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17" w:rsidRDefault="00735617" w:rsidP="00735617">
      <w:pPr>
        <w:spacing w:after="0" w:line="240" w:lineRule="auto"/>
        <w:jc w:val="center"/>
        <w:rPr>
          <w:rFonts w:ascii="Times New Roman" w:eastAsia="Times New Roman" w:hAnsi="Times New Roman" w:cs="Times New Roman"/>
          <w:sz w:val="20"/>
          <w:szCs w:val="20"/>
          <w:lang w:eastAsia="ru-RU"/>
        </w:rPr>
      </w:pPr>
    </w:p>
    <w:p w:rsidR="00735617" w:rsidRDefault="00735617" w:rsidP="00735617">
      <w:pPr>
        <w:spacing w:after="0" w:line="240" w:lineRule="auto"/>
        <w:jc w:val="center"/>
        <w:rPr>
          <w:rFonts w:ascii="Times New Roman" w:eastAsia="Times New Roman" w:hAnsi="Times New Roman" w:cs="Times New Roman"/>
          <w:sz w:val="20"/>
          <w:szCs w:val="20"/>
          <w:lang w:eastAsia="ru-RU"/>
        </w:rPr>
      </w:pPr>
    </w:p>
    <w:p w:rsidR="00735617" w:rsidRPr="00C91137" w:rsidRDefault="00735617" w:rsidP="00735617">
      <w:pPr>
        <w:spacing w:after="0" w:line="240" w:lineRule="auto"/>
        <w:jc w:val="center"/>
        <w:rPr>
          <w:rFonts w:ascii="Times New Roman" w:eastAsia="Times New Roman" w:hAnsi="Times New Roman" w:cs="Times New Roman"/>
          <w:sz w:val="20"/>
          <w:szCs w:val="20"/>
          <w:lang w:eastAsia="ru-RU"/>
        </w:rPr>
      </w:pPr>
      <w:r w:rsidRPr="00C91137">
        <w:rPr>
          <w:rFonts w:ascii="Times New Roman" w:eastAsia="Times New Roman" w:hAnsi="Times New Roman" w:cs="Times New Roman"/>
          <w:noProof/>
          <w:sz w:val="24"/>
          <w:szCs w:val="24"/>
          <w:lang w:eastAsia="ru-RU"/>
        </w:rPr>
        <w:drawing>
          <wp:inline distT="0" distB="0" distL="0" distR="0" wp14:anchorId="2DC2EAD8" wp14:editId="29B83CDB">
            <wp:extent cx="533400" cy="647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C91137">
        <w:rPr>
          <w:rFonts w:ascii="Times New Roman" w:eastAsia="Times New Roman" w:hAnsi="Times New Roman" w:cs="Times New Roman"/>
          <w:sz w:val="20"/>
          <w:szCs w:val="20"/>
          <w:lang w:eastAsia="ru-RU"/>
        </w:rPr>
        <w:t xml:space="preserve">                                                                                                     </w:t>
      </w:r>
      <w:r w:rsidRPr="00C91137">
        <w:rPr>
          <w:rFonts w:ascii="Times New Roman" w:eastAsia="Times New Roman" w:hAnsi="Times New Roman" w:cs="Times New Roman"/>
          <w:sz w:val="24"/>
          <w:szCs w:val="24"/>
          <w:lang w:eastAsia="ru-RU"/>
        </w:rPr>
        <w:t xml:space="preserve">                                                                      </w:t>
      </w:r>
      <w:r w:rsidRPr="00C91137">
        <w:rPr>
          <w:rFonts w:ascii="Times New Roman" w:eastAsia="Times New Roman" w:hAnsi="Times New Roman" w:cs="Times New Roman"/>
          <w:sz w:val="20"/>
          <w:szCs w:val="20"/>
          <w:lang w:eastAsia="ru-RU"/>
        </w:rPr>
        <w:t xml:space="preserve">                                                                                                                                    </w:t>
      </w:r>
    </w:p>
    <w:p w:rsidR="00735617" w:rsidRPr="00C91137" w:rsidRDefault="00735617" w:rsidP="00735617">
      <w:pPr>
        <w:spacing w:after="0" w:line="240" w:lineRule="auto"/>
        <w:jc w:val="center"/>
        <w:rPr>
          <w:rFonts w:ascii="Times New Roman" w:eastAsia="Times New Roman" w:hAnsi="Times New Roman" w:cs="Times New Roman"/>
          <w:b/>
          <w:noProof/>
          <w:sz w:val="24"/>
          <w:szCs w:val="24"/>
          <w:lang w:eastAsia="ru-RU"/>
        </w:rPr>
      </w:pPr>
    </w:p>
    <w:p w:rsidR="00735617" w:rsidRPr="00C91137" w:rsidRDefault="00735617" w:rsidP="00735617">
      <w:pPr>
        <w:spacing w:after="0" w:line="240" w:lineRule="auto"/>
        <w:jc w:val="center"/>
        <w:rPr>
          <w:rFonts w:ascii="Times New Roman" w:eastAsia="Times New Roman" w:hAnsi="Times New Roman" w:cs="Times New Roman"/>
          <w:b/>
          <w:sz w:val="24"/>
          <w:szCs w:val="24"/>
          <w:lang w:eastAsia="ru-RU"/>
        </w:rPr>
      </w:pPr>
    </w:p>
    <w:p w:rsidR="00735617" w:rsidRPr="00C91137" w:rsidRDefault="00735617" w:rsidP="00735617">
      <w:pPr>
        <w:spacing w:after="0" w:line="240" w:lineRule="auto"/>
        <w:jc w:val="center"/>
        <w:rPr>
          <w:rFonts w:ascii="Times New Roman" w:eastAsia="Times New Roman" w:hAnsi="Times New Roman" w:cs="Times New Roman"/>
          <w:b/>
          <w:sz w:val="24"/>
          <w:szCs w:val="24"/>
          <w:lang w:eastAsia="ru-RU"/>
        </w:rPr>
      </w:pPr>
      <w:r w:rsidRPr="00C91137">
        <w:rPr>
          <w:rFonts w:ascii="Times New Roman" w:eastAsia="Times New Roman" w:hAnsi="Times New Roman" w:cs="Times New Roman"/>
          <w:b/>
          <w:sz w:val="24"/>
          <w:szCs w:val="24"/>
          <w:lang w:eastAsia="ru-RU"/>
        </w:rPr>
        <w:t>МЕЖДУРЕЧЕНСКИЙ  МУНИЦИПАЛЬНЫЙ ОКРУГ ВОЛОГОДСКОЙ ОБЛАСТИ</w:t>
      </w:r>
    </w:p>
    <w:p w:rsidR="00735617" w:rsidRPr="00C91137" w:rsidRDefault="00735617" w:rsidP="00735617">
      <w:pPr>
        <w:spacing w:after="0" w:line="240" w:lineRule="auto"/>
        <w:jc w:val="center"/>
        <w:rPr>
          <w:rFonts w:ascii="Times New Roman" w:eastAsia="Times New Roman" w:hAnsi="Times New Roman" w:cs="Times New Roman"/>
          <w:sz w:val="24"/>
          <w:szCs w:val="24"/>
          <w:lang w:eastAsia="ru-RU"/>
        </w:rPr>
      </w:pPr>
      <w:r w:rsidRPr="00C91137">
        <w:rPr>
          <w:rFonts w:ascii="Times New Roman" w:eastAsia="Times New Roman" w:hAnsi="Times New Roman" w:cs="Times New Roman"/>
          <w:b/>
          <w:sz w:val="24"/>
          <w:szCs w:val="24"/>
          <w:lang w:eastAsia="ru-RU"/>
        </w:rPr>
        <w:t>КОНТРОЛЬНО-СЧЕТНАЯ КОМИССИЯ</w:t>
      </w:r>
    </w:p>
    <w:p w:rsidR="00735617" w:rsidRPr="00C91137" w:rsidRDefault="00735617" w:rsidP="00735617">
      <w:pPr>
        <w:spacing w:after="0" w:line="240" w:lineRule="auto"/>
        <w:jc w:val="center"/>
        <w:rPr>
          <w:rFonts w:ascii="Times New Roman" w:eastAsia="Times New Roman" w:hAnsi="Times New Roman" w:cs="Times New Roman"/>
          <w:sz w:val="24"/>
          <w:szCs w:val="24"/>
          <w:lang w:eastAsia="ru-RU"/>
        </w:rPr>
      </w:pPr>
      <w:r w:rsidRPr="00C91137">
        <w:rPr>
          <w:rFonts w:ascii="Times New Roman" w:eastAsia="Times New Roman" w:hAnsi="Times New Roman" w:cs="Times New Roman"/>
          <w:sz w:val="24"/>
          <w:szCs w:val="24"/>
          <w:lang w:eastAsia="ru-RU"/>
        </w:rPr>
        <w:t>Советская  ул., д.23а, с. Шуйское, Вологодская область, 161050</w:t>
      </w:r>
    </w:p>
    <w:p w:rsidR="00735617" w:rsidRPr="00C91137" w:rsidRDefault="00735617" w:rsidP="00735617">
      <w:pPr>
        <w:spacing w:after="0" w:line="240" w:lineRule="auto"/>
        <w:jc w:val="center"/>
        <w:rPr>
          <w:rFonts w:ascii="Times New Roman" w:eastAsia="Times New Roman" w:hAnsi="Times New Roman" w:cs="Times New Roman"/>
          <w:sz w:val="24"/>
          <w:szCs w:val="24"/>
          <w:lang w:eastAsia="ru-RU"/>
        </w:rPr>
      </w:pPr>
      <w:r w:rsidRPr="00C91137">
        <w:rPr>
          <w:rFonts w:ascii="Times New Roman" w:eastAsia="Times New Roman" w:hAnsi="Times New Roman" w:cs="Times New Roman"/>
          <w:sz w:val="24"/>
          <w:szCs w:val="24"/>
          <w:lang w:eastAsia="ru-RU"/>
        </w:rPr>
        <w:t xml:space="preserve"> тел. (81749)  2-15-87,  факс (81749) 2-15-87, </w:t>
      </w:r>
      <w:r w:rsidRPr="00C91137">
        <w:rPr>
          <w:rFonts w:ascii="Times New Roman" w:eastAsia="Times New Roman" w:hAnsi="Times New Roman" w:cs="Times New Roman"/>
          <w:sz w:val="24"/>
          <w:szCs w:val="24"/>
          <w:lang w:val="en-US" w:eastAsia="ru-RU"/>
        </w:rPr>
        <w:t>e</w:t>
      </w:r>
      <w:r w:rsidRPr="00C91137">
        <w:rPr>
          <w:rFonts w:ascii="Times New Roman" w:eastAsia="Times New Roman" w:hAnsi="Times New Roman" w:cs="Times New Roman"/>
          <w:sz w:val="24"/>
          <w:szCs w:val="24"/>
          <w:lang w:eastAsia="ru-RU"/>
        </w:rPr>
        <w:t>-</w:t>
      </w:r>
      <w:r w:rsidRPr="00C91137">
        <w:rPr>
          <w:rFonts w:ascii="Times New Roman" w:eastAsia="Times New Roman" w:hAnsi="Times New Roman" w:cs="Times New Roman"/>
          <w:sz w:val="24"/>
          <w:szCs w:val="24"/>
          <w:lang w:val="en-US" w:eastAsia="ru-RU"/>
        </w:rPr>
        <w:t>mail</w:t>
      </w:r>
      <w:r w:rsidRPr="00C91137">
        <w:rPr>
          <w:rFonts w:ascii="Times New Roman" w:eastAsia="Times New Roman" w:hAnsi="Times New Roman" w:cs="Times New Roman"/>
          <w:sz w:val="24"/>
          <w:szCs w:val="24"/>
          <w:lang w:eastAsia="ru-RU"/>
        </w:rPr>
        <w:t xml:space="preserve">:  </w:t>
      </w:r>
      <w:r w:rsidRPr="00C91137">
        <w:rPr>
          <w:rFonts w:ascii="Times New Roman" w:eastAsia="Times New Roman" w:hAnsi="Times New Roman" w:cs="Times New Roman"/>
          <w:sz w:val="24"/>
          <w:szCs w:val="24"/>
          <w:lang w:val="en-US" w:eastAsia="ru-RU"/>
        </w:rPr>
        <w:t>RK</w:t>
      </w:r>
      <w:r w:rsidRPr="00C91137">
        <w:rPr>
          <w:rFonts w:ascii="Times New Roman" w:eastAsia="Times New Roman" w:hAnsi="Times New Roman" w:cs="Times New Roman"/>
          <w:sz w:val="24"/>
          <w:szCs w:val="24"/>
          <w:lang w:eastAsia="ru-RU"/>
        </w:rPr>
        <w:t>.</w:t>
      </w:r>
      <w:proofErr w:type="spellStart"/>
      <w:r w:rsidRPr="00C91137">
        <w:rPr>
          <w:rFonts w:ascii="Times New Roman" w:eastAsia="Times New Roman" w:hAnsi="Times New Roman" w:cs="Times New Roman"/>
          <w:sz w:val="24"/>
          <w:szCs w:val="24"/>
          <w:lang w:val="en-US" w:eastAsia="ru-RU"/>
        </w:rPr>
        <w:t>megrn</w:t>
      </w:r>
      <w:proofErr w:type="spellEnd"/>
      <w:r w:rsidRPr="00C91137">
        <w:rPr>
          <w:rFonts w:ascii="Times New Roman" w:eastAsia="Times New Roman" w:hAnsi="Times New Roman" w:cs="Times New Roman"/>
          <w:sz w:val="24"/>
          <w:szCs w:val="24"/>
          <w:lang w:eastAsia="ru-RU"/>
        </w:rPr>
        <w:t>@</w:t>
      </w:r>
      <w:r w:rsidRPr="00C91137">
        <w:rPr>
          <w:rFonts w:ascii="Times New Roman" w:eastAsia="Times New Roman" w:hAnsi="Times New Roman" w:cs="Times New Roman"/>
          <w:sz w:val="24"/>
          <w:szCs w:val="24"/>
          <w:lang w:val="en-US" w:eastAsia="ru-RU"/>
        </w:rPr>
        <w:t>mail</w:t>
      </w:r>
      <w:r w:rsidRPr="00C91137">
        <w:rPr>
          <w:rFonts w:ascii="Times New Roman" w:eastAsia="Times New Roman" w:hAnsi="Times New Roman" w:cs="Times New Roman"/>
          <w:sz w:val="24"/>
          <w:szCs w:val="24"/>
          <w:lang w:eastAsia="ru-RU"/>
        </w:rPr>
        <w:t>.</w:t>
      </w:r>
      <w:proofErr w:type="spellStart"/>
      <w:r w:rsidRPr="00C91137">
        <w:rPr>
          <w:rFonts w:ascii="Times New Roman" w:eastAsia="Times New Roman" w:hAnsi="Times New Roman" w:cs="Times New Roman"/>
          <w:sz w:val="24"/>
          <w:szCs w:val="24"/>
          <w:lang w:val="en-US" w:eastAsia="ru-RU"/>
        </w:rPr>
        <w:t>ru</w:t>
      </w:r>
      <w:proofErr w:type="spellEnd"/>
    </w:p>
    <w:p w:rsidR="00735617" w:rsidRPr="00C91137" w:rsidRDefault="00735617" w:rsidP="00735617">
      <w:pPr>
        <w:spacing w:after="0" w:line="240" w:lineRule="auto"/>
        <w:ind w:firstLine="708"/>
        <w:jc w:val="both"/>
        <w:rPr>
          <w:rFonts w:ascii="Times New Roman" w:eastAsia="Times New Roman" w:hAnsi="Times New Roman" w:cs="Times New Roman"/>
          <w:b/>
          <w:spacing w:val="50"/>
          <w:sz w:val="28"/>
          <w:szCs w:val="28"/>
          <w:lang w:eastAsia="ru-RU"/>
        </w:rPr>
      </w:pPr>
      <w:r w:rsidRPr="00C9113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C0375FA" wp14:editId="4BD1B82F">
                <wp:simplePos x="0" y="0"/>
                <wp:positionH relativeFrom="column">
                  <wp:posOffset>0</wp:posOffset>
                </wp:positionH>
                <wp:positionV relativeFrom="paragraph">
                  <wp:posOffset>158750</wp:posOffset>
                </wp:positionV>
                <wp:extent cx="6245860" cy="0"/>
                <wp:effectExtent l="28575" t="34925" r="31115" b="3175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9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p2HwIAADs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" strokeweight="4.5pt">
                <v:stroke linestyle="thinThick"/>
              </v:line>
            </w:pict>
          </mc:Fallback>
        </mc:AlternateContent>
      </w:r>
    </w:p>
    <w:p w:rsidR="00735617" w:rsidRDefault="00735617" w:rsidP="00735617">
      <w:pPr>
        <w:spacing w:before="40" w:after="0" w:line="232" w:lineRule="auto"/>
        <w:jc w:val="right"/>
        <w:rPr>
          <w:rFonts w:ascii="Times New Roman" w:eastAsia="Times New Roman" w:hAnsi="Times New Roman" w:cs="Times New Roman"/>
          <w:b/>
          <w:sz w:val="28"/>
          <w:szCs w:val="28"/>
          <w:lang w:eastAsia="ru-RU"/>
        </w:rPr>
      </w:pPr>
    </w:p>
    <w:p w:rsidR="00735617" w:rsidRPr="00951FEB" w:rsidRDefault="00735617" w:rsidP="00735617">
      <w:pPr>
        <w:spacing w:before="40" w:after="0" w:line="232" w:lineRule="auto"/>
        <w:jc w:val="right"/>
        <w:rPr>
          <w:rFonts w:ascii="Times New Roman" w:eastAsia="Times New Roman" w:hAnsi="Times New Roman" w:cs="Times New Roman"/>
          <w:b/>
          <w:sz w:val="28"/>
          <w:szCs w:val="28"/>
          <w:lang w:eastAsia="ru-RU"/>
        </w:rPr>
      </w:pPr>
      <w:r w:rsidRPr="00951FEB">
        <w:rPr>
          <w:rFonts w:ascii="Times New Roman" w:eastAsia="Times New Roman" w:hAnsi="Times New Roman" w:cs="Times New Roman"/>
          <w:b/>
          <w:sz w:val="28"/>
          <w:szCs w:val="28"/>
          <w:lang w:eastAsia="ru-RU"/>
        </w:rPr>
        <w:t>УТВЕРЖДАЮ</w:t>
      </w:r>
    </w:p>
    <w:p w:rsidR="00735617" w:rsidRPr="00951FEB" w:rsidRDefault="00735617" w:rsidP="00735617">
      <w:pPr>
        <w:spacing w:before="40" w:after="0" w:line="232" w:lineRule="auto"/>
        <w:jc w:val="right"/>
        <w:rPr>
          <w:rFonts w:ascii="Times New Roman" w:eastAsia="Times New Roman" w:hAnsi="Times New Roman" w:cs="Times New Roman"/>
          <w:sz w:val="28"/>
          <w:szCs w:val="28"/>
          <w:lang w:eastAsia="ru-RU"/>
        </w:rPr>
      </w:pPr>
      <w:r w:rsidRPr="00951FEB">
        <w:rPr>
          <w:rFonts w:ascii="Times New Roman" w:eastAsia="Times New Roman" w:hAnsi="Times New Roman" w:cs="Times New Roman"/>
          <w:sz w:val="28"/>
          <w:szCs w:val="28"/>
          <w:lang w:eastAsia="ru-RU"/>
        </w:rPr>
        <w:t>Председатель контрольно-</w:t>
      </w:r>
    </w:p>
    <w:p w:rsidR="00735617" w:rsidRPr="00951FEB" w:rsidRDefault="00735617" w:rsidP="00735617">
      <w:pPr>
        <w:spacing w:before="40" w:after="0" w:line="232"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51FEB">
        <w:rPr>
          <w:rFonts w:ascii="Times New Roman" w:eastAsia="Times New Roman" w:hAnsi="Times New Roman" w:cs="Times New Roman"/>
          <w:sz w:val="28"/>
          <w:szCs w:val="28"/>
          <w:lang w:eastAsia="ru-RU"/>
        </w:rPr>
        <w:t>четной комиссии</w:t>
      </w:r>
    </w:p>
    <w:p w:rsidR="00735617" w:rsidRDefault="00735617" w:rsidP="00735617">
      <w:pPr>
        <w:spacing w:before="40" w:after="0" w:line="232" w:lineRule="auto"/>
        <w:jc w:val="right"/>
        <w:rPr>
          <w:rFonts w:ascii="Times New Roman" w:eastAsia="Times New Roman" w:hAnsi="Times New Roman" w:cs="Times New Roman"/>
          <w:i/>
          <w:sz w:val="28"/>
          <w:szCs w:val="28"/>
          <w:lang w:eastAsia="ru-RU"/>
        </w:rPr>
      </w:pPr>
      <w:r w:rsidRPr="00951FEB">
        <w:rPr>
          <w:rFonts w:ascii="Times New Roman" w:eastAsia="Times New Roman" w:hAnsi="Times New Roman" w:cs="Times New Roman"/>
          <w:sz w:val="28"/>
          <w:szCs w:val="28"/>
          <w:lang w:eastAsia="ru-RU"/>
        </w:rPr>
        <w:t>___________</w:t>
      </w:r>
      <w:r w:rsidRPr="00951FEB">
        <w:rPr>
          <w:rFonts w:ascii="Times New Roman" w:eastAsia="Times New Roman" w:hAnsi="Times New Roman" w:cs="Times New Roman"/>
          <w:i/>
          <w:sz w:val="28"/>
          <w:szCs w:val="28"/>
          <w:lang w:eastAsia="ru-RU"/>
        </w:rPr>
        <w:t>О.А.</w:t>
      </w:r>
      <w:r w:rsidR="008A582D">
        <w:rPr>
          <w:rFonts w:ascii="Times New Roman" w:eastAsia="Times New Roman" w:hAnsi="Times New Roman" w:cs="Times New Roman"/>
          <w:i/>
          <w:sz w:val="28"/>
          <w:szCs w:val="28"/>
          <w:lang w:eastAsia="ru-RU"/>
        </w:rPr>
        <w:t xml:space="preserve"> </w:t>
      </w:r>
      <w:r w:rsidRPr="00951FEB">
        <w:rPr>
          <w:rFonts w:ascii="Times New Roman" w:eastAsia="Times New Roman" w:hAnsi="Times New Roman" w:cs="Times New Roman"/>
          <w:i/>
          <w:sz w:val="28"/>
          <w:szCs w:val="28"/>
          <w:lang w:eastAsia="ru-RU"/>
        </w:rPr>
        <w:t>Дудина</w:t>
      </w:r>
    </w:p>
    <w:p w:rsidR="00735617" w:rsidRDefault="00735617" w:rsidP="00735617">
      <w:pPr>
        <w:spacing w:before="40" w:after="0" w:line="232" w:lineRule="auto"/>
        <w:jc w:val="right"/>
        <w:rPr>
          <w:rFonts w:ascii="Times New Roman" w:eastAsia="Times New Roman" w:hAnsi="Times New Roman" w:cs="Times New Roman"/>
          <w:i/>
          <w:sz w:val="28"/>
          <w:szCs w:val="28"/>
          <w:lang w:eastAsia="ru-RU"/>
        </w:rPr>
      </w:pPr>
    </w:p>
    <w:p w:rsidR="00735617" w:rsidRDefault="00735617" w:rsidP="00735617">
      <w:pPr>
        <w:spacing w:before="40" w:after="0" w:line="232" w:lineRule="auto"/>
        <w:jc w:val="right"/>
        <w:rPr>
          <w:rFonts w:ascii="Times New Roman" w:eastAsia="Times New Roman" w:hAnsi="Times New Roman" w:cs="Times New Roman"/>
          <w:b/>
          <w:sz w:val="28"/>
          <w:szCs w:val="28"/>
          <w:lang w:eastAsia="ru-RU"/>
        </w:rPr>
      </w:pPr>
      <w:bookmarkStart w:id="0" w:name="_GoBack"/>
      <w:bookmarkEnd w:id="0"/>
    </w:p>
    <w:p w:rsidR="00735617" w:rsidRPr="00C91137" w:rsidRDefault="00735617" w:rsidP="00735617">
      <w:pPr>
        <w:spacing w:before="40" w:after="0" w:line="232" w:lineRule="auto"/>
        <w:jc w:val="center"/>
        <w:rPr>
          <w:rFonts w:ascii="Times New Roman" w:eastAsia="Times New Roman" w:hAnsi="Times New Roman" w:cs="Times New Roman"/>
          <w:b/>
          <w:sz w:val="28"/>
          <w:szCs w:val="28"/>
          <w:lang w:eastAsia="ru-RU"/>
        </w:rPr>
      </w:pPr>
      <w:r w:rsidRPr="00C91137">
        <w:rPr>
          <w:rFonts w:ascii="Times New Roman" w:eastAsia="Times New Roman" w:hAnsi="Times New Roman" w:cs="Times New Roman"/>
          <w:b/>
          <w:sz w:val="28"/>
          <w:szCs w:val="28"/>
          <w:lang w:eastAsia="ru-RU"/>
        </w:rPr>
        <w:t>ЗАКЛЮЧЕНИЕ №</w:t>
      </w:r>
      <w:r w:rsidR="00326290">
        <w:rPr>
          <w:rFonts w:ascii="Times New Roman" w:eastAsia="Times New Roman" w:hAnsi="Times New Roman" w:cs="Times New Roman"/>
          <w:b/>
          <w:sz w:val="28"/>
          <w:szCs w:val="28"/>
          <w:lang w:eastAsia="ru-RU"/>
        </w:rPr>
        <w:t>7</w:t>
      </w:r>
    </w:p>
    <w:p w:rsidR="00735617" w:rsidRDefault="00735617" w:rsidP="00735617">
      <w:pPr>
        <w:spacing w:after="0" w:line="240" w:lineRule="auto"/>
        <w:contextualSpacing/>
        <w:jc w:val="center"/>
        <w:rPr>
          <w:rFonts w:ascii="Times New Roman" w:eastAsiaTheme="minorEastAsia" w:hAnsi="Times New Roman" w:cs="Times New Roman"/>
          <w:sz w:val="28"/>
          <w:szCs w:val="28"/>
          <w:lang w:eastAsia="ru-RU"/>
        </w:rPr>
      </w:pPr>
    </w:p>
    <w:p w:rsidR="00735617" w:rsidRPr="00735617" w:rsidRDefault="00735617" w:rsidP="00735617">
      <w:pPr>
        <w:spacing w:after="0" w:line="240" w:lineRule="auto"/>
        <w:contextualSpacing/>
        <w:jc w:val="center"/>
        <w:rPr>
          <w:rFonts w:ascii="Times New Roman" w:eastAsiaTheme="minorEastAsia" w:hAnsi="Times New Roman" w:cs="Times New Roman"/>
          <w:b/>
          <w:sz w:val="28"/>
          <w:szCs w:val="28"/>
          <w:lang w:eastAsia="ru-RU"/>
        </w:rPr>
      </w:pPr>
      <w:r w:rsidRPr="00735617">
        <w:rPr>
          <w:rFonts w:ascii="Times New Roman" w:eastAsiaTheme="minorEastAsia" w:hAnsi="Times New Roman" w:cs="Times New Roman"/>
          <w:b/>
          <w:sz w:val="28"/>
          <w:szCs w:val="28"/>
          <w:lang w:eastAsia="ru-RU"/>
        </w:rPr>
        <w:t>на проект решения «Об исполнении бюджета района за 2022 год»</w:t>
      </w:r>
    </w:p>
    <w:p w:rsidR="00735617" w:rsidRPr="00B307EE" w:rsidRDefault="00735617" w:rsidP="00735617">
      <w:pPr>
        <w:spacing w:after="0" w:line="240" w:lineRule="auto"/>
        <w:contextualSpacing/>
        <w:jc w:val="center"/>
        <w:rPr>
          <w:rFonts w:ascii="Times New Roman" w:eastAsiaTheme="minorEastAsia" w:hAnsi="Times New Roman" w:cs="Times New Roman"/>
          <w:sz w:val="28"/>
          <w:szCs w:val="28"/>
          <w:lang w:eastAsia="ru-RU"/>
        </w:rPr>
      </w:pPr>
    </w:p>
    <w:p w:rsidR="00735617" w:rsidRPr="0095536C" w:rsidRDefault="00735617" w:rsidP="0095536C">
      <w:pPr>
        <w:spacing w:after="0" w:line="240" w:lineRule="auto"/>
        <w:contextualSpacing/>
        <w:jc w:val="center"/>
        <w:rPr>
          <w:rFonts w:ascii="Times New Roman" w:eastAsiaTheme="minorEastAsia" w:hAnsi="Times New Roman" w:cs="Times New Roman"/>
          <w:b/>
          <w:sz w:val="28"/>
          <w:szCs w:val="28"/>
          <w:lang w:eastAsia="ru-RU"/>
        </w:rPr>
      </w:pPr>
      <w:r w:rsidRPr="00C91137">
        <w:rPr>
          <w:rFonts w:ascii="Times New Roman" w:eastAsia="Times New Roman" w:hAnsi="Times New Roman" w:cs="Times New Roman"/>
          <w:sz w:val="24"/>
          <w:szCs w:val="24"/>
          <w:lang w:eastAsia="ru-RU"/>
        </w:rPr>
        <w:t xml:space="preserve"> «</w:t>
      </w:r>
      <w:r w:rsidR="00A72F56">
        <w:rPr>
          <w:rFonts w:ascii="Times New Roman" w:eastAsia="Times New Roman" w:hAnsi="Times New Roman" w:cs="Times New Roman"/>
          <w:sz w:val="24"/>
          <w:szCs w:val="24"/>
          <w:lang w:eastAsia="ru-RU"/>
        </w:rPr>
        <w:t>25</w:t>
      </w:r>
      <w:r w:rsidRPr="00C91137">
        <w:rPr>
          <w:rFonts w:ascii="Times New Roman" w:eastAsia="Times New Roman" w:hAnsi="Times New Roman" w:cs="Times New Roman"/>
          <w:sz w:val="24"/>
          <w:szCs w:val="24"/>
          <w:lang w:eastAsia="ru-RU"/>
        </w:rPr>
        <w:t xml:space="preserve">» </w:t>
      </w:r>
      <w:r w:rsidR="009A57B3">
        <w:rPr>
          <w:rFonts w:ascii="Times New Roman" w:eastAsia="Times New Roman" w:hAnsi="Times New Roman" w:cs="Times New Roman"/>
          <w:sz w:val="24"/>
          <w:szCs w:val="24"/>
          <w:lang w:eastAsia="ru-RU"/>
        </w:rPr>
        <w:t xml:space="preserve">апреля </w:t>
      </w:r>
      <w:r>
        <w:rPr>
          <w:rFonts w:ascii="Times New Roman" w:eastAsia="Times New Roman" w:hAnsi="Times New Roman" w:cs="Times New Roman"/>
          <w:sz w:val="24"/>
          <w:szCs w:val="24"/>
          <w:lang w:eastAsia="ru-RU"/>
        </w:rPr>
        <w:t xml:space="preserve"> </w:t>
      </w:r>
      <w:r w:rsidRPr="00C9113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23 </w:t>
      </w:r>
      <w:r w:rsidRPr="00C91137">
        <w:rPr>
          <w:rFonts w:ascii="Times New Roman" w:eastAsia="Times New Roman" w:hAnsi="Times New Roman" w:cs="Times New Roman"/>
          <w:sz w:val="24"/>
          <w:szCs w:val="24"/>
          <w:lang w:eastAsia="ru-RU"/>
        </w:rPr>
        <w:t>г.                                                                                      с.  Шуйское</w:t>
      </w:r>
    </w:p>
    <w:p w:rsidR="00B307EE" w:rsidRPr="00B307EE" w:rsidRDefault="00B307EE" w:rsidP="00B307EE">
      <w:pPr>
        <w:autoSpaceDE w:val="0"/>
        <w:autoSpaceDN w:val="0"/>
        <w:adjustRightInd w:val="0"/>
        <w:spacing w:after="0" w:line="240" w:lineRule="auto"/>
        <w:ind w:right="15"/>
        <w:contextualSpacing/>
        <w:jc w:val="center"/>
        <w:rPr>
          <w:rFonts w:ascii="Times New Roman" w:eastAsiaTheme="minorEastAsia" w:hAnsi="Times New Roman" w:cs="Times New Roman"/>
          <w:color w:val="FF0000"/>
          <w:sz w:val="28"/>
          <w:szCs w:val="28"/>
          <w:lang w:eastAsia="ru-RU"/>
        </w:rPr>
      </w:pPr>
    </w:p>
    <w:tbl>
      <w:tblPr>
        <w:tblStyle w:val="af3"/>
        <w:tblW w:w="0" w:type="auto"/>
        <w:tblLook w:val="04A0" w:firstRow="1" w:lastRow="0" w:firstColumn="1" w:lastColumn="0" w:noHBand="0" w:noVBand="1"/>
      </w:tblPr>
      <w:tblGrid>
        <w:gridCol w:w="9011"/>
        <w:gridCol w:w="559"/>
      </w:tblGrid>
      <w:tr w:rsidR="00B307EE" w:rsidRPr="00B307EE" w:rsidTr="00B307EE">
        <w:trPr>
          <w:trHeight w:val="299"/>
        </w:trPr>
        <w:tc>
          <w:tcPr>
            <w:tcW w:w="9747" w:type="dxa"/>
          </w:tcPr>
          <w:p w:rsidR="00B307EE" w:rsidRPr="00B307EE" w:rsidRDefault="00B307EE" w:rsidP="00B307EE">
            <w:pPr>
              <w:autoSpaceDE w:val="0"/>
              <w:autoSpaceDN w:val="0"/>
              <w:adjustRightInd w:val="0"/>
              <w:ind w:right="15"/>
              <w:contextualSpacing/>
              <w:rPr>
                <w:rFonts w:eastAsiaTheme="minorEastAsia"/>
                <w:sz w:val="28"/>
                <w:szCs w:val="28"/>
              </w:rPr>
            </w:pPr>
            <w:r w:rsidRPr="00B307EE">
              <w:rPr>
                <w:rFonts w:eastAsiaTheme="minorEastAsia"/>
                <w:sz w:val="28"/>
                <w:szCs w:val="28"/>
              </w:rPr>
              <w:t>1.Общие положения</w:t>
            </w:r>
          </w:p>
        </w:tc>
        <w:tc>
          <w:tcPr>
            <w:tcW w:w="56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2</w:t>
            </w:r>
          </w:p>
        </w:tc>
      </w:tr>
      <w:tr w:rsidR="00B307EE" w:rsidRPr="00B307EE" w:rsidTr="00B307EE">
        <w:trPr>
          <w:trHeight w:val="276"/>
        </w:trPr>
        <w:tc>
          <w:tcPr>
            <w:tcW w:w="9747" w:type="dxa"/>
          </w:tcPr>
          <w:p w:rsidR="00B307EE" w:rsidRPr="00B307EE" w:rsidRDefault="00B307EE" w:rsidP="004413D4">
            <w:pPr>
              <w:contextualSpacing/>
              <w:jc w:val="both"/>
              <w:rPr>
                <w:rFonts w:eastAsiaTheme="minorEastAsia"/>
                <w:sz w:val="28"/>
                <w:szCs w:val="28"/>
              </w:rPr>
            </w:pPr>
            <w:r w:rsidRPr="00B307EE">
              <w:rPr>
                <w:rFonts w:eastAsiaTheme="minorEastAsia"/>
                <w:sz w:val="28"/>
                <w:szCs w:val="28"/>
              </w:rPr>
              <w:t>2.Итоги социально-экономического развития района и общая характеристика исполнения бюджета района за 202</w:t>
            </w:r>
            <w:r w:rsidR="004413D4">
              <w:rPr>
                <w:rFonts w:eastAsiaTheme="minorEastAsia"/>
                <w:sz w:val="28"/>
                <w:szCs w:val="28"/>
              </w:rPr>
              <w:t>2</w:t>
            </w:r>
            <w:r w:rsidRPr="00B307EE">
              <w:rPr>
                <w:rFonts w:eastAsiaTheme="minorEastAsia"/>
                <w:sz w:val="28"/>
                <w:szCs w:val="28"/>
              </w:rPr>
              <w:t xml:space="preserve"> год</w:t>
            </w:r>
          </w:p>
        </w:tc>
        <w:tc>
          <w:tcPr>
            <w:tcW w:w="56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3</w:t>
            </w:r>
          </w:p>
        </w:tc>
      </w:tr>
      <w:tr w:rsidR="00B307EE" w:rsidRPr="00B307EE" w:rsidTr="00B307EE">
        <w:tc>
          <w:tcPr>
            <w:tcW w:w="9747" w:type="dxa"/>
          </w:tcPr>
          <w:p w:rsidR="00B307EE" w:rsidRPr="00B307EE" w:rsidRDefault="00B307EE" w:rsidP="00B307EE">
            <w:pPr>
              <w:tabs>
                <w:tab w:val="num" w:pos="0"/>
              </w:tabs>
              <w:contextualSpacing/>
              <w:jc w:val="both"/>
              <w:rPr>
                <w:rFonts w:eastAsiaTheme="minorEastAsia"/>
                <w:sz w:val="28"/>
                <w:szCs w:val="28"/>
              </w:rPr>
            </w:pPr>
            <w:r w:rsidRPr="00B307EE">
              <w:rPr>
                <w:rFonts w:eastAsiaTheme="minorEastAsia"/>
                <w:sz w:val="28"/>
                <w:szCs w:val="28"/>
              </w:rPr>
              <w:t>3.Исполнение</w:t>
            </w:r>
            <w:r w:rsidR="004413D4">
              <w:rPr>
                <w:rFonts w:eastAsiaTheme="minorEastAsia"/>
                <w:sz w:val="28"/>
                <w:szCs w:val="28"/>
              </w:rPr>
              <w:t xml:space="preserve">  доходов бюджета района за 2022</w:t>
            </w:r>
            <w:r w:rsidRPr="00B307EE">
              <w:rPr>
                <w:rFonts w:eastAsiaTheme="minorEastAsia"/>
                <w:sz w:val="28"/>
                <w:szCs w:val="28"/>
              </w:rPr>
              <w:t xml:space="preserve"> год</w:t>
            </w:r>
          </w:p>
        </w:tc>
        <w:tc>
          <w:tcPr>
            <w:tcW w:w="567" w:type="dxa"/>
          </w:tcPr>
          <w:p w:rsidR="00B307EE" w:rsidRPr="00B307EE" w:rsidRDefault="004413D4" w:rsidP="00B307EE">
            <w:pPr>
              <w:contextualSpacing/>
              <w:rPr>
                <w:rFonts w:eastAsiaTheme="minorEastAsia"/>
                <w:sz w:val="28"/>
                <w:szCs w:val="28"/>
              </w:rPr>
            </w:pPr>
            <w:r>
              <w:rPr>
                <w:rFonts w:eastAsiaTheme="minorEastAsia"/>
                <w:sz w:val="28"/>
                <w:szCs w:val="28"/>
              </w:rPr>
              <w:t>16</w:t>
            </w:r>
          </w:p>
        </w:tc>
      </w:tr>
      <w:tr w:rsidR="00B307EE" w:rsidRPr="00B307EE" w:rsidTr="00B307EE">
        <w:tc>
          <w:tcPr>
            <w:tcW w:w="9747" w:type="dxa"/>
          </w:tcPr>
          <w:p w:rsidR="00B307EE" w:rsidRPr="00B307EE" w:rsidRDefault="00B307EE" w:rsidP="004413D4">
            <w:pPr>
              <w:contextualSpacing/>
              <w:rPr>
                <w:sz w:val="28"/>
                <w:szCs w:val="28"/>
              </w:rPr>
            </w:pPr>
            <w:r w:rsidRPr="00B307EE">
              <w:rPr>
                <w:sz w:val="28"/>
                <w:szCs w:val="28"/>
              </w:rPr>
              <w:t>3.1.Общая характеристика исполнения доходов за 202</w:t>
            </w:r>
            <w:r w:rsidR="004413D4">
              <w:rPr>
                <w:sz w:val="28"/>
                <w:szCs w:val="28"/>
              </w:rPr>
              <w:t>2</w:t>
            </w:r>
            <w:r w:rsidRPr="00B307EE">
              <w:rPr>
                <w:sz w:val="28"/>
                <w:szCs w:val="28"/>
              </w:rPr>
              <w:t xml:space="preserve"> год</w:t>
            </w:r>
          </w:p>
        </w:tc>
        <w:tc>
          <w:tcPr>
            <w:tcW w:w="567" w:type="dxa"/>
          </w:tcPr>
          <w:p w:rsidR="00B307EE" w:rsidRPr="00B307EE" w:rsidRDefault="004413D4" w:rsidP="00B307EE">
            <w:pPr>
              <w:contextualSpacing/>
              <w:rPr>
                <w:rFonts w:eastAsiaTheme="minorEastAsia"/>
                <w:sz w:val="28"/>
                <w:szCs w:val="28"/>
              </w:rPr>
            </w:pPr>
            <w:r>
              <w:rPr>
                <w:rFonts w:eastAsiaTheme="minorEastAsia"/>
                <w:sz w:val="28"/>
                <w:szCs w:val="28"/>
              </w:rPr>
              <w:t>16</w:t>
            </w:r>
          </w:p>
        </w:tc>
      </w:tr>
      <w:tr w:rsidR="00B307EE" w:rsidRPr="00B307EE" w:rsidTr="00B307EE">
        <w:tc>
          <w:tcPr>
            <w:tcW w:w="9747" w:type="dxa"/>
          </w:tcPr>
          <w:p w:rsidR="00B307EE" w:rsidRPr="00B307EE" w:rsidRDefault="00B307EE" w:rsidP="00B307EE">
            <w:pPr>
              <w:tabs>
                <w:tab w:val="num" w:pos="0"/>
              </w:tabs>
              <w:contextualSpacing/>
              <w:jc w:val="both"/>
              <w:rPr>
                <w:rFonts w:eastAsiaTheme="minorEastAsia"/>
                <w:sz w:val="28"/>
                <w:szCs w:val="28"/>
              </w:rPr>
            </w:pPr>
            <w:r w:rsidRPr="00B307EE">
              <w:rPr>
                <w:rFonts w:eastAsiaTheme="minorEastAsia"/>
                <w:sz w:val="28"/>
                <w:szCs w:val="28"/>
              </w:rPr>
              <w:t xml:space="preserve">3.2. Налоговые доходы </w:t>
            </w:r>
          </w:p>
        </w:tc>
        <w:tc>
          <w:tcPr>
            <w:tcW w:w="567" w:type="dxa"/>
          </w:tcPr>
          <w:p w:rsidR="00B307EE" w:rsidRPr="00B307EE" w:rsidRDefault="00B307EE" w:rsidP="004413D4">
            <w:pPr>
              <w:contextualSpacing/>
              <w:rPr>
                <w:rFonts w:eastAsiaTheme="minorEastAsia"/>
                <w:sz w:val="28"/>
                <w:szCs w:val="28"/>
              </w:rPr>
            </w:pPr>
            <w:r w:rsidRPr="00B307EE">
              <w:rPr>
                <w:rFonts w:eastAsiaTheme="minorEastAsia"/>
                <w:sz w:val="28"/>
                <w:szCs w:val="28"/>
              </w:rPr>
              <w:t>1</w:t>
            </w:r>
            <w:r w:rsidR="004413D4">
              <w:rPr>
                <w:rFonts w:eastAsiaTheme="minorEastAsia"/>
                <w:sz w:val="28"/>
                <w:szCs w:val="28"/>
              </w:rPr>
              <w:t>7</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3.3. Неналоговые доходы</w:t>
            </w:r>
          </w:p>
        </w:tc>
        <w:tc>
          <w:tcPr>
            <w:tcW w:w="567" w:type="dxa"/>
          </w:tcPr>
          <w:p w:rsidR="00B307EE" w:rsidRPr="00B307EE" w:rsidRDefault="00B307EE" w:rsidP="004413D4">
            <w:pPr>
              <w:contextualSpacing/>
              <w:rPr>
                <w:rFonts w:eastAsiaTheme="minorEastAsia"/>
                <w:sz w:val="28"/>
                <w:szCs w:val="28"/>
              </w:rPr>
            </w:pPr>
            <w:r w:rsidRPr="00B307EE">
              <w:rPr>
                <w:rFonts w:eastAsiaTheme="minorEastAsia"/>
                <w:sz w:val="28"/>
                <w:szCs w:val="28"/>
              </w:rPr>
              <w:t>1</w:t>
            </w:r>
            <w:r w:rsidR="004413D4">
              <w:rPr>
                <w:rFonts w:eastAsiaTheme="minorEastAsia"/>
                <w:sz w:val="28"/>
                <w:szCs w:val="28"/>
              </w:rPr>
              <w:t>8</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3.4.Безвозмездные поступления</w:t>
            </w:r>
          </w:p>
        </w:tc>
        <w:tc>
          <w:tcPr>
            <w:tcW w:w="567" w:type="dxa"/>
          </w:tcPr>
          <w:p w:rsidR="00B307EE" w:rsidRPr="00B307EE" w:rsidRDefault="00B307EE" w:rsidP="004413D4">
            <w:pPr>
              <w:contextualSpacing/>
              <w:rPr>
                <w:rFonts w:eastAsiaTheme="minorEastAsia"/>
                <w:sz w:val="28"/>
                <w:szCs w:val="28"/>
              </w:rPr>
            </w:pPr>
            <w:r w:rsidRPr="00B307EE">
              <w:rPr>
                <w:rFonts w:eastAsiaTheme="minorEastAsia"/>
                <w:sz w:val="28"/>
                <w:szCs w:val="28"/>
              </w:rPr>
              <w:t>2</w:t>
            </w:r>
            <w:r w:rsidR="004413D4">
              <w:rPr>
                <w:rFonts w:eastAsiaTheme="minorEastAsia"/>
                <w:sz w:val="28"/>
                <w:szCs w:val="28"/>
              </w:rPr>
              <w:t>2</w:t>
            </w:r>
          </w:p>
        </w:tc>
      </w:tr>
      <w:tr w:rsidR="00B307EE" w:rsidRPr="00B307EE" w:rsidTr="00B307EE">
        <w:tc>
          <w:tcPr>
            <w:tcW w:w="9747" w:type="dxa"/>
          </w:tcPr>
          <w:p w:rsidR="00B307EE" w:rsidRPr="00B307EE" w:rsidRDefault="00B307EE" w:rsidP="004413D4">
            <w:pPr>
              <w:contextualSpacing/>
              <w:rPr>
                <w:rFonts w:eastAsiaTheme="minorEastAsia"/>
                <w:sz w:val="28"/>
                <w:szCs w:val="28"/>
              </w:rPr>
            </w:pPr>
            <w:r w:rsidRPr="00B307EE">
              <w:rPr>
                <w:rFonts w:eastAsiaTheme="minorEastAsia"/>
                <w:sz w:val="28"/>
                <w:szCs w:val="28"/>
              </w:rPr>
              <w:t>4. Дефицит бюджета за 202</w:t>
            </w:r>
            <w:r w:rsidR="004413D4">
              <w:rPr>
                <w:rFonts w:eastAsiaTheme="minorEastAsia"/>
                <w:sz w:val="28"/>
                <w:szCs w:val="28"/>
              </w:rPr>
              <w:t>2</w:t>
            </w:r>
            <w:r w:rsidRPr="00B307EE">
              <w:rPr>
                <w:rFonts w:eastAsiaTheme="minorEastAsia"/>
                <w:sz w:val="28"/>
                <w:szCs w:val="28"/>
              </w:rPr>
              <w:t xml:space="preserve"> год</w:t>
            </w:r>
          </w:p>
        </w:tc>
        <w:tc>
          <w:tcPr>
            <w:tcW w:w="567" w:type="dxa"/>
          </w:tcPr>
          <w:p w:rsidR="00B307EE" w:rsidRPr="00B307EE" w:rsidRDefault="00B307EE" w:rsidP="004413D4">
            <w:pPr>
              <w:contextualSpacing/>
              <w:rPr>
                <w:rFonts w:eastAsiaTheme="minorEastAsia"/>
                <w:sz w:val="28"/>
                <w:szCs w:val="28"/>
              </w:rPr>
            </w:pPr>
            <w:r w:rsidRPr="00B307EE">
              <w:rPr>
                <w:rFonts w:eastAsiaTheme="minorEastAsia"/>
                <w:sz w:val="28"/>
                <w:szCs w:val="28"/>
              </w:rPr>
              <w:t>2</w:t>
            </w:r>
            <w:r w:rsidR="004413D4">
              <w:rPr>
                <w:rFonts w:eastAsiaTheme="minorEastAsia"/>
                <w:sz w:val="28"/>
                <w:szCs w:val="28"/>
              </w:rPr>
              <w:t>3</w:t>
            </w:r>
          </w:p>
        </w:tc>
      </w:tr>
      <w:tr w:rsidR="00B307EE" w:rsidRPr="00B307EE" w:rsidTr="00B307EE">
        <w:tc>
          <w:tcPr>
            <w:tcW w:w="9747" w:type="dxa"/>
          </w:tcPr>
          <w:p w:rsidR="00B307EE" w:rsidRPr="00B307EE" w:rsidRDefault="00B307EE" w:rsidP="004413D4">
            <w:pPr>
              <w:contextualSpacing/>
              <w:rPr>
                <w:rFonts w:eastAsiaTheme="minorEastAsia"/>
                <w:sz w:val="28"/>
                <w:szCs w:val="28"/>
              </w:rPr>
            </w:pPr>
            <w:r w:rsidRPr="00B307EE">
              <w:rPr>
                <w:rFonts w:eastAsiaTheme="minorEastAsia"/>
                <w:sz w:val="28"/>
                <w:szCs w:val="28"/>
              </w:rPr>
              <w:t>5. Исполнение расходов бюджета района за 202</w:t>
            </w:r>
            <w:r w:rsidR="004413D4">
              <w:rPr>
                <w:rFonts w:eastAsiaTheme="minorEastAsia"/>
                <w:sz w:val="28"/>
                <w:szCs w:val="28"/>
              </w:rPr>
              <w:t>2</w:t>
            </w:r>
            <w:r w:rsidRPr="00B307EE">
              <w:rPr>
                <w:rFonts w:eastAsiaTheme="minorEastAsia"/>
                <w:sz w:val="28"/>
                <w:szCs w:val="28"/>
              </w:rPr>
              <w:t xml:space="preserve"> год</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2</w:t>
            </w:r>
            <w:r w:rsidR="00B20258">
              <w:rPr>
                <w:rFonts w:eastAsiaTheme="minorEastAsia"/>
                <w:sz w:val="28"/>
                <w:szCs w:val="28"/>
              </w:rPr>
              <w:t>5</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5.1.Общая характеристика исполнения расходов</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2</w:t>
            </w:r>
            <w:r w:rsidR="00B20258">
              <w:rPr>
                <w:rFonts w:eastAsiaTheme="minorEastAsia"/>
                <w:sz w:val="28"/>
                <w:szCs w:val="28"/>
              </w:rPr>
              <w:t>5</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 Расходы районного бюджета по разделам и подразделам классификации расходов</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3</w:t>
            </w:r>
            <w:r w:rsidR="00B20258">
              <w:rPr>
                <w:rFonts w:eastAsiaTheme="minorEastAsia"/>
                <w:sz w:val="28"/>
                <w:szCs w:val="28"/>
              </w:rPr>
              <w:t>3</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5.2.1. Раздел «Общегосударственные вопросы»</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3</w:t>
            </w:r>
            <w:r w:rsidR="00B20258">
              <w:rPr>
                <w:rFonts w:eastAsiaTheme="minorEastAsia"/>
                <w:sz w:val="28"/>
                <w:szCs w:val="28"/>
              </w:rPr>
              <w:t>3</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5.2.2.Раздел «Национальная безопасность и правоохранительная деятельность»</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3</w:t>
            </w:r>
            <w:r w:rsidR="00B20258">
              <w:rPr>
                <w:rFonts w:eastAsiaTheme="minorEastAsia"/>
                <w:sz w:val="28"/>
                <w:szCs w:val="28"/>
              </w:rPr>
              <w:t>5</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5.2.3.Раздел  «Национальная экономика»</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3</w:t>
            </w:r>
            <w:r w:rsidR="00B20258">
              <w:rPr>
                <w:rFonts w:eastAsiaTheme="minorEastAsia"/>
                <w:sz w:val="28"/>
                <w:szCs w:val="28"/>
              </w:rPr>
              <w:t>6</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5.2.4.Раздел «Жилищно-коммунальное хозяйство»</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3</w:t>
            </w:r>
            <w:r w:rsidR="00B20258">
              <w:rPr>
                <w:rFonts w:eastAsiaTheme="minorEastAsia"/>
                <w:sz w:val="28"/>
                <w:szCs w:val="28"/>
              </w:rPr>
              <w:t>7</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5.2.5.Раздел «Охрана окружающей среды»</w:t>
            </w:r>
          </w:p>
        </w:tc>
        <w:tc>
          <w:tcPr>
            <w:tcW w:w="567" w:type="dxa"/>
          </w:tcPr>
          <w:p w:rsidR="00B307EE" w:rsidRPr="00B307EE" w:rsidRDefault="00B20258" w:rsidP="00B20258">
            <w:pPr>
              <w:contextualSpacing/>
              <w:rPr>
                <w:rFonts w:eastAsiaTheme="minorEastAsia"/>
                <w:sz w:val="28"/>
                <w:szCs w:val="28"/>
              </w:rPr>
            </w:pPr>
            <w:r>
              <w:rPr>
                <w:rFonts w:eastAsiaTheme="minorEastAsia"/>
                <w:sz w:val="28"/>
                <w:szCs w:val="28"/>
              </w:rPr>
              <w:t>40</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5.2.6.Раздел «Образование»</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40</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5.2.7.Раздел «Культура, кинематография»</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4</w:t>
            </w:r>
            <w:r w:rsidR="00B20258">
              <w:rPr>
                <w:rFonts w:eastAsiaTheme="minorEastAsia"/>
                <w:sz w:val="28"/>
                <w:szCs w:val="28"/>
              </w:rPr>
              <w:t>4</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5.2.8.Раздел «Здравоохранение»</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4</w:t>
            </w:r>
            <w:r w:rsidR="00B20258">
              <w:rPr>
                <w:rFonts w:eastAsiaTheme="minorEastAsia"/>
                <w:sz w:val="28"/>
                <w:szCs w:val="28"/>
              </w:rPr>
              <w:t>5</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5.2.9.Раздел «Социальная политика»</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4</w:t>
            </w:r>
            <w:r w:rsidR="00B20258">
              <w:rPr>
                <w:rFonts w:eastAsiaTheme="minorEastAsia"/>
                <w:sz w:val="28"/>
                <w:szCs w:val="28"/>
              </w:rPr>
              <w:t>5</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5.2.10.Раздел «Физическая культура и спорт»</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47</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lastRenderedPageBreak/>
              <w:t>5.2.11.Раздел «Средства массовой информации»</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4</w:t>
            </w:r>
            <w:r w:rsidR="00B20258">
              <w:rPr>
                <w:rFonts w:eastAsiaTheme="minorEastAsia"/>
                <w:sz w:val="28"/>
                <w:szCs w:val="28"/>
              </w:rPr>
              <w:t>8</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5.2.12. Раздел «Обслуживание государственного (муниципального) долга»</w:t>
            </w:r>
          </w:p>
          <w:p w:rsidR="00B307EE" w:rsidRPr="00B307EE" w:rsidRDefault="00B307EE" w:rsidP="00B307EE">
            <w:pPr>
              <w:contextualSpacing/>
              <w:rPr>
                <w:rFonts w:eastAsiaTheme="minorEastAsia"/>
                <w:sz w:val="28"/>
                <w:szCs w:val="28"/>
              </w:rPr>
            </w:pP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4</w:t>
            </w:r>
            <w:r w:rsidR="00B20258">
              <w:rPr>
                <w:rFonts w:eastAsiaTheme="minorEastAsia"/>
                <w:sz w:val="28"/>
                <w:szCs w:val="28"/>
              </w:rPr>
              <w:t>8</w:t>
            </w:r>
          </w:p>
        </w:tc>
      </w:tr>
      <w:tr w:rsidR="00B307EE" w:rsidRPr="00B307EE" w:rsidTr="00B307EE">
        <w:tc>
          <w:tcPr>
            <w:tcW w:w="9747" w:type="dxa"/>
          </w:tcPr>
          <w:p w:rsidR="00B307EE" w:rsidRPr="00B307EE" w:rsidRDefault="00B307EE" w:rsidP="00B307EE">
            <w:pPr>
              <w:contextualSpacing/>
              <w:rPr>
                <w:rFonts w:eastAsiaTheme="minorEastAsia"/>
                <w:sz w:val="28"/>
                <w:szCs w:val="28"/>
              </w:rPr>
            </w:pPr>
            <w:r w:rsidRPr="00B307EE">
              <w:rPr>
                <w:rFonts w:eastAsiaTheme="minorEastAsia"/>
                <w:sz w:val="28"/>
                <w:szCs w:val="28"/>
              </w:rPr>
              <w:t>5.2.13.Раздел «Межбюджетные трансферты»</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4</w:t>
            </w:r>
            <w:r w:rsidR="00B20258">
              <w:rPr>
                <w:rFonts w:eastAsiaTheme="minorEastAsia"/>
                <w:sz w:val="28"/>
                <w:szCs w:val="28"/>
              </w:rPr>
              <w:t>8</w:t>
            </w:r>
          </w:p>
        </w:tc>
      </w:tr>
      <w:tr w:rsidR="00B307EE" w:rsidRPr="00B307EE" w:rsidTr="00B307EE">
        <w:tc>
          <w:tcPr>
            <w:tcW w:w="9747" w:type="dxa"/>
          </w:tcPr>
          <w:p w:rsidR="00B307EE" w:rsidRPr="00B307EE" w:rsidRDefault="00B307EE" w:rsidP="00B307EE">
            <w:pPr>
              <w:contextualSpacing/>
              <w:jc w:val="both"/>
              <w:rPr>
                <w:rFonts w:eastAsiaTheme="minorEastAsia"/>
                <w:sz w:val="28"/>
                <w:szCs w:val="28"/>
              </w:rPr>
            </w:pPr>
            <w:r w:rsidRPr="00B307EE">
              <w:rPr>
                <w:rFonts w:eastAsiaTheme="minorEastAsia"/>
                <w:sz w:val="28"/>
                <w:szCs w:val="28"/>
              </w:rPr>
              <w:t>5.3. Состояние активов и финансовые обязательства района, дебиторская и кредиторская задолженность субъектов бюджетной отчетности</w:t>
            </w:r>
          </w:p>
        </w:tc>
        <w:tc>
          <w:tcPr>
            <w:tcW w:w="567" w:type="dxa"/>
          </w:tcPr>
          <w:p w:rsidR="00B307EE" w:rsidRPr="00B307EE" w:rsidRDefault="00B20258" w:rsidP="00B20258">
            <w:pPr>
              <w:contextualSpacing/>
              <w:rPr>
                <w:rFonts w:eastAsiaTheme="minorEastAsia"/>
                <w:sz w:val="28"/>
                <w:szCs w:val="28"/>
              </w:rPr>
            </w:pPr>
            <w:r>
              <w:rPr>
                <w:rFonts w:eastAsiaTheme="minorEastAsia"/>
                <w:sz w:val="28"/>
                <w:szCs w:val="28"/>
              </w:rPr>
              <w:t>50</w:t>
            </w:r>
          </w:p>
        </w:tc>
      </w:tr>
      <w:tr w:rsidR="00B307EE" w:rsidRPr="00B307EE" w:rsidTr="00B307EE">
        <w:tc>
          <w:tcPr>
            <w:tcW w:w="9747" w:type="dxa"/>
          </w:tcPr>
          <w:p w:rsidR="00B307EE" w:rsidRPr="00B307EE" w:rsidRDefault="00B307EE" w:rsidP="00B307EE">
            <w:pPr>
              <w:contextualSpacing/>
              <w:jc w:val="both"/>
              <w:rPr>
                <w:rFonts w:eastAsiaTheme="minorEastAsia"/>
                <w:sz w:val="28"/>
                <w:szCs w:val="28"/>
              </w:rPr>
            </w:pPr>
            <w:r w:rsidRPr="00B307EE">
              <w:rPr>
                <w:rFonts w:eastAsiaTheme="minorEastAsia"/>
                <w:sz w:val="28"/>
                <w:szCs w:val="28"/>
              </w:rPr>
              <w:t>5.4. Бюджетные инвестиции. Другие расходы инвестиционного характера</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55</w:t>
            </w:r>
          </w:p>
        </w:tc>
      </w:tr>
      <w:tr w:rsidR="00B307EE" w:rsidRPr="00B307EE" w:rsidTr="00B307EE">
        <w:tc>
          <w:tcPr>
            <w:tcW w:w="9747" w:type="dxa"/>
          </w:tcPr>
          <w:p w:rsidR="00B307EE" w:rsidRPr="00B307EE" w:rsidRDefault="00B307EE" w:rsidP="00B20258">
            <w:pPr>
              <w:contextualSpacing/>
              <w:jc w:val="both"/>
              <w:rPr>
                <w:rFonts w:eastAsiaTheme="minorEastAsia"/>
                <w:sz w:val="28"/>
                <w:szCs w:val="28"/>
              </w:rPr>
            </w:pPr>
            <w:r w:rsidRPr="00B307EE">
              <w:rPr>
                <w:rFonts w:eastAsiaTheme="minorEastAsia"/>
                <w:sz w:val="28"/>
                <w:szCs w:val="28"/>
              </w:rPr>
              <w:t>5.5. Расходы на реализацию муниципальных программ в 202</w:t>
            </w:r>
            <w:r w:rsidR="00B20258">
              <w:rPr>
                <w:rFonts w:eastAsiaTheme="minorEastAsia"/>
                <w:sz w:val="28"/>
                <w:szCs w:val="28"/>
              </w:rPr>
              <w:t>2</w:t>
            </w:r>
            <w:r w:rsidRPr="00B307EE">
              <w:rPr>
                <w:rFonts w:eastAsiaTheme="minorEastAsia"/>
                <w:sz w:val="28"/>
                <w:szCs w:val="28"/>
              </w:rPr>
              <w:t xml:space="preserve"> году</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56</w:t>
            </w:r>
          </w:p>
        </w:tc>
      </w:tr>
      <w:tr w:rsidR="00B307EE" w:rsidRPr="00B307EE" w:rsidTr="00B307EE">
        <w:tc>
          <w:tcPr>
            <w:tcW w:w="9747" w:type="dxa"/>
          </w:tcPr>
          <w:p w:rsidR="00B307EE" w:rsidRPr="00B307EE" w:rsidRDefault="00B307EE" w:rsidP="00B307EE">
            <w:pPr>
              <w:contextualSpacing/>
              <w:jc w:val="both"/>
              <w:rPr>
                <w:sz w:val="28"/>
                <w:szCs w:val="28"/>
              </w:rPr>
            </w:pPr>
            <w:r w:rsidRPr="00B307EE">
              <w:rPr>
                <w:sz w:val="28"/>
                <w:szCs w:val="28"/>
              </w:rPr>
              <w:t>6. Предоставление и погашение  бюджетных кредитов и обязательств по муниципальным гарантиям</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60</w:t>
            </w:r>
          </w:p>
        </w:tc>
      </w:tr>
      <w:tr w:rsidR="00B307EE" w:rsidRPr="00B307EE" w:rsidTr="00B307EE">
        <w:tc>
          <w:tcPr>
            <w:tcW w:w="9747" w:type="dxa"/>
          </w:tcPr>
          <w:p w:rsidR="00B307EE" w:rsidRPr="00B307EE" w:rsidRDefault="00B307EE" w:rsidP="00B20258">
            <w:pPr>
              <w:contextualSpacing/>
              <w:jc w:val="both"/>
              <w:rPr>
                <w:rFonts w:eastAsiaTheme="minorEastAsia"/>
                <w:sz w:val="28"/>
                <w:szCs w:val="28"/>
              </w:rPr>
            </w:pPr>
            <w:r w:rsidRPr="00B307EE">
              <w:rPr>
                <w:rFonts w:eastAsiaTheme="minorEastAsia"/>
                <w:sz w:val="28"/>
                <w:szCs w:val="28"/>
              </w:rPr>
              <w:t>6.1.Предоставление бюджетных кредитов за 202</w:t>
            </w:r>
            <w:r w:rsidR="00B20258">
              <w:rPr>
                <w:rFonts w:eastAsiaTheme="minorEastAsia"/>
                <w:sz w:val="28"/>
                <w:szCs w:val="28"/>
              </w:rPr>
              <w:t>2</w:t>
            </w:r>
            <w:r w:rsidRPr="00B307EE">
              <w:rPr>
                <w:rFonts w:eastAsiaTheme="minorEastAsia"/>
                <w:sz w:val="28"/>
                <w:szCs w:val="28"/>
              </w:rPr>
              <w:t xml:space="preserve"> год</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60</w:t>
            </w:r>
          </w:p>
        </w:tc>
      </w:tr>
      <w:tr w:rsidR="00B307EE" w:rsidRPr="00B307EE" w:rsidTr="00B307EE">
        <w:tc>
          <w:tcPr>
            <w:tcW w:w="9747" w:type="dxa"/>
          </w:tcPr>
          <w:p w:rsidR="00B307EE" w:rsidRPr="00B307EE" w:rsidRDefault="00B307EE" w:rsidP="00B20258">
            <w:pPr>
              <w:contextualSpacing/>
              <w:jc w:val="both"/>
              <w:rPr>
                <w:rFonts w:eastAsiaTheme="minorEastAsia"/>
                <w:sz w:val="28"/>
                <w:szCs w:val="28"/>
              </w:rPr>
            </w:pPr>
            <w:r w:rsidRPr="00B307EE">
              <w:rPr>
                <w:rFonts w:eastAsiaTheme="minorEastAsia"/>
                <w:sz w:val="28"/>
                <w:szCs w:val="28"/>
              </w:rPr>
              <w:t>6.2.Муниципальный долг района за 202</w:t>
            </w:r>
            <w:r w:rsidR="00B20258">
              <w:rPr>
                <w:rFonts w:eastAsiaTheme="minorEastAsia"/>
                <w:sz w:val="28"/>
                <w:szCs w:val="28"/>
              </w:rPr>
              <w:t>2</w:t>
            </w:r>
            <w:r w:rsidRPr="00B307EE">
              <w:rPr>
                <w:rFonts w:eastAsiaTheme="minorEastAsia"/>
                <w:sz w:val="28"/>
                <w:szCs w:val="28"/>
              </w:rPr>
              <w:t xml:space="preserve"> год</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61</w:t>
            </w:r>
          </w:p>
        </w:tc>
      </w:tr>
      <w:tr w:rsidR="00B307EE" w:rsidRPr="00B307EE" w:rsidTr="00B307EE">
        <w:tc>
          <w:tcPr>
            <w:tcW w:w="9747" w:type="dxa"/>
          </w:tcPr>
          <w:p w:rsidR="00B307EE" w:rsidRPr="00B307EE" w:rsidRDefault="00B307EE" w:rsidP="00B307EE">
            <w:pPr>
              <w:contextualSpacing/>
              <w:jc w:val="both"/>
              <w:rPr>
                <w:rFonts w:eastAsiaTheme="minorEastAsia"/>
                <w:sz w:val="28"/>
                <w:szCs w:val="28"/>
              </w:rPr>
            </w:pPr>
            <w:r w:rsidRPr="00B307EE">
              <w:rPr>
                <w:rFonts w:eastAsiaTheme="minorEastAsia"/>
                <w:sz w:val="28"/>
                <w:szCs w:val="28"/>
              </w:rPr>
              <w:t>6.3. Предоставление обязательств по муниципальным гарантиям и их исполнение</w:t>
            </w:r>
          </w:p>
        </w:tc>
        <w:tc>
          <w:tcPr>
            <w:tcW w:w="567" w:type="dxa"/>
          </w:tcPr>
          <w:p w:rsidR="00B307EE" w:rsidRPr="00B307EE" w:rsidRDefault="00B20258" w:rsidP="00B20258">
            <w:pPr>
              <w:contextualSpacing/>
              <w:rPr>
                <w:rFonts w:eastAsiaTheme="minorEastAsia"/>
                <w:sz w:val="28"/>
                <w:szCs w:val="28"/>
              </w:rPr>
            </w:pPr>
            <w:r>
              <w:rPr>
                <w:rFonts w:eastAsiaTheme="minorEastAsia"/>
                <w:sz w:val="28"/>
                <w:szCs w:val="28"/>
              </w:rPr>
              <w:t>61</w:t>
            </w:r>
          </w:p>
        </w:tc>
      </w:tr>
      <w:tr w:rsidR="00B307EE" w:rsidRPr="00B307EE" w:rsidTr="00B307EE">
        <w:tc>
          <w:tcPr>
            <w:tcW w:w="9747" w:type="dxa"/>
          </w:tcPr>
          <w:p w:rsidR="00B307EE" w:rsidRPr="00B307EE" w:rsidRDefault="00B307EE" w:rsidP="00B20258">
            <w:pPr>
              <w:contextualSpacing/>
              <w:jc w:val="both"/>
              <w:rPr>
                <w:rFonts w:eastAsiaTheme="minorEastAsia"/>
                <w:sz w:val="28"/>
                <w:szCs w:val="28"/>
              </w:rPr>
            </w:pPr>
            <w:r w:rsidRPr="00B307EE">
              <w:rPr>
                <w:rFonts w:eastAsiaTheme="minorEastAsia"/>
                <w:sz w:val="28"/>
                <w:szCs w:val="28"/>
              </w:rPr>
              <w:t>7. Результаты внешней проверки бюджетной отчетности главных администраторов доходов  бюджета района, распорядителей (получателей) средств бюджета района за 202</w:t>
            </w:r>
            <w:r w:rsidR="00B20258">
              <w:rPr>
                <w:rFonts w:eastAsiaTheme="minorEastAsia"/>
                <w:sz w:val="28"/>
                <w:szCs w:val="28"/>
              </w:rPr>
              <w:t>2</w:t>
            </w:r>
            <w:r w:rsidRPr="00B307EE">
              <w:rPr>
                <w:rFonts w:eastAsiaTheme="minorEastAsia"/>
                <w:sz w:val="28"/>
                <w:szCs w:val="28"/>
              </w:rPr>
              <w:t xml:space="preserve"> год</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62</w:t>
            </w:r>
          </w:p>
        </w:tc>
      </w:tr>
      <w:tr w:rsidR="00B307EE" w:rsidRPr="00B307EE" w:rsidTr="00B307EE">
        <w:tc>
          <w:tcPr>
            <w:tcW w:w="9747" w:type="dxa"/>
          </w:tcPr>
          <w:p w:rsidR="00B307EE" w:rsidRPr="00B307EE" w:rsidRDefault="00B307EE" w:rsidP="00B307EE">
            <w:pPr>
              <w:contextualSpacing/>
              <w:jc w:val="both"/>
              <w:rPr>
                <w:rFonts w:eastAsiaTheme="minorEastAsia"/>
                <w:sz w:val="28"/>
                <w:szCs w:val="28"/>
              </w:rPr>
            </w:pPr>
            <w:r w:rsidRPr="00B307EE">
              <w:rPr>
                <w:rFonts w:eastAsiaTheme="minorEastAsia"/>
                <w:sz w:val="28"/>
                <w:szCs w:val="28"/>
              </w:rPr>
              <w:t>8.Выводы</w:t>
            </w:r>
          </w:p>
        </w:tc>
        <w:tc>
          <w:tcPr>
            <w:tcW w:w="567" w:type="dxa"/>
          </w:tcPr>
          <w:p w:rsidR="00B307EE" w:rsidRPr="00B307EE" w:rsidRDefault="00B307EE" w:rsidP="00B20258">
            <w:pPr>
              <w:contextualSpacing/>
              <w:rPr>
                <w:rFonts w:eastAsiaTheme="minorEastAsia"/>
                <w:sz w:val="28"/>
                <w:szCs w:val="28"/>
              </w:rPr>
            </w:pPr>
            <w:r w:rsidRPr="00B307EE">
              <w:rPr>
                <w:rFonts w:eastAsiaTheme="minorEastAsia"/>
                <w:sz w:val="28"/>
                <w:szCs w:val="28"/>
              </w:rPr>
              <w:t>6</w:t>
            </w:r>
            <w:r w:rsidR="00B20258">
              <w:rPr>
                <w:rFonts w:eastAsiaTheme="minorEastAsia"/>
                <w:sz w:val="28"/>
                <w:szCs w:val="28"/>
              </w:rPr>
              <w:t>5</w:t>
            </w:r>
          </w:p>
        </w:tc>
      </w:tr>
      <w:tr w:rsidR="00825646" w:rsidRPr="00B307EE" w:rsidTr="00B307EE">
        <w:tc>
          <w:tcPr>
            <w:tcW w:w="9747" w:type="dxa"/>
          </w:tcPr>
          <w:p w:rsidR="00825646" w:rsidRPr="00B307EE" w:rsidRDefault="00825646" w:rsidP="00B307EE">
            <w:pPr>
              <w:contextualSpacing/>
              <w:jc w:val="both"/>
              <w:rPr>
                <w:rFonts w:eastAsiaTheme="minorEastAsia"/>
                <w:sz w:val="28"/>
                <w:szCs w:val="28"/>
              </w:rPr>
            </w:pPr>
            <w:r>
              <w:rPr>
                <w:rFonts w:eastAsiaTheme="minorEastAsia"/>
                <w:sz w:val="28"/>
                <w:szCs w:val="28"/>
              </w:rPr>
              <w:t>9.</w:t>
            </w:r>
            <w:r w:rsidRPr="002B5D71">
              <w:rPr>
                <w:b/>
                <w:sz w:val="28"/>
                <w:szCs w:val="28"/>
              </w:rPr>
              <w:t xml:space="preserve"> </w:t>
            </w:r>
            <w:r w:rsidRPr="00825646">
              <w:rPr>
                <w:sz w:val="28"/>
                <w:szCs w:val="28"/>
              </w:rPr>
              <w:t>При исполнении бюджета района допущены следующие недостатки и нарушения</w:t>
            </w:r>
          </w:p>
        </w:tc>
        <w:tc>
          <w:tcPr>
            <w:tcW w:w="567" w:type="dxa"/>
          </w:tcPr>
          <w:p w:rsidR="00825646" w:rsidRPr="00B307EE" w:rsidRDefault="00825646" w:rsidP="00B307EE">
            <w:pPr>
              <w:contextualSpacing/>
              <w:rPr>
                <w:rFonts w:eastAsiaTheme="minorEastAsia"/>
                <w:sz w:val="28"/>
                <w:szCs w:val="28"/>
              </w:rPr>
            </w:pPr>
            <w:r>
              <w:rPr>
                <w:rFonts w:eastAsiaTheme="minorEastAsia"/>
                <w:sz w:val="28"/>
                <w:szCs w:val="28"/>
              </w:rPr>
              <w:t>73</w:t>
            </w:r>
          </w:p>
        </w:tc>
      </w:tr>
      <w:tr w:rsidR="00B307EE" w:rsidRPr="00B307EE" w:rsidTr="00B307EE">
        <w:tc>
          <w:tcPr>
            <w:tcW w:w="9747" w:type="dxa"/>
          </w:tcPr>
          <w:p w:rsidR="00B307EE" w:rsidRPr="00B307EE" w:rsidRDefault="00825646" w:rsidP="00B307EE">
            <w:pPr>
              <w:contextualSpacing/>
              <w:jc w:val="both"/>
              <w:rPr>
                <w:rFonts w:eastAsiaTheme="minorEastAsia"/>
                <w:sz w:val="28"/>
                <w:szCs w:val="28"/>
              </w:rPr>
            </w:pPr>
            <w:r>
              <w:rPr>
                <w:rFonts w:eastAsiaTheme="minorEastAsia"/>
                <w:sz w:val="28"/>
                <w:szCs w:val="28"/>
              </w:rPr>
              <w:t>10</w:t>
            </w:r>
            <w:r w:rsidR="00B307EE" w:rsidRPr="00B307EE">
              <w:rPr>
                <w:rFonts w:eastAsiaTheme="minorEastAsia"/>
                <w:sz w:val="28"/>
                <w:szCs w:val="28"/>
              </w:rPr>
              <w:t>.Предложения</w:t>
            </w:r>
          </w:p>
        </w:tc>
        <w:tc>
          <w:tcPr>
            <w:tcW w:w="567" w:type="dxa"/>
          </w:tcPr>
          <w:p w:rsidR="00B307EE" w:rsidRPr="00B307EE" w:rsidRDefault="00B20258" w:rsidP="00B307EE">
            <w:pPr>
              <w:contextualSpacing/>
              <w:rPr>
                <w:rFonts w:eastAsiaTheme="minorEastAsia"/>
                <w:sz w:val="28"/>
                <w:szCs w:val="28"/>
              </w:rPr>
            </w:pPr>
            <w:r>
              <w:rPr>
                <w:rFonts w:eastAsiaTheme="minorEastAsia"/>
                <w:sz w:val="28"/>
                <w:szCs w:val="28"/>
              </w:rPr>
              <w:t>75</w:t>
            </w:r>
          </w:p>
        </w:tc>
      </w:tr>
    </w:tbl>
    <w:p w:rsidR="00B307EE" w:rsidRPr="00B307EE" w:rsidRDefault="00B307EE" w:rsidP="00B307EE">
      <w:pPr>
        <w:autoSpaceDE w:val="0"/>
        <w:autoSpaceDN w:val="0"/>
        <w:adjustRightInd w:val="0"/>
        <w:spacing w:after="0" w:line="240" w:lineRule="auto"/>
        <w:ind w:right="15"/>
        <w:contextualSpacing/>
        <w:rPr>
          <w:rFonts w:ascii="Times New Roman" w:eastAsiaTheme="minorEastAsia" w:hAnsi="Times New Roman" w:cs="Times New Roman"/>
          <w:sz w:val="28"/>
          <w:szCs w:val="28"/>
          <w:lang w:eastAsia="ru-RU"/>
        </w:rPr>
      </w:pPr>
    </w:p>
    <w:p w:rsidR="00B307EE" w:rsidRDefault="00B307EE" w:rsidP="00825646">
      <w:pPr>
        <w:numPr>
          <w:ilvl w:val="0"/>
          <w:numId w:val="13"/>
        </w:numPr>
        <w:autoSpaceDE w:val="0"/>
        <w:autoSpaceDN w:val="0"/>
        <w:adjustRightInd w:val="0"/>
        <w:spacing w:after="0" w:line="240" w:lineRule="auto"/>
        <w:ind w:right="15"/>
        <w:contextualSpacing/>
        <w:jc w:val="center"/>
        <w:rPr>
          <w:rFonts w:ascii="Times New Roman" w:eastAsia="Times New Roman" w:hAnsi="Times New Roman" w:cs="Times New Roman"/>
          <w:b/>
          <w:sz w:val="28"/>
          <w:szCs w:val="28"/>
          <w:lang w:eastAsia="ru-RU"/>
        </w:rPr>
      </w:pPr>
      <w:r w:rsidRPr="00D140E0">
        <w:rPr>
          <w:rFonts w:ascii="Times New Roman" w:eastAsia="Times New Roman" w:hAnsi="Times New Roman" w:cs="Times New Roman"/>
          <w:b/>
          <w:sz w:val="28"/>
          <w:szCs w:val="28"/>
          <w:lang w:eastAsia="ru-RU"/>
        </w:rPr>
        <w:t>Общие положения</w:t>
      </w:r>
    </w:p>
    <w:p w:rsidR="0095536C" w:rsidRPr="00825646" w:rsidRDefault="0095536C" w:rsidP="0095536C">
      <w:pPr>
        <w:autoSpaceDE w:val="0"/>
        <w:autoSpaceDN w:val="0"/>
        <w:adjustRightInd w:val="0"/>
        <w:spacing w:after="0" w:line="240" w:lineRule="auto"/>
        <w:ind w:left="786" w:right="15"/>
        <w:contextualSpacing/>
        <w:rPr>
          <w:rFonts w:ascii="Times New Roman" w:eastAsia="Times New Roman" w:hAnsi="Times New Roman" w:cs="Times New Roman"/>
          <w:b/>
          <w:sz w:val="28"/>
          <w:szCs w:val="28"/>
          <w:lang w:eastAsia="ru-RU"/>
        </w:rPr>
      </w:pP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sz w:val="28"/>
          <w:szCs w:val="28"/>
          <w:lang w:eastAsia="ru-RU"/>
        </w:rPr>
        <w:t xml:space="preserve">Заключение подготовлено в соответствии со статьями 157 и 264.4 Бюджетного кодекса РФ, пунктом 11.5 Положения о бюджетном процессе в </w:t>
      </w:r>
      <w:r w:rsidRPr="00D05AC0">
        <w:rPr>
          <w:rFonts w:ascii="Times New Roman" w:eastAsiaTheme="minorEastAsia" w:hAnsi="Times New Roman" w:cs="Times New Roman"/>
          <w:sz w:val="28"/>
          <w:szCs w:val="28"/>
          <w:lang w:eastAsia="ru-RU"/>
        </w:rPr>
        <w:t xml:space="preserve">Междуреченском муниципальном районе, утвержденного решением Представительного Собрания Междуреченского муниципального района  от 26 февраля 2013 года  № 2, статьями 8 и 9 Положения о </w:t>
      </w:r>
      <w:r w:rsidR="00D140E0" w:rsidRPr="00D05AC0">
        <w:rPr>
          <w:rFonts w:ascii="Times New Roman" w:eastAsiaTheme="minorEastAsia" w:hAnsi="Times New Roman" w:cs="Times New Roman"/>
          <w:sz w:val="28"/>
          <w:szCs w:val="28"/>
          <w:lang w:eastAsia="ru-RU"/>
        </w:rPr>
        <w:t xml:space="preserve">Контрольно-счетной комиссии </w:t>
      </w:r>
      <w:r w:rsidRPr="00D05AC0">
        <w:rPr>
          <w:rFonts w:ascii="Times New Roman" w:eastAsiaTheme="minorEastAsia" w:hAnsi="Times New Roman" w:cs="Times New Roman"/>
          <w:sz w:val="28"/>
          <w:szCs w:val="28"/>
          <w:lang w:eastAsia="ru-RU"/>
        </w:rPr>
        <w:t xml:space="preserve"> Междуреченского муниципального </w:t>
      </w:r>
      <w:r w:rsidR="00D140E0" w:rsidRPr="00D05AC0">
        <w:rPr>
          <w:rFonts w:ascii="Times New Roman" w:eastAsiaTheme="minorEastAsia" w:hAnsi="Times New Roman" w:cs="Times New Roman"/>
          <w:sz w:val="28"/>
          <w:szCs w:val="28"/>
          <w:lang w:eastAsia="ru-RU"/>
        </w:rPr>
        <w:t>округа</w:t>
      </w:r>
      <w:r w:rsidRPr="00D05AC0">
        <w:rPr>
          <w:rFonts w:ascii="Times New Roman" w:eastAsiaTheme="minorEastAsia" w:hAnsi="Times New Roman" w:cs="Times New Roman"/>
          <w:sz w:val="28"/>
          <w:szCs w:val="28"/>
          <w:lang w:eastAsia="ru-RU"/>
        </w:rPr>
        <w:t xml:space="preserve">, утвержденного решением  Представительного Собрания Междуреченского муниципального </w:t>
      </w:r>
      <w:r w:rsidR="00D140E0" w:rsidRPr="00D05AC0">
        <w:rPr>
          <w:rFonts w:ascii="Times New Roman" w:eastAsiaTheme="minorEastAsia" w:hAnsi="Times New Roman" w:cs="Times New Roman"/>
          <w:sz w:val="28"/>
          <w:szCs w:val="28"/>
          <w:lang w:eastAsia="ru-RU"/>
        </w:rPr>
        <w:t>округа</w:t>
      </w:r>
      <w:r w:rsidRPr="00D05AC0">
        <w:rPr>
          <w:rFonts w:ascii="Times New Roman" w:eastAsiaTheme="minorEastAsia" w:hAnsi="Times New Roman" w:cs="Times New Roman"/>
          <w:sz w:val="28"/>
          <w:szCs w:val="28"/>
          <w:lang w:eastAsia="ru-RU"/>
        </w:rPr>
        <w:t xml:space="preserve"> от  </w:t>
      </w:r>
      <w:r w:rsidR="00D140E0" w:rsidRPr="00D05AC0">
        <w:rPr>
          <w:rFonts w:ascii="Times New Roman" w:eastAsiaTheme="minorEastAsia" w:hAnsi="Times New Roman" w:cs="Times New Roman"/>
          <w:sz w:val="28"/>
          <w:szCs w:val="28"/>
          <w:lang w:eastAsia="ru-RU"/>
        </w:rPr>
        <w:t>31</w:t>
      </w:r>
      <w:r w:rsidRPr="00D05AC0">
        <w:rPr>
          <w:rFonts w:ascii="Times New Roman" w:eastAsiaTheme="minorEastAsia" w:hAnsi="Times New Roman" w:cs="Times New Roman"/>
          <w:sz w:val="28"/>
          <w:szCs w:val="28"/>
          <w:lang w:eastAsia="ru-RU"/>
        </w:rPr>
        <w:t xml:space="preserve"> </w:t>
      </w:r>
      <w:r w:rsidR="00D140E0" w:rsidRPr="00D05AC0">
        <w:rPr>
          <w:rFonts w:ascii="Times New Roman" w:eastAsiaTheme="minorEastAsia" w:hAnsi="Times New Roman" w:cs="Times New Roman"/>
          <w:sz w:val="28"/>
          <w:szCs w:val="28"/>
          <w:lang w:eastAsia="ru-RU"/>
        </w:rPr>
        <w:t>октября</w:t>
      </w:r>
      <w:r w:rsidRPr="00D05AC0">
        <w:rPr>
          <w:rFonts w:ascii="Times New Roman" w:eastAsiaTheme="minorEastAsia" w:hAnsi="Times New Roman" w:cs="Times New Roman"/>
          <w:sz w:val="28"/>
          <w:szCs w:val="28"/>
          <w:lang w:eastAsia="ru-RU"/>
        </w:rPr>
        <w:t xml:space="preserve"> 20</w:t>
      </w:r>
      <w:r w:rsidR="00D140E0" w:rsidRPr="00D05AC0">
        <w:rPr>
          <w:rFonts w:ascii="Times New Roman" w:eastAsiaTheme="minorEastAsia" w:hAnsi="Times New Roman" w:cs="Times New Roman"/>
          <w:sz w:val="28"/>
          <w:szCs w:val="28"/>
          <w:lang w:eastAsia="ru-RU"/>
        </w:rPr>
        <w:t>22</w:t>
      </w:r>
      <w:r w:rsidRPr="00D05AC0">
        <w:rPr>
          <w:rFonts w:ascii="Times New Roman" w:eastAsiaTheme="minorEastAsia" w:hAnsi="Times New Roman" w:cs="Times New Roman"/>
          <w:sz w:val="28"/>
          <w:szCs w:val="28"/>
          <w:lang w:eastAsia="ru-RU"/>
        </w:rPr>
        <w:t xml:space="preserve"> года  № </w:t>
      </w:r>
      <w:r w:rsidR="00D140E0" w:rsidRPr="00D05AC0">
        <w:rPr>
          <w:rFonts w:ascii="Times New Roman" w:eastAsiaTheme="minorEastAsia" w:hAnsi="Times New Roman" w:cs="Times New Roman"/>
          <w:sz w:val="28"/>
          <w:szCs w:val="28"/>
          <w:lang w:eastAsia="ru-RU"/>
        </w:rPr>
        <w:t>41</w:t>
      </w:r>
      <w:r w:rsidRPr="00D05AC0">
        <w:rPr>
          <w:rFonts w:ascii="Times New Roman" w:eastAsiaTheme="minorEastAsia" w:hAnsi="Times New Roman" w:cs="Times New Roman"/>
          <w:sz w:val="28"/>
          <w:szCs w:val="28"/>
          <w:lang w:eastAsia="ru-RU"/>
        </w:rPr>
        <w:t xml:space="preserve">, </w:t>
      </w:r>
      <w:r w:rsidRPr="00D05AC0">
        <w:rPr>
          <w:rFonts w:ascii="Times New Roman" w:eastAsia="Times New Roman" w:hAnsi="Times New Roman"/>
          <w:sz w:val="28"/>
          <w:szCs w:val="28"/>
          <w:lang w:eastAsia="ru-RU"/>
        </w:rPr>
        <w:t xml:space="preserve"> </w:t>
      </w:r>
      <w:r w:rsidRPr="00D05AC0">
        <w:rPr>
          <w:rFonts w:ascii="Times New Roman" w:hAnsi="Times New Roman"/>
          <w:sz w:val="28"/>
          <w:szCs w:val="28"/>
        </w:rPr>
        <w:t xml:space="preserve">стандартом  внешнего муниципального финансового  контроля </w:t>
      </w:r>
      <w:r w:rsidRPr="00D05AC0">
        <w:rPr>
          <w:rFonts w:ascii="Times New Roman" w:eastAsia="Times New Roman" w:hAnsi="Times New Roman"/>
          <w:bCs/>
          <w:sz w:val="28"/>
          <w:szCs w:val="28"/>
          <w:lang w:eastAsia="ru-RU"/>
        </w:rPr>
        <w:t xml:space="preserve">«Проведение внешней проверки годового отчета об исполнении  бюджета района за отчетный финансовый год», утвержденным постановлением Главы района от 29.03.2019 года №4 «Об утверждении стандарта внешнего муниципального финансового контроля». </w:t>
      </w:r>
      <w:r w:rsidRPr="00D05AC0">
        <w:rPr>
          <w:rFonts w:ascii="Times New Roman" w:eastAsiaTheme="minorEastAsia" w:hAnsi="Times New Roman" w:cs="Times New Roman"/>
          <w:sz w:val="28"/>
          <w:szCs w:val="28"/>
          <w:lang w:eastAsia="ru-RU"/>
        </w:rPr>
        <w:t>Для проведения внешней проверки и подготовки заключения на годовой отчет об исполнении бюджета района за 202</w:t>
      </w:r>
      <w:r w:rsidR="00D140E0" w:rsidRPr="00D05AC0">
        <w:rPr>
          <w:rFonts w:ascii="Times New Roman" w:eastAsiaTheme="minorEastAsia" w:hAnsi="Times New Roman" w:cs="Times New Roman"/>
          <w:sz w:val="28"/>
          <w:szCs w:val="28"/>
          <w:lang w:eastAsia="ru-RU"/>
        </w:rPr>
        <w:t>2</w:t>
      </w:r>
      <w:r w:rsidRPr="00D05AC0">
        <w:rPr>
          <w:rFonts w:ascii="Times New Roman" w:eastAsiaTheme="minorEastAsia" w:hAnsi="Times New Roman" w:cs="Times New Roman"/>
          <w:sz w:val="28"/>
          <w:szCs w:val="28"/>
          <w:lang w:eastAsia="ru-RU"/>
        </w:rPr>
        <w:t xml:space="preserve"> год Администрация Междуреченского муниципального района  (далее - администрация района) в соответствии с пунктом 11.5.3  Положения о бюджетном процессе в Междуреченском муниципальном районе  </w:t>
      </w:r>
      <w:r w:rsidRPr="00D05AC0">
        <w:rPr>
          <w:rFonts w:ascii="Times New Roman" w:eastAsiaTheme="minorEastAsia" w:hAnsi="Times New Roman" w:cs="Times New Roman"/>
          <w:sz w:val="28"/>
          <w:szCs w:val="28"/>
          <w:lang w:eastAsia="ru-RU"/>
        </w:rPr>
        <w:br/>
        <w:t xml:space="preserve">26 февраля 2013 года №2 представила в </w:t>
      </w:r>
      <w:r w:rsidR="00D140E0" w:rsidRPr="00D05AC0">
        <w:rPr>
          <w:rFonts w:ascii="Times New Roman" w:eastAsiaTheme="minorEastAsia" w:hAnsi="Times New Roman" w:cs="Times New Roman"/>
          <w:sz w:val="28"/>
          <w:szCs w:val="28"/>
          <w:lang w:eastAsia="ru-RU"/>
        </w:rPr>
        <w:t>Контрольно</w:t>
      </w:r>
      <w:r w:rsidR="009A57B3">
        <w:rPr>
          <w:rFonts w:ascii="Times New Roman" w:eastAsiaTheme="minorEastAsia" w:hAnsi="Times New Roman" w:cs="Times New Roman"/>
          <w:sz w:val="28"/>
          <w:szCs w:val="28"/>
          <w:lang w:eastAsia="ru-RU"/>
        </w:rPr>
        <w:t xml:space="preserve"> </w:t>
      </w:r>
      <w:r w:rsidR="00D140E0" w:rsidRPr="00D05AC0">
        <w:rPr>
          <w:rFonts w:ascii="Times New Roman" w:eastAsiaTheme="minorEastAsia" w:hAnsi="Times New Roman" w:cs="Times New Roman"/>
          <w:sz w:val="28"/>
          <w:szCs w:val="28"/>
          <w:lang w:eastAsia="ru-RU"/>
        </w:rPr>
        <w:t>-  счетную комиссию</w:t>
      </w:r>
      <w:r w:rsidRPr="00D05AC0">
        <w:rPr>
          <w:rFonts w:ascii="Times New Roman" w:eastAsiaTheme="minorEastAsia" w:hAnsi="Times New Roman" w:cs="Times New Roman"/>
          <w:sz w:val="28"/>
          <w:szCs w:val="28"/>
          <w:lang w:eastAsia="ru-RU"/>
        </w:rPr>
        <w:t xml:space="preserve"> Представительного Собрания </w:t>
      </w:r>
      <w:r w:rsidR="00D140E0" w:rsidRPr="00D05AC0">
        <w:rPr>
          <w:rFonts w:ascii="Times New Roman" w:eastAsiaTheme="minorEastAsia" w:hAnsi="Times New Roman" w:cs="Times New Roman"/>
          <w:sz w:val="28"/>
          <w:szCs w:val="28"/>
          <w:lang w:eastAsia="ru-RU"/>
        </w:rPr>
        <w:t>округа</w:t>
      </w:r>
      <w:r w:rsidRPr="00D05AC0">
        <w:rPr>
          <w:rFonts w:ascii="Times New Roman" w:eastAsiaTheme="minorEastAsia" w:hAnsi="Times New Roman" w:cs="Times New Roman"/>
          <w:sz w:val="28"/>
          <w:szCs w:val="28"/>
          <w:lang w:eastAsia="ru-RU"/>
        </w:rPr>
        <w:t xml:space="preserve">  (далее – </w:t>
      </w:r>
      <w:r w:rsidR="00D140E0" w:rsidRPr="00D05AC0">
        <w:rPr>
          <w:rFonts w:ascii="Times New Roman" w:eastAsiaTheme="minorEastAsia" w:hAnsi="Times New Roman" w:cs="Times New Roman"/>
          <w:sz w:val="28"/>
          <w:szCs w:val="28"/>
          <w:lang w:eastAsia="ru-RU"/>
        </w:rPr>
        <w:t xml:space="preserve">Контрольно-счетная </w:t>
      </w:r>
      <w:r w:rsidR="00AB3CDC" w:rsidRPr="00D05AC0">
        <w:rPr>
          <w:rFonts w:ascii="Times New Roman" w:eastAsiaTheme="minorEastAsia" w:hAnsi="Times New Roman" w:cs="Times New Roman"/>
          <w:sz w:val="28"/>
          <w:szCs w:val="28"/>
          <w:lang w:eastAsia="ru-RU"/>
        </w:rPr>
        <w:t>комиссия</w:t>
      </w:r>
      <w:r w:rsidRPr="00D05AC0">
        <w:rPr>
          <w:rFonts w:ascii="Times New Roman" w:eastAsiaTheme="minorEastAsia" w:hAnsi="Times New Roman" w:cs="Times New Roman"/>
          <w:sz w:val="28"/>
          <w:szCs w:val="28"/>
          <w:lang w:eastAsia="ru-RU"/>
        </w:rPr>
        <w:t xml:space="preserve">) проект решения Представительного Собрания </w:t>
      </w:r>
      <w:r w:rsidR="00D05AC0" w:rsidRPr="00D05AC0">
        <w:rPr>
          <w:rFonts w:ascii="Times New Roman" w:eastAsiaTheme="minorEastAsia" w:hAnsi="Times New Roman" w:cs="Times New Roman"/>
          <w:sz w:val="28"/>
          <w:szCs w:val="28"/>
          <w:lang w:eastAsia="ru-RU"/>
        </w:rPr>
        <w:t>округа</w:t>
      </w:r>
      <w:r w:rsidRPr="00D05AC0">
        <w:rPr>
          <w:rFonts w:ascii="Times New Roman" w:eastAsiaTheme="minorEastAsia" w:hAnsi="Times New Roman" w:cs="Times New Roman"/>
          <w:sz w:val="28"/>
          <w:szCs w:val="28"/>
          <w:lang w:eastAsia="ru-RU"/>
        </w:rPr>
        <w:t xml:space="preserve"> «Об исполнении </w:t>
      </w:r>
      <w:r w:rsidRPr="00D05AC0">
        <w:rPr>
          <w:rFonts w:ascii="Times New Roman" w:eastAsiaTheme="minorEastAsia" w:hAnsi="Times New Roman" w:cs="Times New Roman"/>
          <w:sz w:val="28"/>
          <w:szCs w:val="28"/>
          <w:lang w:eastAsia="ru-RU"/>
        </w:rPr>
        <w:lastRenderedPageBreak/>
        <w:t>бюджета района за 202</w:t>
      </w:r>
      <w:r w:rsidR="00D05AC0" w:rsidRPr="00D05AC0">
        <w:rPr>
          <w:rFonts w:ascii="Times New Roman" w:eastAsiaTheme="minorEastAsia" w:hAnsi="Times New Roman" w:cs="Times New Roman"/>
          <w:sz w:val="28"/>
          <w:szCs w:val="28"/>
          <w:lang w:eastAsia="ru-RU"/>
        </w:rPr>
        <w:t>2</w:t>
      </w:r>
      <w:r w:rsidRPr="00D05AC0">
        <w:rPr>
          <w:rFonts w:ascii="Times New Roman" w:eastAsiaTheme="minorEastAsia" w:hAnsi="Times New Roman" w:cs="Times New Roman"/>
          <w:sz w:val="28"/>
          <w:szCs w:val="28"/>
          <w:lang w:eastAsia="ru-RU"/>
        </w:rPr>
        <w:t xml:space="preserve"> год». Проект предоставлен в соответствии со структурой решения о бюджете района, с пояснительной запиской, в полном объеме документы и материалы, подлежащие представлению одновременно с годовым отчетом в соответствии с перечнем, установленным пунктом 11.4 Положения о бюджетном процессе в Междуреченском муниципальном районе.  </w:t>
      </w:r>
    </w:p>
    <w:p w:rsidR="00B307EE" w:rsidRPr="00AB3CDC" w:rsidRDefault="00B307EE" w:rsidP="00B307EE">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AB3CDC">
        <w:rPr>
          <w:rFonts w:ascii="Times New Roman" w:eastAsiaTheme="minorEastAsia" w:hAnsi="Times New Roman" w:cs="Times New Roman"/>
          <w:sz w:val="28"/>
          <w:szCs w:val="28"/>
          <w:lang w:eastAsia="ru-RU"/>
        </w:rPr>
        <w:t>При подготовке заключения использованы результаты внешней проверки бюджетной отчетности главных администраторов бюджетных средств за 202</w:t>
      </w:r>
      <w:r w:rsidR="00AB3CDC" w:rsidRPr="00AB3CDC">
        <w:rPr>
          <w:rFonts w:ascii="Times New Roman" w:eastAsiaTheme="minorEastAsia" w:hAnsi="Times New Roman" w:cs="Times New Roman"/>
          <w:sz w:val="28"/>
          <w:szCs w:val="28"/>
          <w:lang w:eastAsia="ru-RU"/>
        </w:rPr>
        <w:t>2</w:t>
      </w:r>
      <w:r w:rsidRPr="00AB3CDC">
        <w:rPr>
          <w:rFonts w:ascii="Times New Roman" w:eastAsiaTheme="minorEastAsia" w:hAnsi="Times New Roman" w:cs="Times New Roman"/>
          <w:sz w:val="28"/>
          <w:szCs w:val="28"/>
          <w:lang w:eastAsia="ru-RU"/>
        </w:rPr>
        <w:t xml:space="preserve"> год и материалы тематических проверок, проведенных ревизионной комиссией </w:t>
      </w:r>
      <w:r w:rsidR="00AB3CDC" w:rsidRPr="00AB3CDC">
        <w:rPr>
          <w:rFonts w:ascii="Times New Roman" w:eastAsiaTheme="minorEastAsia" w:hAnsi="Times New Roman" w:cs="Times New Roman"/>
          <w:sz w:val="28"/>
          <w:szCs w:val="28"/>
          <w:lang w:eastAsia="ru-RU"/>
        </w:rPr>
        <w:t xml:space="preserve">Представительного Собрания района </w:t>
      </w:r>
      <w:r w:rsidRPr="00AB3CDC">
        <w:rPr>
          <w:rFonts w:ascii="Times New Roman" w:eastAsiaTheme="minorEastAsia" w:hAnsi="Times New Roman" w:cs="Times New Roman"/>
          <w:sz w:val="28"/>
          <w:szCs w:val="28"/>
          <w:lang w:eastAsia="ru-RU"/>
        </w:rPr>
        <w:t>в 202</w:t>
      </w:r>
      <w:r w:rsidR="00AB3CDC" w:rsidRPr="00AB3CDC">
        <w:rPr>
          <w:rFonts w:ascii="Times New Roman" w:eastAsiaTheme="minorEastAsia" w:hAnsi="Times New Roman" w:cs="Times New Roman"/>
          <w:sz w:val="28"/>
          <w:szCs w:val="28"/>
          <w:lang w:eastAsia="ru-RU"/>
        </w:rPr>
        <w:t>2</w:t>
      </w:r>
      <w:r w:rsidRPr="00AB3CDC">
        <w:rPr>
          <w:rFonts w:ascii="Times New Roman" w:eastAsiaTheme="minorEastAsia" w:hAnsi="Times New Roman" w:cs="Times New Roman"/>
          <w:sz w:val="28"/>
          <w:szCs w:val="28"/>
          <w:lang w:eastAsia="ru-RU"/>
        </w:rPr>
        <w:t xml:space="preserve"> году. </w:t>
      </w:r>
    </w:p>
    <w:p w:rsidR="00B307EE" w:rsidRPr="00D140E0" w:rsidRDefault="00B307EE" w:rsidP="00B307EE">
      <w:pPr>
        <w:spacing w:after="0" w:line="240" w:lineRule="auto"/>
        <w:contextualSpacing/>
        <w:rPr>
          <w:rFonts w:ascii="Times New Roman" w:eastAsiaTheme="minorEastAsia" w:hAnsi="Times New Roman" w:cs="Times New Roman"/>
          <w:b/>
          <w:color w:val="FF0000"/>
          <w:sz w:val="28"/>
          <w:szCs w:val="28"/>
          <w:lang w:eastAsia="ru-RU"/>
        </w:rPr>
      </w:pPr>
    </w:p>
    <w:p w:rsidR="00B307EE" w:rsidRPr="0069048C" w:rsidRDefault="00B307EE" w:rsidP="00B307EE">
      <w:pPr>
        <w:numPr>
          <w:ilvl w:val="0"/>
          <w:numId w:val="13"/>
        </w:numPr>
        <w:spacing w:after="0" w:line="240" w:lineRule="auto"/>
        <w:contextualSpacing/>
        <w:jc w:val="center"/>
        <w:rPr>
          <w:rFonts w:ascii="Times New Roman" w:eastAsia="Times New Roman" w:hAnsi="Times New Roman" w:cs="Times New Roman"/>
          <w:b/>
          <w:sz w:val="28"/>
          <w:szCs w:val="28"/>
          <w:lang w:eastAsia="ru-RU"/>
        </w:rPr>
      </w:pPr>
      <w:r w:rsidRPr="0069048C">
        <w:rPr>
          <w:rFonts w:ascii="Times New Roman" w:eastAsia="Times New Roman" w:hAnsi="Times New Roman" w:cs="Times New Roman"/>
          <w:b/>
          <w:sz w:val="28"/>
          <w:szCs w:val="28"/>
          <w:lang w:eastAsia="ru-RU"/>
        </w:rPr>
        <w:t>Итоги социально-экономического развития района и общая характеристика исполнения бюджета района в 202</w:t>
      </w:r>
      <w:r w:rsidR="0069048C" w:rsidRPr="0069048C">
        <w:rPr>
          <w:rFonts w:ascii="Times New Roman" w:eastAsia="Times New Roman" w:hAnsi="Times New Roman" w:cs="Times New Roman"/>
          <w:b/>
          <w:sz w:val="28"/>
          <w:szCs w:val="28"/>
          <w:lang w:eastAsia="ru-RU"/>
        </w:rPr>
        <w:t>2</w:t>
      </w:r>
      <w:r w:rsidRPr="0069048C">
        <w:rPr>
          <w:rFonts w:ascii="Times New Roman" w:eastAsia="Times New Roman" w:hAnsi="Times New Roman" w:cs="Times New Roman"/>
          <w:b/>
          <w:sz w:val="28"/>
          <w:szCs w:val="28"/>
          <w:lang w:eastAsia="ru-RU"/>
        </w:rPr>
        <w:t xml:space="preserve"> году</w:t>
      </w:r>
    </w:p>
    <w:p w:rsidR="00B307EE" w:rsidRPr="00D140E0" w:rsidRDefault="00B307EE" w:rsidP="00B307EE">
      <w:pPr>
        <w:spacing w:after="0" w:line="240" w:lineRule="auto"/>
        <w:ind w:left="786"/>
        <w:contextualSpacing/>
        <w:rPr>
          <w:rFonts w:ascii="Times New Roman" w:eastAsia="Times New Roman" w:hAnsi="Times New Roman" w:cs="Times New Roman"/>
          <w:b/>
          <w:color w:val="FF0000"/>
          <w:sz w:val="28"/>
          <w:szCs w:val="28"/>
          <w:lang w:eastAsia="ru-RU"/>
        </w:rPr>
      </w:pPr>
    </w:p>
    <w:p w:rsidR="00B307EE" w:rsidRPr="00C87D9F"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C87D9F">
        <w:rPr>
          <w:rFonts w:ascii="Times New Roman" w:eastAsiaTheme="minorEastAsia" w:hAnsi="Times New Roman" w:cs="Times New Roman"/>
          <w:sz w:val="28"/>
          <w:szCs w:val="28"/>
          <w:lang w:eastAsia="ru-RU"/>
        </w:rPr>
        <w:t xml:space="preserve">         Численность населения района  в 202</w:t>
      </w:r>
      <w:r w:rsidR="00C87D9F" w:rsidRPr="00C87D9F">
        <w:rPr>
          <w:rFonts w:ascii="Times New Roman" w:eastAsiaTheme="minorEastAsia" w:hAnsi="Times New Roman" w:cs="Times New Roman"/>
          <w:sz w:val="28"/>
          <w:szCs w:val="28"/>
          <w:lang w:eastAsia="ru-RU"/>
        </w:rPr>
        <w:t>2</w:t>
      </w:r>
      <w:r w:rsidRPr="00C87D9F">
        <w:rPr>
          <w:rFonts w:ascii="Times New Roman" w:eastAsiaTheme="minorEastAsia" w:hAnsi="Times New Roman" w:cs="Times New Roman"/>
          <w:sz w:val="28"/>
          <w:szCs w:val="28"/>
          <w:lang w:eastAsia="ru-RU"/>
        </w:rPr>
        <w:t xml:space="preserve"> году  составила   </w:t>
      </w:r>
      <w:r w:rsidR="00C87D9F" w:rsidRPr="00C87D9F">
        <w:rPr>
          <w:rFonts w:ascii="Times New Roman" w:eastAsiaTheme="minorEastAsia" w:hAnsi="Times New Roman" w:cs="Times New Roman"/>
          <w:sz w:val="28"/>
          <w:szCs w:val="28"/>
          <w:lang w:eastAsia="ru-RU"/>
        </w:rPr>
        <w:t>4949</w:t>
      </w:r>
      <w:r w:rsidRPr="00C87D9F">
        <w:rPr>
          <w:rFonts w:ascii="Times New Roman" w:eastAsiaTheme="minorEastAsia" w:hAnsi="Times New Roman" w:cs="Times New Roman"/>
          <w:sz w:val="28"/>
          <w:szCs w:val="28"/>
          <w:lang w:eastAsia="ru-RU"/>
        </w:rPr>
        <w:t xml:space="preserve"> человек, из них количество трудоспособного населения – </w:t>
      </w:r>
      <w:r w:rsidR="00C87D9F" w:rsidRPr="00C87D9F">
        <w:rPr>
          <w:rFonts w:ascii="Times New Roman" w:eastAsiaTheme="minorEastAsia" w:hAnsi="Times New Roman" w:cs="Times New Roman"/>
          <w:sz w:val="28"/>
          <w:szCs w:val="28"/>
          <w:lang w:eastAsia="ru-RU"/>
        </w:rPr>
        <w:t>2376</w:t>
      </w:r>
      <w:r w:rsidRPr="00C87D9F">
        <w:rPr>
          <w:rFonts w:ascii="Times New Roman" w:eastAsiaTheme="minorEastAsia" w:hAnsi="Times New Roman" w:cs="Times New Roman"/>
          <w:sz w:val="28"/>
          <w:szCs w:val="28"/>
          <w:lang w:eastAsia="ru-RU"/>
        </w:rPr>
        <w:t xml:space="preserve"> человека, детей и подростков – </w:t>
      </w:r>
      <w:r w:rsidR="00C87D9F" w:rsidRPr="00C87D9F">
        <w:rPr>
          <w:rFonts w:ascii="Times New Roman" w:eastAsiaTheme="minorEastAsia" w:hAnsi="Times New Roman" w:cs="Times New Roman"/>
          <w:sz w:val="28"/>
          <w:szCs w:val="28"/>
          <w:lang w:eastAsia="ru-RU"/>
        </w:rPr>
        <w:t>925</w:t>
      </w:r>
      <w:r w:rsidRPr="00C87D9F">
        <w:rPr>
          <w:rFonts w:ascii="Times New Roman" w:eastAsiaTheme="minorEastAsia" w:hAnsi="Times New Roman" w:cs="Times New Roman"/>
          <w:sz w:val="28"/>
          <w:szCs w:val="28"/>
          <w:lang w:eastAsia="ru-RU"/>
        </w:rPr>
        <w:t xml:space="preserve"> человек, численность населения старше трудоспособного возраста – </w:t>
      </w:r>
      <w:r w:rsidR="00C87D9F" w:rsidRPr="00C87D9F">
        <w:rPr>
          <w:rFonts w:ascii="Times New Roman" w:eastAsiaTheme="minorEastAsia" w:hAnsi="Times New Roman" w:cs="Times New Roman"/>
          <w:sz w:val="28"/>
          <w:szCs w:val="28"/>
          <w:lang w:eastAsia="ru-RU"/>
        </w:rPr>
        <w:t>1648</w:t>
      </w:r>
      <w:r w:rsidRPr="00C87D9F">
        <w:rPr>
          <w:rFonts w:ascii="Times New Roman" w:eastAsiaTheme="minorEastAsia" w:hAnsi="Times New Roman" w:cs="Times New Roman"/>
          <w:sz w:val="28"/>
          <w:szCs w:val="28"/>
          <w:lang w:eastAsia="ru-RU"/>
        </w:rPr>
        <w:t xml:space="preserve"> человек.</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C87D9F">
        <w:rPr>
          <w:rFonts w:ascii="Times New Roman" w:eastAsiaTheme="minorEastAsia" w:hAnsi="Times New Roman" w:cs="Times New Roman"/>
          <w:sz w:val="28"/>
          <w:szCs w:val="28"/>
          <w:lang w:eastAsia="ru-RU"/>
        </w:rPr>
        <w:t xml:space="preserve">      На предприятиях и организациях Междуреченского района работают </w:t>
      </w:r>
      <w:r w:rsidR="00C87D9F" w:rsidRPr="00C87D9F">
        <w:rPr>
          <w:rFonts w:ascii="Times New Roman" w:eastAsiaTheme="minorEastAsia" w:hAnsi="Times New Roman" w:cs="Times New Roman"/>
          <w:sz w:val="28"/>
          <w:szCs w:val="28"/>
          <w:lang w:eastAsia="ru-RU"/>
        </w:rPr>
        <w:t>1251</w:t>
      </w:r>
      <w:r w:rsidRPr="00C87D9F">
        <w:rPr>
          <w:rFonts w:ascii="Times New Roman" w:eastAsiaTheme="minorEastAsia" w:hAnsi="Times New Roman" w:cs="Times New Roman"/>
          <w:sz w:val="28"/>
          <w:szCs w:val="28"/>
          <w:lang w:eastAsia="ru-RU"/>
        </w:rPr>
        <w:t xml:space="preserve">  человек, или </w:t>
      </w:r>
      <w:r w:rsidR="00C87D9F" w:rsidRPr="00C87D9F">
        <w:rPr>
          <w:rFonts w:ascii="Times New Roman" w:eastAsiaTheme="minorEastAsia" w:hAnsi="Times New Roman" w:cs="Times New Roman"/>
          <w:sz w:val="28"/>
          <w:szCs w:val="28"/>
          <w:lang w:eastAsia="ru-RU"/>
        </w:rPr>
        <w:t>51,6</w:t>
      </w:r>
      <w:r w:rsidRPr="00C87D9F">
        <w:rPr>
          <w:rFonts w:ascii="Times New Roman" w:eastAsiaTheme="minorEastAsia" w:hAnsi="Times New Roman" w:cs="Times New Roman"/>
          <w:sz w:val="28"/>
          <w:szCs w:val="28"/>
          <w:lang w:eastAsia="ru-RU"/>
        </w:rPr>
        <w:t xml:space="preserve"> % трудоспособного населения. Все население района считается сельским. В состав района в 202</w:t>
      </w:r>
      <w:r w:rsidR="00C87D9F" w:rsidRPr="00C87D9F">
        <w:rPr>
          <w:rFonts w:ascii="Times New Roman" w:eastAsiaTheme="minorEastAsia" w:hAnsi="Times New Roman" w:cs="Times New Roman"/>
          <w:sz w:val="28"/>
          <w:szCs w:val="28"/>
          <w:lang w:eastAsia="ru-RU"/>
        </w:rPr>
        <w:t>2</w:t>
      </w:r>
      <w:r w:rsidRPr="00C87D9F">
        <w:rPr>
          <w:rFonts w:ascii="Times New Roman" w:eastAsiaTheme="minorEastAsia" w:hAnsi="Times New Roman" w:cs="Times New Roman"/>
          <w:sz w:val="28"/>
          <w:szCs w:val="28"/>
          <w:lang w:eastAsia="ru-RU"/>
        </w:rPr>
        <w:t xml:space="preserve"> году входило четыре сельских поселений: Сухонское, Туровецкое, Старосельское, Ботановское. Наблюдается  снижение численности населения в 202</w:t>
      </w:r>
      <w:r w:rsidR="00C87D9F" w:rsidRPr="00C87D9F">
        <w:rPr>
          <w:rFonts w:ascii="Times New Roman" w:eastAsiaTheme="minorEastAsia" w:hAnsi="Times New Roman" w:cs="Times New Roman"/>
          <w:sz w:val="28"/>
          <w:szCs w:val="28"/>
          <w:lang w:eastAsia="ru-RU"/>
        </w:rPr>
        <w:t>2</w:t>
      </w:r>
      <w:r w:rsidRPr="00C87D9F">
        <w:rPr>
          <w:rFonts w:ascii="Times New Roman" w:eastAsiaTheme="minorEastAsia" w:hAnsi="Times New Roman" w:cs="Times New Roman"/>
          <w:sz w:val="28"/>
          <w:szCs w:val="28"/>
          <w:lang w:eastAsia="ru-RU"/>
        </w:rPr>
        <w:t xml:space="preserve"> году  в сравнении с предыдущим годом  на </w:t>
      </w:r>
      <w:r w:rsidR="00C87D9F" w:rsidRPr="00C87D9F">
        <w:rPr>
          <w:rFonts w:ascii="Times New Roman" w:eastAsiaTheme="minorEastAsia" w:hAnsi="Times New Roman" w:cs="Times New Roman"/>
          <w:sz w:val="28"/>
          <w:szCs w:val="28"/>
          <w:lang w:eastAsia="ru-RU"/>
        </w:rPr>
        <w:t>175</w:t>
      </w:r>
      <w:r w:rsidRPr="00C87D9F">
        <w:rPr>
          <w:rFonts w:ascii="Times New Roman" w:eastAsiaTheme="minorEastAsia" w:hAnsi="Times New Roman" w:cs="Times New Roman"/>
          <w:sz w:val="28"/>
          <w:szCs w:val="28"/>
          <w:lang w:eastAsia="ru-RU"/>
        </w:rPr>
        <w:t xml:space="preserve"> человек, или на </w:t>
      </w:r>
      <w:r w:rsidR="00C87D9F" w:rsidRPr="00C87D9F">
        <w:rPr>
          <w:rFonts w:ascii="Times New Roman" w:eastAsiaTheme="minorEastAsia" w:hAnsi="Times New Roman" w:cs="Times New Roman"/>
          <w:sz w:val="28"/>
          <w:szCs w:val="28"/>
          <w:lang w:eastAsia="ru-RU"/>
        </w:rPr>
        <w:t>3,5</w:t>
      </w:r>
      <w:r w:rsidRPr="00C87D9F">
        <w:rPr>
          <w:rFonts w:ascii="Times New Roman" w:eastAsiaTheme="minorEastAsia" w:hAnsi="Times New Roman" w:cs="Times New Roman"/>
          <w:sz w:val="28"/>
          <w:szCs w:val="28"/>
          <w:lang w:eastAsia="ru-RU"/>
        </w:rPr>
        <w:t xml:space="preserve"> процента. Сокращение численности населения района происходит за счет естественной убыли  и миграции за пределы района. </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C87D9F">
        <w:rPr>
          <w:rFonts w:ascii="Times New Roman" w:eastAsiaTheme="minorEastAsia" w:hAnsi="Times New Roman" w:cs="Times New Roman"/>
          <w:sz w:val="28"/>
          <w:szCs w:val="28"/>
          <w:lang w:eastAsia="ru-RU"/>
        </w:rPr>
        <w:t>Уровень безработицы в районе по состоянию на 31.12.202</w:t>
      </w:r>
      <w:r w:rsidR="00C87D9F" w:rsidRPr="00C87D9F">
        <w:rPr>
          <w:rFonts w:ascii="Times New Roman" w:eastAsiaTheme="minorEastAsia" w:hAnsi="Times New Roman" w:cs="Times New Roman"/>
          <w:sz w:val="28"/>
          <w:szCs w:val="28"/>
          <w:lang w:eastAsia="ru-RU"/>
        </w:rPr>
        <w:t>2</w:t>
      </w:r>
      <w:r w:rsidRPr="00C87D9F">
        <w:rPr>
          <w:rFonts w:ascii="Times New Roman" w:eastAsiaTheme="minorEastAsia" w:hAnsi="Times New Roman" w:cs="Times New Roman"/>
          <w:sz w:val="28"/>
          <w:szCs w:val="28"/>
          <w:lang w:eastAsia="ru-RU"/>
        </w:rPr>
        <w:t xml:space="preserve"> года составил </w:t>
      </w:r>
      <w:r w:rsidR="00C87D9F" w:rsidRPr="00C87D9F">
        <w:rPr>
          <w:rFonts w:ascii="Times New Roman" w:eastAsiaTheme="minorEastAsia" w:hAnsi="Times New Roman" w:cs="Times New Roman"/>
          <w:sz w:val="28"/>
          <w:szCs w:val="28"/>
          <w:lang w:eastAsia="ru-RU"/>
        </w:rPr>
        <w:t>1,6</w:t>
      </w:r>
      <w:r w:rsidRPr="00C87D9F">
        <w:rPr>
          <w:rFonts w:ascii="Times New Roman" w:eastAsiaTheme="minorEastAsia" w:hAnsi="Times New Roman" w:cs="Times New Roman"/>
          <w:sz w:val="28"/>
          <w:szCs w:val="28"/>
          <w:lang w:eastAsia="ru-RU"/>
        </w:rPr>
        <w:t xml:space="preserve"> %, или  </w:t>
      </w:r>
      <w:r w:rsidR="00C87D9F" w:rsidRPr="00C87D9F">
        <w:rPr>
          <w:rFonts w:ascii="Times New Roman" w:eastAsiaTheme="minorEastAsia" w:hAnsi="Times New Roman" w:cs="Times New Roman"/>
          <w:sz w:val="28"/>
          <w:szCs w:val="28"/>
          <w:lang w:eastAsia="ru-RU"/>
        </w:rPr>
        <w:t>44</w:t>
      </w:r>
      <w:r w:rsidRPr="00C87D9F">
        <w:rPr>
          <w:rFonts w:ascii="Times New Roman" w:eastAsiaTheme="minorEastAsia" w:hAnsi="Times New Roman" w:cs="Times New Roman"/>
          <w:sz w:val="28"/>
          <w:szCs w:val="28"/>
          <w:lang w:eastAsia="ru-RU"/>
        </w:rPr>
        <w:t xml:space="preserve"> человека, что ниже уровня 202</w:t>
      </w:r>
      <w:r w:rsidR="00C87D9F" w:rsidRPr="00C87D9F">
        <w:rPr>
          <w:rFonts w:ascii="Times New Roman" w:eastAsiaTheme="minorEastAsia" w:hAnsi="Times New Roman" w:cs="Times New Roman"/>
          <w:sz w:val="28"/>
          <w:szCs w:val="28"/>
          <w:lang w:eastAsia="ru-RU"/>
        </w:rPr>
        <w:t>1</w:t>
      </w:r>
      <w:r w:rsidRPr="00C87D9F">
        <w:rPr>
          <w:rFonts w:ascii="Times New Roman" w:eastAsiaTheme="minorEastAsia" w:hAnsi="Times New Roman" w:cs="Times New Roman"/>
          <w:sz w:val="28"/>
          <w:szCs w:val="28"/>
          <w:lang w:eastAsia="ru-RU"/>
        </w:rPr>
        <w:t xml:space="preserve"> года  </w:t>
      </w:r>
      <w:r w:rsidR="00C87D9F" w:rsidRPr="00C87D9F">
        <w:rPr>
          <w:rFonts w:ascii="Times New Roman" w:eastAsiaTheme="minorEastAsia" w:hAnsi="Times New Roman" w:cs="Times New Roman"/>
          <w:sz w:val="28"/>
          <w:szCs w:val="28"/>
          <w:lang w:eastAsia="ru-RU"/>
        </w:rPr>
        <w:t>на 70,5 процента</w:t>
      </w:r>
      <w:r w:rsidRPr="00C87D9F">
        <w:rPr>
          <w:rFonts w:ascii="Times New Roman" w:eastAsiaTheme="minorEastAsia" w:hAnsi="Times New Roman" w:cs="Times New Roman"/>
          <w:sz w:val="28"/>
          <w:szCs w:val="28"/>
          <w:lang w:eastAsia="ru-RU"/>
        </w:rPr>
        <w:t>.  За 202</w:t>
      </w:r>
      <w:r w:rsidR="00C87D9F" w:rsidRPr="00C87D9F">
        <w:rPr>
          <w:rFonts w:ascii="Times New Roman" w:eastAsiaTheme="minorEastAsia" w:hAnsi="Times New Roman" w:cs="Times New Roman"/>
          <w:sz w:val="28"/>
          <w:szCs w:val="28"/>
          <w:lang w:eastAsia="ru-RU"/>
        </w:rPr>
        <w:t>2</w:t>
      </w:r>
      <w:r w:rsidRPr="00C87D9F">
        <w:rPr>
          <w:rFonts w:ascii="Times New Roman" w:eastAsiaTheme="minorEastAsia" w:hAnsi="Times New Roman" w:cs="Times New Roman"/>
          <w:sz w:val="28"/>
          <w:szCs w:val="28"/>
          <w:lang w:eastAsia="ru-RU"/>
        </w:rPr>
        <w:t xml:space="preserve"> год  в службу занятости населения Междуреченского района обратилось за содействием в поиске работы </w:t>
      </w:r>
      <w:r w:rsidR="00C87D9F" w:rsidRPr="00C87D9F">
        <w:rPr>
          <w:rFonts w:ascii="Times New Roman" w:eastAsiaTheme="minorEastAsia" w:hAnsi="Times New Roman" w:cs="Times New Roman"/>
          <w:sz w:val="28"/>
          <w:szCs w:val="28"/>
          <w:lang w:eastAsia="ru-RU"/>
        </w:rPr>
        <w:t>265</w:t>
      </w:r>
      <w:r w:rsidRPr="00C87D9F">
        <w:rPr>
          <w:rFonts w:ascii="Times New Roman" w:eastAsiaTheme="minorEastAsia" w:hAnsi="Times New Roman" w:cs="Times New Roman"/>
          <w:sz w:val="28"/>
          <w:szCs w:val="28"/>
          <w:lang w:eastAsia="ru-RU"/>
        </w:rPr>
        <w:t xml:space="preserve"> человек.</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1E44D1">
        <w:rPr>
          <w:rFonts w:ascii="Times New Roman" w:eastAsiaTheme="minorEastAsia" w:hAnsi="Times New Roman" w:cs="Times New Roman"/>
          <w:sz w:val="28"/>
          <w:szCs w:val="28"/>
          <w:lang w:eastAsia="ru-RU"/>
        </w:rPr>
        <w:t xml:space="preserve">В течение  года трудоустроено </w:t>
      </w:r>
      <w:r w:rsidR="00C87D9F" w:rsidRPr="001E44D1">
        <w:rPr>
          <w:rFonts w:ascii="Times New Roman" w:eastAsiaTheme="minorEastAsia" w:hAnsi="Times New Roman" w:cs="Times New Roman"/>
          <w:sz w:val="28"/>
          <w:szCs w:val="28"/>
          <w:lang w:eastAsia="ru-RU"/>
        </w:rPr>
        <w:t>198</w:t>
      </w:r>
      <w:r w:rsidRPr="001E44D1">
        <w:rPr>
          <w:rFonts w:ascii="Times New Roman" w:eastAsiaTheme="minorEastAsia" w:hAnsi="Times New Roman" w:cs="Times New Roman"/>
          <w:sz w:val="28"/>
          <w:szCs w:val="28"/>
          <w:lang w:eastAsia="ru-RU"/>
        </w:rPr>
        <w:t xml:space="preserve"> человека, в том числе на постоянную работу </w:t>
      </w:r>
      <w:r w:rsidR="00C87D9F" w:rsidRPr="001E44D1">
        <w:rPr>
          <w:rFonts w:ascii="Times New Roman" w:eastAsiaTheme="minorEastAsia" w:hAnsi="Times New Roman" w:cs="Times New Roman"/>
          <w:sz w:val="28"/>
          <w:szCs w:val="28"/>
          <w:lang w:eastAsia="ru-RU"/>
        </w:rPr>
        <w:t>73</w:t>
      </w:r>
      <w:r w:rsidRPr="001E44D1">
        <w:rPr>
          <w:rFonts w:ascii="Times New Roman" w:eastAsiaTheme="minorEastAsia" w:hAnsi="Times New Roman" w:cs="Times New Roman"/>
          <w:sz w:val="28"/>
          <w:szCs w:val="28"/>
          <w:lang w:eastAsia="ru-RU"/>
        </w:rPr>
        <w:t xml:space="preserve"> человека, временно – </w:t>
      </w:r>
      <w:r w:rsidR="001E44D1" w:rsidRPr="001E44D1">
        <w:rPr>
          <w:rFonts w:ascii="Times New Roman" w:eastAsiaTheme="minorEastAsia" w:hAnsi="Times New Roman" w:cs="Times New Roman"/>
          <w:sz w:val="28"/>
          <w:szCs w:val="28"/>
          <w:lang w:eastAsia="ru-RU"/>
        </w:rPr>
        <w:t>125</w:t>
      </w:r>
      <w:r w:rsidRPr="001E44D1">
        <w:rPr>
          <w:rFonts w:ascii="Times New Roman" w:eastAsiaTheme="minorEastAsia" w:hAnsi="Times New Roman" w:cs="Times New Roman"/>
          <w:sz w:val="28"/>
          <w:szCs w:val="28"/>
          <w:lang w:eastAsia="ru-RU"/>
        </w:rPr>
        <w:t xml:space="preserve"> человек, процент трудоустройства составил – </w:t>
      </w:r>
      <w:r w:rsidR="001E44D1" w:rsidRPr="001E44D1">
        <w:rPr>
          <w:rFonts w:ascii="Times New Roman" w:eastAsiaTheme="minorEastAsia" w:hAnsi="Times New Roman" w:cs="Times New Roman"/>
          <w:sz w:val="28"/>
          <w:szCs w:val="28"/>
          <w:lang w:eastAsia="ru-RU"/>
        </w:rPr>
        <w:t>75</w:t>
      </w:r>
      <w:r w:rsidRPr="001E44D1">
        <w:rPr>
          <w:rFonts w:ascii="Times New Roman" w:eastAsiaTheme="minorEastAsia" w:hAnsi="Times New Roman" w:cs="Times New Roman"/>
          <w:sz w:val="28"/>
          <w:szCs w:val="28"/>
          <w:lang w:eastAsia="ru-RU"/>
        </w:rPr>
        <w:t xml:space="preserve"> </w:t>
      </w:r>
      <w:r w:rsidR="001E44D1" w:rsidRPr="001E44D1">
        <w:rPr>
          <w:rFonts w:ascii="Times New Roman" w:eastAsiaTheme="minorEastAsia" w:hAnsi="Times New Roman" w:cs="Times New Roman"/>
          <w:sz w:val="28"/>
          <w:szCs w:val="28"/>
          <w:lang w:eastAsia="ru-RU"/>
        </w:rPr>
        <w:t>процентов</w:t>
      </w:r>
      <w:r w:rsidRPr="001E44D1">
        <w:rPr>
          <w:rFonts w:ascii="Times New Roman" w:eastAsiaTheme="minorEastAsia" w:hAnsi="Times New Roman" w:cs="Times New Roman"/>
          <w:sz w:val="28"/>
          <w:szCs w:val="28"/>
          <w:lang w:eastAsia="ru-RU"/>
        </w:rPr>
        <w:t xml:space="preserve"> от числа работающих граждан.  Организациями района заявленная потребность в работниках на 63 вакансии. Требуются работники следующих профессий:  в сельском хозяйстве -  операторы машинного доения, трактористы, зоотехники,  ветврачи, агрономы, электрики; в здравоохранении – врачи, фельдшера, медицинские сестры. Кроме того</w:t>
      </w:r>
      <w:r w:rsidR="00AB7ED0">
        <w:rPr>
          <w:rFonts w:ascii="Times New Roman" w:eastAsiaTheme="minorEastAsia" w:hAnsi="Times New Roman" w:cs="Times New Roman"/>
          <w:sz w:val="28"/>
          <w:szCs w:val="28"/>
          <w:lang w:eastAsia="ru-RU"/>
        </w:rPr>
        <w:t>,</w:t>
      </w:r>
      <w:r w:rsidRPr="001E44D1">
        <w:rPr>
          <w:rFonts w:ascii="Times New Roman" w:eastAsiaTheme="minorEastAsia" w:hAnsi="Times New Roman" w:cs="Times New Roman"/>
          <w:sz w:val="28"/>
          <w:szCs w:val="28"/>
          <w:lang w:eastAsia="ru-RU"/>
        </w:rPr>
        <w:t xml:space="preserve">  востребованными остаются профессия учителя, продавца, специалистов в разных областях.</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222186">
        <w:rPr>
          <w:rFonts w:ascii="Times New Roman" w:eastAsiaTheme="minorEastAsia" w:hAnsi="Times New Roman" w:cs="Times New Roman"/>
          <w:sz w:val="28"/>
          <w:szCs w:val="28"/>
          <w:lang w:eastAsia="ru-RU"/>
        </w:rPr>
        <w:t>По состоянию на 31.12.202</w:t>
      </w:r>
      <w:r w:rsidR="00222186" w:rsidRPr="00222186">
        <w:rPr>
          <w:rFonts w:ascii="Times New Roman" w:eastAsiaTheme="minorEastAsia" w:hAnsi="Times New Roman" w:cs="Times New Roman"/>
          <w:sz w:val="28"/>
          <w:szCs w:val="28"/>
          <w:lang w:eastAsia="ru-RU"/>
        </w:rPr>
        <w:t>2</w:t>
      </w:r>
      <w:r w:rsidRPr="00222186">
        <w:rPr>
          <w:rFonts w:ascii="Times New Roman" w:eastAsiaTheme="minorEastAsia" w:hAnsi="Times New Roman" w:cs="Times New Roman"/>
          <w:sz w:val="28"/>
          <w:szCs w:val="28"/>
          <w:lang w:eastAsia="ru-RU"/>
        </w:rPr>
        <w:t xml:space="preserve"> года на территории района  зарегистрировано </w:t>
      </w:r>
      <w:r w:rsidR="00222186" w:rsidRPr="00222186">
        <w:rPr>
          <w:rFonts w:ascii="Times New Roman" w:eastAsiaTheme="minorEastAsia" w:hAnsi="Times New Roman" w:cs="Times New Roman"/>
          <w:sz w:val="28"/>
          <w:szCs w:val="28"/>
          <w:lang w:eastAsia="ru-RU"/>
        </w:rPr>
        <w:t>275</w:t>
      </w:r>
      <w:r w:rsidRPr="00222186">
        <w:rPr>
          <w:rFonts w:ascii="Times New Roman" w:eastAsiaTheme="minorEastAsia" w:hAnsi="Times New Roman" w:cs="Times New Roman"/>
          <w:sz w:val="28"/>
          <w:szCs w:val="28"/>
          <w:lang w:eastAsia="ru-RU"/>
        </w:rPr>
        <w:t xml:space="preserve"> субъектов </w:t>
      </w:r>
      <w:r w:rsidRPr="001E44D1">
        <w:rPr>
          <w:rFonts w:ascii="Times New Roman" w:eastAsiaTheme="minorEastAsia" w:hAnsi="Times New Roman" w:cs="Times New Roman"/>
          <w:sz w:val="28"/>
          <w:szCs w:val="28"/>
          <w:lang w:eastAsia="ru-RU"/>
        </w:rPr>
        <w:t xml:space="preserve">различной формы  собственности, в том числе </w:t>
      </w:r>
      <w:r w:rsidR="001E44D1" w:rsidRPr="001E44D1">
        <w:rPr>
          <w:rFonts w:ascii="Times New Roman" w:eastAsiaTheme="minorEastAsia" w:hAnsi="Times New Roman" w:cs="Times New Roman"/>
          <w:sz w:val="28"/>
          <w:szCs w:val="28"/>
          <w:lang w:eastAsia="ru-RU"/>
        </w:rPr>
        <w:t>75</w:t>
      </w:r>
      <w:r w:rsidRPr="001E44D1">
        <w:rPr>
          <w:rFonts w:ascii="Times New Roman" w:eastAsiaTheme="minorEastAsia" w:hAnsi="Times New Roman" w:cs="Times New Roman"/>
          <w:sz w:val="28"/>
          <w:szCs w:val="28"/>
          <w:lang w:eastAsia="ru-RU"/>
        </w:rPr>
        <w:t xml:space="preserve"> организаций</w:t>
      </w:r>
      <w:r w:rsidR="001E44D1">
        <w:rPr>
          <w:rFonts w:ascii="Times New Roman" w:eastAsiaTheme="minorEastAsia" w:hAnsi="Times New Roman" w:cs="Times New Roman"/>
          <w:sz w:val="28"/>
          <w:szCs w:val="28"/>
          <w:lang w:eastAsia="ru-RU"/>
        </w:rPr>
        <w:t xml:space="preserve"> (27- коммерческие </w:t>
      </w:r>
      <w:r w:rsidR="001E44D1" w:rsidRPr="001216FD">
        <w:rPr>
          <w:rFonts w:ascii="Times New Roman" w:eastAsiaTheme="minorEastAsia" w:hAnsi="Times New Roman" w:cs="Times New Roman"/>
          <w:sz w:val="28"/>
          <w:szCs w:val="28"/>
          <w:lang w:eastAsia="ru-RU"/>
        </w:rPr>
        <w:t>предприятия и организации</w:t>
      </w:r>
      <w:r w:rsidRPr="001216FD">
        <w:rPr>
          <w:rFonts w:ascii="Times New Roman" w:eastAsiaTheme="minorEastAsia" w:hAnsi="Times New Roman" w:cs="Times New Roman"/>
          <w:sz w:val="28"/>
          <w:szCs w:val="28"/>
          <w:lang w:eastAsia="ru-RU"/>
        </w:rPr>
        <w:t xml:space="preserve">,   </w:t>
      </w:r>
      <w:r w:rsidR="001E44D1" w:rsidRPr="001216FD">
        <w:rPr>
          <w:rFonts w:ascii="Times New Roman" w:eastAsiaTheme="minorEastAsia" w:hAnsi="Times New Roman" w:cs="Times New Roman"/>
          <w:sz w:val="28"/>
          <w:szCs w:val="28"/>
          <w:lang w:eastAsia="ru-RU"/>
        </w:rPr>
        <w:t>34 – бюджетные учре</w:t>
      </w:r>
      <w:r w:rsidR="001216FD" w:rsidRPr="001216FD">
        <w:rPr>
          <w:rFonts w:ascii="Times New Roman" w:eastAsiaTheme="minorEastAsia" w:hAnsi="Times New Roman" w:cs="Times New Roman"/>
          <w:sz w:val="28"/>
          <w:szCs w:val="28"/>
          <w:lang w:eastAsia="ru-RU"/>
        </w:rPr>
        <w:t>ж</w:t>
      </w:r>
      <w:r w:rsidR="001E44D1" w:rsidRPr="001216FD">
        <w:rPr>
          <w:rFonts w:ascii="Times New Roman" w:eastAsiaTheme="minorEastAsia" w:hAnsi="Times New Roman" w:cs="Times New Roman"/>
          <w:sz w:val="28"/>
          <w:szCs w:val="28"/>
          <w:lang w:eastAsia="ru-RU"/>
        </w:rPr>
        <w:t>дения и прочие – 14)</w:t>
      </w:r>
      <w:r w:rsidR="001216FD" w:rsidRPr="001216FD">
        <w:rPr>
          <w:rFonts w:ascii="Times New Roman" w:eastAsiaTheme="minorEastAsia" w:hAnsi="Times New Roman" w:cs="Times New Roman"/>
          <w:sz w:val="28"/>
          <w:szCs w:val="28"/>
          <w:lang w:eastAsia="ru-RU"/>
        </w:rPr>
        <w:t xml:space="preserve">, </w:t>
      </w:r>
      <w:r w:rsidRPr="001216FD">
        <w:rPr>
          <w:rFonts w:ascii="Times New Roman" w:eastAsiaTheme="minorEastAsia" w:hAnsi="Times New Roman" w:cs="Times New Roman"/>
          <w:sz w:val="28"/>
          <w:szCs w:val="28"/>
          <w:lang w:eastAsia="ru-RU"/>
        </w:rPr>
        <w:t>6</w:t>
      </w:r>
      <w:r w:rsidR="001216FD" w:rsidRPr="001216FD">
        <w:rPr>
          <w:rFonts w:ascii="Times New Roman" w:eastAsiaTheme="minorEastAsia" w:hAnsi="Times New Roman" w:cs="Times New Roman"/>
          <w:sz w:val="28"/>
          <w:szCs w:val="28"/>
          <w:lang w:eastAsia="ru-RU"/>
        </w:rPr>
        <w:t>7</w:t>
      </w:r>
      <w:r w:rsidRPr="001216FD">
        <w:rPr>
          <w:rFonts w:ascii="Times New Roman" w:eastAsiaTheme="minorEastAsia" w:hAnsi="Times New Roman" w:cs="Times New Roman"/>
          <w:sz w:val="28"/>
          <w:szCs w:val="28"/>
          <w:lang w:eastAsia="ru-RU"/>
        </w:rPr>
        <w:t xml:space="preserve"> индивидуальных предпринимателя</w:t>
      </w:r>
      <w:r w:rsidR="001216FD" w:rsidRPr="001216FD">
        <w:rPr>
          <w:rFonts w:ascii="Times New Roman" w:eastAsiaTheme="minorEastAsia" w:hAnsi="Times New Roman" w:cs="Times New Roman"/>
          <w:sz w:val="28"/>
          <w:szCs w:val="28"/>
          <w:lang w:eastAsia="ru-RU"/>
        </w:rPr>
        <w:t xml:space="preserve">, зарегистрировано 106 </w:t>
      </w:r>
      <w:proofErr w:type="spellStart"/>
      <w:r w:rsidR="001216FD" w:rsidRPr="001216FD">
        <w:rPr>
          <w:rFonts w:ascii="Times New Roman" w:eastAsiaTheme="minorEastAsia" w:hAnsi="Times New Roman" w:cs="Times New Roman"/>
          <w:sz w:val="28"/>
          <w:szCs w:val="28"/>
          <w:lang w:eastAsia="ru-RU"/>
        </w:rPr>
        <w:t>самозанятых</w:t>
      </w:r>
      <w:proofErr w:type="spellEnd"/>
      <w:r w:rsidR="001216FD" w:rsidRPr="001216FD">
        <w:rPr>
          <w:rFonts w:ascii="Times New Roman" w:eastAsiaTheme="minorEastAsia" w:hAnsi="Times New Roman" w:cs="Times New Roman"/>
          <w:sz w:val="28"/>
          <w:szCs w:val="28"/>
          <w:lang w:eastAsia="ru-RU"/>
        </w:rPr>
        <w:t xml:space="preserve"> граждан</w:t>
      </w:r>
      <w:r w:rsidRPr="001216FD">
        <w:rPr>
          <w:rFonts w:ascii="Times New Roman" w:eastAsiaTheme="minorEastAsia" w:hAnsi="Times New Roman" w:cs="Times New Roman"/>
          <w:sz w:val="28"/>
          <w:szCs w:val="28"/>
          <w:lang w:eastAsia="ru-RU"/>
        </w:rPr>
        <w:t>.</w:t>
      </w:r>
      <w:r w:rsidR="001216FD">
        <w:rPr>
          <w:rFonts w:ascii="Times New Roman" w:eastAsiaTheme="minorEastAsia" w:hAnsi="Times New Roman" w:cs="Times New Roman"/>
          <w:sz w:val="28"/>
          <w:szCs w:val="28"/>
          <w:lang w:eastAsia="ru-RU"/>
        </w:rPr>
        <w:t xml:space="preserve"> Кроме того  на территории района осуществляет деятельность 27 структурных </w:t>
      </w:r>
      <w:r w:rsidR="001216FD">
        <w:rPr>
          <w:rFonts w:ascii="Times New Roman" w:eastAsiaTheme="minorEastAsia" w:hAnsi="Times New Roman" w:cs="Times New Roman"/>
          <w:sz w:val="28"/>
          <w:szCs w:val="28"/>
          <w:lang w:eastAsia="ru-RU"/>
        </w:rPr>
        <w:lastRenderedPageBreak/>
        <w:t>подразделени</w:t>
      </w:r>
      <w:r w:rsidR="00222186">
        <w:rPr>
          <w:rFonts w:ascii="Times New Roman" w:eastAsiaTheme="minorEastAsia" w:hAnsi="Times New Roman" w:cs="Times New Roman"/>
          <w:sz w:val="28"/>
          <w:szCs w:val="28"/>
          <w:lang w:eastAsia="ru-RU"/>
        </w:rPr>
        <w:t>й</w:t>
      </w:r>
      <w:r w:rsidR="001216FD">
        <w:rPr>
          <w:rFonts w:ascii="Times New Roman" w:eastAsiaTheme="minorEastAsia" w:hAnsi="Times New Roman" w:cs="Times New Roman"/>
          <w:sz w:val="28"/>
          <w:szCs w:val="28"/>
          <w:lang w:eastAsia="ru-RU"/>
        </w:rPr>
        <w:t>.</w:t>
      </w:r>
      <w:r w:rsidRPr="001216FD">
        <w:rPr>
          <w:rFonts w:ascii="Times New Roman" w:eastAsiaTheme="minorEastAsia" w:hAnsi="Times New Roman" w:cs="Times New Roman"/>
          <w:sz w:val="28"/>
          <w:szCs w:val="28"/>
          <w:lang w:eastAsia="ru-RU"/>
        </w:rPr>
        <w:t xml:space="preserve"> </w:t>
      </w:r>
      <w:r w:rsidRPr="00222186">
        <w:rPr>
          <w:rFonts w:ascii="Times New Roman" w:eastAsiaTheme="minorEastAsia" w:hAnsi="Times New Roman" w:cs="Times New Roman"/>
          <w:sz w:val="28"/>
          <w:szCs w:val="28"/>
          <w:lang w:eastAsia="ru-RU"/>
        </w:rPr>
        <w:t xml:space="preserve">Наблюдается </w:t>
      </w:r>
      <w:r w:rsidR="00222186" w:rsidRPr="00222186">
        <w:rPr>
          <w:rFonts w:ascii="Times New Roman" w:eastAsiaTheme="minorEastAsia" w:hAnsi="Times New Roman" w:cs="Times New Roman"/>
          <w:sz w:val="28"/>
          <w:szCs w:val="28"/>
          <w:lang w:eastAsia="ru-RU"/>
        </w:rPr>
        <w:t>рос</w:t>
      </w:r>
      <w:r w:rsidRPr="00222186">
        <w:rPr>
          <w:rFonts w:ascii="Times New Roman" w:eastAsiaTheme="minorEastAsia" w:hAnsi="Times New Roman" w:cs="Times New Roman"/>
          <w:sz w:val="28"/>
          <w:szCs w:val="28"/>
          <w:lang w:eastAsia="ru-RU"/>
        </w:rPr>
        <w:t xml:space="preserve"> на </w:t>
      </w:r>
      <w:r w:rsidR="00222186" w:rsidRPr="00222186">
        <w:rPr>
          <w:rFonts w:ascii="Times New Roman" w:eastAsiaTheme="minorEastAsia" w:hAnsi="Times New Roman" w:cs="Times New Roman"/>
          <w:sz w:val="28"/>
          <w:szCs w:val="28"/>
          <w:lang w:eastAsia="ru-RU"/>
        </w:rPr>
        <w:t xml:space="preserve">99 </w:t>
      </w:r>
      <w:r w:rsidRPr="00222186">
        <w:rPr>
          <w:rFonts w:ascii="Times New Roman" w:eastAsiaTheme="minorEastAsia" w:hAnsi="Times New Roman" w:cs="Times New Roman"/>
          <w:sz w:val="28"/>
          <w:szCs w:val="28"/>
          <w:lang w:eastAsia="ru-RU"/>
        </w:rPr>
        <w:t>субъект различной формы  собственности</w:t>
      </w:r>
      <w:r w:rsidR="00222186" w:rsidRPr="00222186">
        <w:rPr>
          <w:rFonts w:ascii="Times New Roman" w:eastAsiaTheme="minorEastAsia" w:hAnsi="Times New Roman" w:cs="Times New Roman"/>
          <w:sz w:val="28"/>
          <w:szCs w:val="28"/>
          <w:lang w:eastAsia="ru-RU"/>
        </w:rPr>
        <w:t xml:space="preserve"> (</w:t>
      </w:r>
      <w:proofErr w:type="spellStart"/>
      <w:r w:rsidR="00222186" w:rsidRPr="00222186">
        <w:rPr>
          <w:rFonts w:ascii="Times New Roman" w:eastAsiaTheme="minorEastAsia" w:hAnsi="Times New Roman" w:cs="Times New Roman"/>
          <w:sz w:val="28"/>
          <w:szCs w:val="28"/>
          <w:lang w:eastAsia="ru-RU"/>
        </w:rPr>
        <w:t>самозанятых</w:t>
      </w:r>
      <w:proofErr w:type="spellEnd"/>
      <w:r w:rsidR="00222186" w:rsidRPr="00222186">
        <w:rPr>
          <w:rFonts w:ascii="Times New Roman" w:eastAsiaTheme="minorEastAsia" w:hAnsi="Times New Roman" w:cs="Times New Roman"/>
          <w:sz w:val="28"/>
          <w:szCs w:val="28"/>
          <w:lang w:eastAsia="ru-RU"/>
        </w:rPr>
        <w:t>)</w:t>
      </w:r>
      <w:r w:rsidRPr="00222186">
        <w:rPr>
          <w:rFonts w:ascii="Times New Roman" w:eastAsiaTheme="minorEastAsia" w:hAnsi="Times New Roman" w:cs="Times New Roman"/>
          <w:sz w:val="28"/>
          <w:szCs w:val="28"/>
          <w:lang w:eastAsia="ru-RU"/>
        </w:rPr>
        <w:t xml:space="preserve">. </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5F0A42">
        <w:rPr>
          <w:rFonts w:ascii="Times New Roman" w:eastAsiaTheme="minorEastAsia" w:hAnsi="Times New Roman" w:cs="Times New Roman"/>
          <w:sz w:val="28"/>
          <w:szCs w:val="28"/>
          <w:lang w:eastAsia="ru-RU"/>
        </w:rPr>
        <w:t xml:space="preserve">Основными </w:t>
      </w:r>
      <w:proofErr w:type="spellStart"/>
      <w:r w:rsidRPr="005F0A42">
        <w:rPr>
          <w:rFonts w:ascii="Times New Roman" w:eastAsiaTheme="minorEastAsia" w:hAnsi="Times New Roman" w:cs="Times New Roman"/>
          <w:sz w:val="28"/>
          <w:szCs w:val="28"/>
          <w:lang w:eastAsia="ru-RU"/>
        </w:rPr>
        <w:t>бюджетообразующими</w:t>
      </w:r>
      <w:proofErr w:type="spellEnd"/>
      <w:r w:rsidRPr="005F0A42">
        <w:rPr>
          <w:rFonts w:ascii="Times New Roman" w:eastAsiaTheme="minorEastAsia" w:hAnsi="Times New Roman" w:cs="Times New Roman"/>
          <w:sz w:val="28"/>
          <w:szCs w:val="28"/>
          <w:lang w:eastAsia="ru-RU"/>
        </w:rPr>
        <w:t xml:space="preserve"> предприятиями района в 202</w:t>
      </w:r>
      <w:r w:rsidR="005F0A42" w:rsidRPr="005F0A42">
        <w:rPr>
          <w:rFonts w:ascii="Times New Roman" w:eastAsiaTheme="minorEastAsia" w:hAnsi="Times New Roman" w:cs="Times New Roman"/>
          <w:sz w:val="28"/>
          <w:szCs w:val="28"/>
          <w:lang w:eastAsia="ru-RU"/>
        </w:rPr>
        <w:t>2</w:t>
      </w:r>
      <w:r w:rsidRPr="005F0A42">
        <w:rPr>
          <w:rFonts w:ascii="Times New Roman" w:eastAsiaTheme="minorEastAsia" w:hAnsi="Times New Roman" w:cs="Times New Roman"/>
          <w:sz w:val="28"/>
          <w:szCs w:val="28"/>
          <w:lang w:eastAsia="ru-RU"/>
        </w:rPr>
        <w:t xml:space="preserve"> году являлись: ООО «Холбит», ООО «Монза»,  ПАО «Россети Северо-запад», </w:t>
      </w:r>
      <w:r w:rsidR="008D2E0D" w:rsidRPr="008D2E0D">
        <w:rPr>
          <w:rFonts w:ascii="Times New Roman" w:eastAsiaTheme="minorEastAsia" w:hAnsi="Times New Roman" w:cs="Times New Roman"/>
          <w:sz w:val="28"/>
          <w:szCs w:val="28"/>
          <w:lang w:eastAsia="ru-RU"/>
        </w:rPr>
        <w:t>структурное подразделение  Ордена Трудового Красного Знамени племзавод-колхоза имени 50-летия СССР,</w:t>
      </w:r>
      <w:r w:rsidRPr="008D2E0D">
        <w:rPr>
          <w:rFonts w:ascii="Times New Roman" w:eastAsiaTheme="minorEastAsia" w:hAnsi="Times New Roman" w:cs="Times New Roman"/>
          <w:sz w:val="28"/>
          <w:szCs w:val="28"/>
          <w:lang w:eastAsia="ru-RU"/>
        </w:rPr>
        <w:t xml:space="preserve">  </w:t>
      </w:r>
      <w:proofErr w:type="spellStart"/>
      <w:r w:rsidRPr="005F0A42">
        <w:rPr>
          <w:rFonts w:ascii="Times New Roman" w:eastAsiaTheme="minorEastAsia" w:hAnsi="Times New Roman" w:cs="Times New Roman"/>
          <w:sz w:val="28"/>
          <w:szCs w:val="28"/>
          <w:lang w:eastAsia="ru-RU"/>
        </w:rPr>
        <w:t>Грязовецкое</w:t>
      </w:r>
      <w:proofErr w:type="spellEnd"/>
      <w:r w:rsidR="00AB7ED0">
        <w:rPr>
          <w:rFonts w:ascii="Times New Roman" w:eastAsiaTheme="minorEastAsia" w:hAnsi="Times New Roman" w:cs="Times New Roman"/>
          <w:sz w:val="28"/>
          <w:szCs w:val="28"/>
          <w:lang w:eastAsia="ru-RU"/>
        </w:rPr>
        <w:t xml:space="preserve"> </w:t>
      </w:r>
      <w:r w:rsidRPr="005F0A42">
        <w:rPr>
          <w:rFonts w:ascii="Times New Roman" w:eastAsiaTheme="minorEastAsia" w:hAnsi="Times New Roman" w:cs="Times New Roman"/>
          <w:sz w:val="28"/>
          <w:szCs w:val="28"/>
          <w:lang w:eastAsia="ru-RU"/>
        </w:rPr>
        <w:t xml:space="preserve"> </w:t>
      </w:r>
      <w:r w:rsidRPr="008D2E0D">
        <w:rPr>
          <w:rFonts w:ascii="Times New Roman" w:eastAsiaTheme="minorEastAsia" w:hAnsi="Times New Roman" w:cs="Times New Roman"/>
          <w:sz w:val="28"/>
          <w:szCs w:val="28"/>
          <w:lang w:eastAsia="ru-RU"/>
        </w:rPr>
        <w:t xml:space="preserve">ДРСУ,  ПАО «Вологодавтодор», Грязовецкий лесхоз-филиал САУ л/х «Вологдалесхоз», АО «Газпром газораспределение Вологда», </w:t>
      </w:r>
      <w:r w:rsidRPr="00D140E0">
        <w:rPr>
          <w:rFonts w:ascii="Times New Roman" w:eastAsiaTheme="minorEastAsia" w:hAnsi="Times New Roman" w:cs="Times New Roman"/>
          <w:color w:val="FF0000"/>
          <w:sz w:val="28"/>
          <w:szCs w:val="28"/>
          <w:lang w:eastAsia="ru-RU"/>
        </w:rPr>
        <w:t xml:space="preserve"> </w:t>
      </w:r>
      <w:r w:rsidRPr="008D2E0D">
        <w:rPr>
          <w:rFonts w:ascii="Times New Roman" w:eastAsiaTheme="minorEastAsia" w:hAnsi="Times New Roman" w:cs="Times New Roman"/>
          <w:sz w:val="28"/>
          <w:szCs w:val="28"/>
          <w:lang w:eastAsia="ru-RU"/>
        </w:rPr>
        <w:t xml:space="preserve">ООО «Междуречье Авто», ООО «Приток», </w:t>
      </w:r>
      <w:r w:rsidR="008D2E0D" w:rsidRPr="008D2E0D">
        <w:rPr>
          <w:rFonts w:ascii="Times New Roman" w:eastAsiaTheme="minorEastAsia" w:hAnsi="Times New Roman" w:cs="Times New Roman"/>
          <w:sz w:val="28"/>
          <w:szCs w:val="28"/>
          <w:lang w:eastAsia="ru-RU"/>
        </w:rPr>
        <w:t>ст</w:t>
      </w:r>
      <w:r w:rsidR="009A57B3">
        <w:rPr>
          <w:rFonts w:ascii="Times New Roman" w:eastAsiaTheme="minorEastAsia" w:hAnsi="Times New Roman" w:cs="Times New Roman"/>
          <w:sz w:val="28"/>
          <w:szCs w:val="28"/>
          <w:lang w:eastAsia="ru-RU"/>
        </w:rPr>
        <w:t>руктурное подразделение</w:t>
      </w:r>
      <w:r w:rsidR="00AB7ED0">
        <w:rPr>
          <w:rFonts w:ascii="Times New Roman" w:eastAsiaTheme="minorEastAsia" w:hAnsi="Times New Roman" w:cs="Times New Roman"/>
          <w:sz w:val="28"/>
          <w:szCs w:val="28"/>
          <w:lang w:eastAsia="ru-RU"/>
        </w:rPr>
        <w:t xml:space="preserve"> «</w:t>
      </w:r>
      <w:proofErr w:type="spellStart"/>
      <w:r w:rsidR="00AB7ED0">
        <w:rPr>
          <w:rFonts w:ascii="Times New Roman" w:eastAsiaTheme="minorEastAsia" w:hAnsi="Times New Roman" w:cs="Times New Roman"/>
          <w:sz w:val="28"/>
          <w:szCs w:val="28"/>
          <w:lang w:eastAsia="ru-RU"/>
        </w:rPr>
        <w:t>Старосельскоу</w:t>
      </w:r>
      <w:proofErr w:type="spellEnd"/>
      <w:r w:rsidR="00AB7ED0">
        <w:rPr>
          <w:rFonts w:ascii="Times New Roman" w:eastAsiaTheme="minorEastAsia" w:hAnsi="Times New Roman" w:cs="Times New Roman"/>
          <w:sz w:val="28"/>
          <w:szCs w:val="28"/>
          <w:lang w:eastAsia="ru-RU"/>
        </w:rPr>
        <w:t>»</w:t>
      </w:r>
      <w:r w:rsidR="009A57B3">
        <w:rPr>
          <w:rFonts w:ascii="Times New Roman" w:eastAsiaTheme="minorEastAsia" w:hAnsi="Times New Roman" w:cs="Times New Roman"/>
          <w:sz w:val="28"/>
          <w:szCs w:val="28"/>
          <w:lang w:eastAsia="ru-RU"/>
        </w:rPr>
        <w:t xml:space="preserve"> АО Плем</w:t>
      </w:r>
      <w:r w:rsidR="008D2E0D" w:rsidRPr="008D2E0D">
        <w:rPr>
          <w:rFonts w:ascii="Times New Roman" w:eastAsiaTheme="minorEastAsia" w:hAnsi="Times New Roman" w:cs="Times New Roman"/>
          <w:sz w:val="28"/>
          <w:szCs w:val="28"/>
          <w:lang w:eastAsia="ru-RU"/>
        </w:rPr>
        <w:t xml:space="preserve">завод-колхоз «Аврора». </w:t>
      </w:r>
      <w:r w:rsidRPr="008D2E0D">
        <w:rPr>
          <w:rFonts w:ascii="Times New Roman" w:eastAsiaTheme="minorEastAsia" w:hAnsi="Times New Roman" w:cs="Times New Roman"/>
          <w:sz w:val="28"/>
          <w:szCs w:val="28"/>
          <w:lang w:eastAsia="ru-RU"/>
        </w:rPr>
        <w:t>Их вклад в консолидированный  бюджет района за 202</w:t>
      </w:r>
      <w:r w:rsidR="008D2E0D" w:rsidRPr="008D2E0D">
        <w:rPr>
          <w:rFonts w:ascii="Times New Roman" w:eastAsiaTheme="minorEastAsia" w:hAnsi="Times New Roman" w:cs="Times New Roman"/>
          <w:sz w:val="28"/>
          <w:szCs w:val="28"/>
          <w:lang w:eastAsia="ru-RU"/>
        </w:rPr>
        <w:t>2</w:t>
      </w:r>
      <w:r w:rsidRPr="008D2E0D">
        <w:rPr>
          <w:rFonts w:ascii="Times New Roman" w:eastAsiaTheme="minorEastAsia" w:hAnsi="Times New Roman" w:cs="Times New Roman"/>
          <w:sz w:val="28"/>
          <w:szCs w:val="28"/>
          <w:lang w:eastAsia="ru-RU"/>
        </w:rPr>
        <w:t xml:space="preserve"> год составил 31,</w:t>
      </w:r>
      <w:r w:rsidR="008D2E0D" w:rsidRPr="008D2E0D">
        <w:rPr>
          <w:rFonts w:ascii="Times New Roman" w:eastAsiaTheme="minorEastAsia" w:hAnsi="Times New Roman" w:cs="Times New Roman"/>
          <w:sz w:val="28"/>
          <w:szCs w:val="28"/>
          <w:lang w:eastAsia="ru-RU"/>
        </w:rPr>
        <w:t>7</w:t>
      </w:r>
      <w:r w:rsidRPr="008D2E0D">
        <w:rPr>
          <w:rFonts w:ascii="Times New Roman" w:eastAsiaTheme="minorEastAsia" w:hAnsi="Times New Roman" w:cs="Times New Roman"/>
          <w:sz w:val="28"/>
          <w:szCs w:val="28"/>
          <w:lang w:eastAsia="ru-RU"/>
        </w:rPr>
        <w:t xml:space="preserve"> процента, или </w:t>
      </w:r>
      <w:r w:rsidR="008D2E0D" w:rsidRPr="008D2E0D">
        <w:rPr>
          <w:rFonts w:ascii="Times New Roman" w:eastAsiaTheme="minorEastAsia" w:hAnsi="Times New Roman" w:cs="Times New Roman"/>
          <w:sz w:val="28"/>
          <w:szCs w:val="28"/>
          <w:lang w:eastAsia="ru-RU"/>
        </w:rPr>
        <w:t>26908,0</w:t>
      </w:r>
      <w:r w:rsidRPr="008D2E0D">
        <w:rPr>
          <w:rFonts w:ascii="Times New Roman" w:eastAsiaTheme="minorEastAsia" w:hAnsi="Times New Roman" w:cs="Times New Roman"/>
          <w:sz w:val="28"/>
          <w:szCs w:val="28"/>
          <w:lang w:eastAsia="ru-RU"/>
        </w:rPr>
        <w:t xml:space="preserve"> тыс. рублей от поступивших доходов.</w:t>
      </w:r>
    </w:p>
    <w:p w:rsidR="00B307EE" w:rsidRPr="00D140E0" w:rsidRDefault="00B307EE" w:rsidP="00B307EE">
      <w:pPr>
        <w:spacing w:after="0" w:line="240" w:lineRule="auto"/>
        <w:contextualSpacing/>
        <w:jc w:val="both"/>
        <w:rPr>
          <w:rFonts w:ascii="Times New Roman" w:eastAsiaTheme="minorEastAsia" w:hAnsi="Times New Roman" w:cs="Times New Roman"/>
          <w:b/>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50491D">
        <w:rPr>
          <w:rFonts w:ascii="Times New Roman" w:eastAsiaTheme="minorEastAsia" w:hAnsi="Times New Roman" w:cs="Times New Roman"/>
          <w:sz w:val="28"/>
          <w:szCs w:val="28"/>
          <w:lang w:eastAsia="ru-RU"/>
        </w:rPr>
        <w:t>Основные отрасли экономики, по которым специализируется район – лесопромышленная, сельскохозяйственная, производства пара и воды.</w:t>
      </w:r>
    </w:p>
    <w:p w:rsidR="00B307EE" w:rsidRPr="00AA3FE0"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A3FE0">
        <w:rPr>
          <w:rFonts w:ascii="Times New Roman" w:eastAsia="Times New Roman" w:hAnsi="Times New Roman" w:cs="Times New Roman"/>
          <w:sz w:val="28"/>
          <w:szCs w:val="28"/>
          <w:lang w:eastAsia="ru-RU"/>
        </w:rPr>
        <w:t>Объем отгруженной промышленной продукции   за 202</w:t>
      </w:r>
      <w:r w:rsidR="00CF70FC" w:rsidRPr="00AA3FE0">
        <w:rPr>
          <w:rFonts w:ascii="Times New Roman" w:eastAsia="Times New Roman" w:hAnsi="Times New Roman" w:cs="Times New Roman"/>
          <w:sz w:val="28"/>
          <w:szCs w:val="28"/>
          <w:lang w:eastAsia="ru-RU"/>
        </w:rPr>
        <w:t>2</w:t>
      </w:r>
      <w:r w:rsidRPr="00AA3FE0">
        <w:rPr>
          <w:rFonts w:ascii="Times New Roman" w:eastAsia="Times New Roman" w:hAnsi="Times New Roman" w:cs="Times New Roman"/>
          <w:sz w:val="28"/>
          <w:szCs w:val="28"/>
          <w:lang w:eastAsia="ru-RU"/>
        </w:rPr>
        <w:t xml:space="preserve"> год </w:t>
      </w:r>
      <w:r w:rsidR="00AA3FE0" w:rsidRPr="00AA3FE0">
        <w:rPr>
          <w:rFonts w:ascii="Times New Roman" w:eastAsia="Times New Roman" w:hAnsi="Times New Roman" w:cs="Times New Roman"/>
          <w:sz w:val="28"/>
          <w:szCs w:val="28"/>
          <w:lang w:eastAsia="ru-RU"/>
        </w:rPr>
        <w:t xml:space="preserve">ниже </w:t>
      </w:r>
      <w:r w:rsidRPr="00AA3FE0">
        <w:rPr>
          <w:rFonts w:ascii="Times New Roman" w:eastAsia="Times New Roman" w:hAnsi="Times New Roman" w:cs="Times New Roman"/>
          <w:sz w:val="28"/>
          <w:szCs w:val="28"/>
          <w:lang w:eastAsia="ru-RU"/>
        </w:rPr>
        <w:t xml:space="preserve"> уровня 202</w:t>
      </w:r>
      <w:r w:rsidR="00AA3FE0" w:rsidRPr="00AA3FE0">
        <w:rPr>
          <w:rFonts w:ascii="Times New Roman" w:eastAsia="Times New Roman" w:hAnsi="Times New Roman" w:cs="Times New Roman"/>
          <w:sz w:val="28"/>
          <w:szCs w:val="28"/>
          <w:lang w:eastAsia="ru-RU"/>
        </w:rPr>
        <w:t>1</w:t>
      </w:r>
      <w:r w:rsidRPr="00AA3FE0">
        <w:rPr>
          <w:rFonts w:ascii="Times New Roman" w:eastAsia="Times New Roman" w:hAnsi="Times New Roman" w:cs="Times New Roman"/>
          <w:sz w:val="28"/>
          <w:szCs w:val="28"/>
          <w:lang w:eastAsia="ru-RU"/>
        </w:rPr>
        <w:t xml:space="preserve"> года </w:t>
      </w:r>
      <w:r w:rsidR="00AA3FE0" w:rsidRPr="00AA3FE0">
        <w:rPr>
          <w:rFonts w:ascii="Times New Roman" w:eastAsia="Times New Roman" w:hAnsi="Times New Roman" w:cs="Times New Roman"/>
          <w:sz w:val="28"/>
          <w:szCs w:val="28"/>
          <w:lang w:eastAsia="ru-RU"/>
        </w:rPr>
        <w:t>на 30,3 процента</w:t>
      </w:r>
      <w:r w:rsidRPr="00AA3FE0">
        <w:rPr>
          <w:rFonts w:ascii="Times New Roman" w:eastAsia="Times New Roman" w:hAnsi="Times New Roman" w:cs="Times New Roman"/>
          <w:sz w:val="28"/>
          <w:szCs w:val="28"/>
          <w:lang w:eastAsia="ru-RU"/>
        </w:rPr>
        <w:t>. За 202</w:t>
      </w:r>
      <w:r w:rsidR="00AA3FE0" w:rsidRPr="00AA3FE0">
        <w:rPr>
          <w:rFonts w:ascii="Times New Roman" w:eastAsia="Times New Roman" w:hAnsi="Times New Roman" w:cs="Times New Roman"/>
          <w:sz w:val="28"/>
          <w:szCs w:val="28"/>
          <w:lang w:eastAsia="ru-RU"/>
        </w:rPr>
        <w:t xml:space="preserve">2 </w:t>
      </w:r>
      <w:r w:rsidRPr="00AA3FE0">
        <w:rPr>
          <w:rFonts w:ascii="Times New Roman" w:eastAsia="Times New Roman" w:hAnsi="Times New Roman" w:cs="Times New Roman"/>
          <w:sz w:val="28"/>
          <w:szCs w:val="28"/>
          <w:lang w:eastAsia="ru-RU"/>
        </w:rPr>
        <w:t xml:space="preserve"> год расчетная лесосека по району составила   946,69 тыс. куб. м. древесины, что соответствует  уровню 202</w:t>
      </w:r>
      <w:r w:rsidR="00AA3FE0" w:rsidRPr="00AA3FE0">
        <w:rPr>
          <w:rFonts w:ascii="Times New Roman" w:eastAsia="Times New Roman" w:hAnsi="Times New Roman" w:cs="Times New Roman"/>
          <w:sz w:val="28"/>
          <w:szCs w:val="28"/>
          <w:lang w:eastAsia="ru-RU"/>
        </w:rPr>
        <w:t>1</w:t>
      </w:r>
      <w:r w:rsidRPr="00AA3FE0">
        <w:rPr>
          <w:rFonts w:ascii="Times New Roman" w:eastAsia="Times New Roman" w:hAnsi="Times New Roman" w:cs="Times New Roman"/>
          <w:sz w:val="28"/>
          <w:szCs w:val="28"/>
          <w:lang w:eastAsia="ru-RU"/>
        </w:rPr>
        <w:t xml:space="preserve"> года, в том числе по хвойному хозяйству – 143,79 тыс. куб. м. </w:t>
      </w:r>
    </w:p>
    <w:p w:rsidR="00C23CCB" w:rsidRDefault="00C23CCB"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C23CCB">
        <w:rPr>
          <w:rFonts w:ascii="Times New Roman" w:eastAsia="Times New Roman" w:hAnsi="Times New Roman" w:cs="Times New Roman"/>
          <w:sz w:val="28"/>
          <w:szCs w:val="28"/>
          <w:lang w:eastAsia="ru-RU"/>
        </w:rPr>
        <w:t>Объем отпущенной древесины  (с переходящим остатком) на 2022 год по Междуреченскому территориальному отделу государственного лесничества составил 716,8 тыс. куб.</w:t>
      </w:r>
      <w:r>
        <w:rPr>
          <w:rFonts w:ascii="Times New Roman" w:eastAsia="Times New Roman" w:hAnsi="Times New Roman" w:cs="Times New Roman"/>
          <w:sz w:val="28"/>
          <w:szCs w:val="28"/>
          <w:lang w:eastAsia="ru-RU"/>
        </w:rPr>
        <w:t xml:space="preserve"> </w:t>
      </w:r>
      <w:r w:rsidRPr="00C23CCB">
        <w:rPr>
          <w:rFonts w:ascii="Times New Roman" w:eastAsia="Times New Roman" w:hAnsi="Times New Roman" w:cs="Times New Roman"/>
          <w:sz w:val="28"/>
          <w:szCs w:val="28"/>
          <w:lang w:eastAsia="ru-RU"/>
        </w:rPr>
        <w:t>м., в том числе  в аренду отпущено 426,6 тыс. куб.</w:t>
      </w:r>
      <w:r>
        <w:rPr>
          <w:rFonts w:ascii="Times New Roman" w:eastAsia="Times New Roman" w:hAnsi="Times New Roman" w:cs="Times New Roman"/>
          <w:sz w:val="28"/>
          <w:szCs w:val="28"/>
          <w:lang w:eastAsia="ru-RU"/>
        </w:rPr>
        <w:t xml:space="preserve"> </w:t>
      </w:r>
      <w:r w:rsidRPr="00C23CCB">
        <w:rPr>
          <w:rFonts w:ascii="Times New Roman" w:eastAsia="Times New Roman" w:hAnsi="Times New Roman" w:cs="Times New Roman"/>
          <w:sz w:val="28"/>
          <w:szCs w:val="28"/>
          <w:lang w:eastAsia="ru-RU"/>
        </w:rPr>
        <w:t>м. (59,5%), на аукционах 264,3 тыс. куб. м. (36,9%), выделено населени</w:t>
      </w:r>
      <w:r>
        <w:rPr>
          <w:rFonts w:ascii="Times New Roman" w:eastAsia="Times New Roman" w:hAnsi="Times New Roman" w:cs="Times New Roman"/>
          <w:sz w:val="28"/>
          <w:szCs w:val="28"/>
          <w:lang w:eastAsia="ru-RU"/>
        </w:rPr>
        <w:t>ю</w:t>
      </w:r>
      <w:r w:rsidRPr="00C23CCB">
        <w:rPr>
          <w:rFonts w:ascii="Times New Roman" w:eastAsia="Times New Roman" w:hAnsi="Times New Roman" w:cs="Times New Roman"/>
          <w:sz w:val="28"/>
          <w:szCs w:val="28"/>
          <w:lang w:eastAsia="ru-RU"/>
        </w:rPr>
        <w:t xml:space="preserve"> 25,8 тыс. куб. м.</w:t>
      </w:r>
      <w:r>
        <w:rPr>
          <w:rFonts w:ascii="Times New Roman" w:eastAsia="Times New Roman" w:hAnsi="Times New Roman" w:cs="Times New Roman"/>
          <w:sz w:val="28"/>
          <w:szCs w:val="28"/>
          <w:lang w:eastAsia="ru-RU"/>
        </w:rPr>
        <w:t xml:space="preserve"> (3,6%).</w:t>
      </w:r>
    </w:p>
    <w:p w:rsidR="00B307EE" w:rsidRPr="00760648" w:rsidRDefault="00C23CCB" w:rsidP="00760648">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Заготовлено в лесах Междуреченского муниципального района в 2022 году 386,2 тыс. куб. м. древесины, что ниже уровня 2021 года на 28,6 процента.</w:t>
      </w:r>
      <w:r w:rsidR="00760648">
        <w:rPr>
          <w:rFonts w:ascii="Times New Roman" w:eastAsia="Times New Roman" w:hAnsi="Times New Roman" w:cs="Times New Roman"/>
          <w:sz w:val="28"/>
          <w:szCs w:val="28"/>
          <w:lang w:eastAsia="ru-RU"/>
        </w:rPr>
        <w:t xml:space="preserve"> С учетом заготовки леса предприятием ООО «Холбит» в других районах области составляет 530,1 тыс. рублей, или 68,8%  к уровню 2021 года.</w:t>
      </w:r>
    </w:p>
    <w:p w:rsidR="00B307EE" w:rsidRPr="00760648"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760648">
        <w:rPr>
          <w:rFonts w:ascii="Times New Roman" w:eastAsia="Times New Roman" w:hAnsi="Times New Roman" w:cs="Times New Roman"/>
          <w:sz w:val="28"/>
          <w:szCs w:val="28"/>
          <w:lang w:eastAsia="ru-RU"/>
        </w:rPr>
        <w:t>Произведено за 202</w:t>
      </w:r>
      <w:r w:rsidR="00760648" w:rsidRPr="00760648">
        <w:rPr>
          <w:rFonts w:ascii="Times New Roman" w:eastAsia="Times New Roman" w:hAnsi="Times New Roman" w:cs="Times New Roman"/>
          <w:sz w:val="28"/>
          <w:szCs w:val="28"/>
          <w:lang w:eastAsia="ru-RU"/>
        </w:rPr>
        <w:t>2</w:t>
      </w:r>
      <w:r w:rsidRPr="00760648">
        <w:rPr>
          <w:rFonts w:ascii="Times New Roman" w:eastAsia="Times New Roman" w:hAnsi="Times New Roman" w:cs="Times New Roman"/>
          <w:sz w:val="28"/>
          <w:szCs w:val="28"/>
          <w:lang w:eastAsia="ru-RU"/>
        </w:rPr>
        <w:t xml:space="preserve"> год </w:t>
      </w:r>
      <w:r w:rsidR="00760648" w:rsidRPr="00760648">
        <w:rPr>
          <w:rFonts w:ascii="Times New Roman" w:eastAsia="Times New Roman" w:hAnsi="Times New Roman" w:cs="Times New Roman"/>
          <w:sz w:val="28"/>
          <w:szCs w:val="28"/>
          <w:lang w:eastAsia="ru-RU"/>
        </w:rPr>
        <w:t>32,6</w:t>
      </w:r>
      <w:r w:rsidRPr="00760648">
        <w:rPr>
          <w:rFonts w:ascii="Times New Roman" w:eastAsia="Times New Roman" w:hAnsi="Times New Roman" w:cs="Times New Roman"/>
          <w:sz w:val="28"/>
          <w:szCs w:val="28"/>
          <w:lang w:eastAsia="ru-RU"/>
        </w:rPr>
        <w:t xml:space="preserve">   тыс. куб. метров пиломатериалов, что </w:t>
      </w:r>
      <w:r w:rsidR="00760648" w:rsidRPr="00760648">
        <w:rPr>
          <w:rFonts w:ascii="Times New Roman" w:eastAsia="Times New Roman" w:hAnsi="Times New Roman" w:cs="Times New Roman"/>
          <w:sz w:val="28"/>
          <w:szCs w:val="28"/>
          <w:lang w:eastAsia="ru-RU"/>
        </w:rPr>
        <w:t xml:space="preserve">ниже </w:t>
      </w:r>
      <w:r w:rsidRPr="00760648">
        <w:rPr>
          <w:rFonts w:ascii="Times New Roman" w:eastAsia="Times New Roman" w:hAnsi="Times New Roman" w:cs="Times New Roman"/>
          <w:sz w:val="28"/>
          <w:szCs w:val="28"/>
          <w:lang w:eastAsia="ru-RU"/>
        </w:rPr>
        <w:t xml:space="preserve"> показателя 202</w:t>
      </w:r>
      <w:r w:rsidR="00760648" w:rsidRPr="00760648">
        <w:rPr>
          <w:rFonts w:ascii="Times New Roman" w:eastAsia="Times New Roman" w:hAnsi="Times New Roman" w:cs="Times New Roman"/>
          <w:sz w:val="28"/>
          <w:szCs w:val="28"/>
          <w:lang w:eastAsia="ru-RU"/>
        </w:rPr>
        <w:t>1</w:t>
      </w:r>
      <w:r w:rsidRPr="00760648">
        <w:rPr>
          <w:rFonts w:ascii="Times New Roman" w:eastAsia="Times New Roman" w:hAnsi="Times New Roman" w:cs="Times New Roman"/>
          <w:sz w:val="28"/>
          <w:szCs w:val="28"/>
          <w:lang w:eastAsia="ru-RU"/>
        </w:rPr>
        <w:t xml:space="preserve">  года на 21,</w:t>
      </w:r>
      <w:r w:rsidR="00760648" w:rsidRPr="00760648">
        <w:rPr>
          <w:rFonts w:ascii="Times New Roman" w:eastAsia="Times New Roman" w:hAnsi="Times New Roman" w:cs="Times New Roman"/>
          <w:sz w:val="28"/>
          <w:szCs w:val="28"/>
          <w:lang w:eastAsia="ru-RU"/>
        </w:rPr>
        <w:t>6</w:t>
      </w:r>
      <w:r w:rsidRPr="00760648">
        <w:rPr>
          <w:rFonts w:ascii="Times New Roman" w:eastAsia="Times New Roman" w:hAnsi="Times New Roman" w:cs="Times New Roman"/>
          <w:sz w:val="28"/>
          <w:szCs w:val="28"/>
          <w:lang w:eastAsia="ru-RU"/>
        </w:rPr>
        <w:t xml:space="preserve"> % или на 5,8 тыс. куб. метров. Основная доля  произведенных пиломатериалов приходится на  ООО «Холбит» - 9</w:t>
      </w:r>
      <w:r w:rsidR="00760648" w:rsidRPr="00760648">
        <w:rPr>
          <w:rFonts w:ascii="Times New Roman" w:eastAsia="Times New Roman" w:hAnsi="Times New Roman" w:cs="Times New Roman"/>
          <w:sz w:val="28"/>
          <w:szCs w:val="28"/>
          <w:lang w:eastAsia="ru-RU"/>
        </w:rPr>
        <w:t>3</w:t>
      </w:r>
      <w:r w:rsidRPr="00760648">
        <w:rPr>
          <w:rFonts w:ascii="Times New Roman" w:eastAsia="Times New Roman" w:hAnsi="Times New Roman" w:cs="Times New Roman"/>
          <w:sz w:val="28"/>
          <w:szCs w:val="28"/>
          <w:lang w:eastAsia="ru-RU"/>
        </w:rPr>
        <w:t>,0 процента.</w:t>
      </w:r>
    </w:p>
    <w:p w:rsidR="00B307EE" w:rsidRPr="00760648"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760648">
        <w:rPr>
          <w:rFonts w:ascii="Times New Roman" w:eastAsia="Times New Roman" w:hAnsi="Times New Roman" w:cs="Times New Roman"/>
          <w:sz w:val="28"/>
          <w:szCs w:val="28"/>
          <w:lang w:eastAsia="ru-RU"/>
        </w:rPr>
        <w:t xml:space="preserve">Агропромышленный комплекс района представлен предприятиями: ООО «Монза»,  КФХ  Курбанов Я.М, </w:t>
      </w:r>
      <w:r w:rsidR="00760648" w:rsidRPr="00760648">
        <w:rPr>
          <w:rFonts w:ascii="Times New Roman" w:eastAsia="Times New Roman" w:hAnsi="Times New Roman" w:cs="Times New Roman"/>
          <w:sz w:val="28"/>
          <w:szCs w:val="28"/>
          <w:lang w:eastAsia="ru-RU"/>
        </w:rPr>
        <w:t>ИП Глава</w:t>
      </w:r>
      <w:r w:rsidRPr="00760648">
        <w:rPr>
          <w:rFonts w:ascii="Times New Roman" w:eastAsia="Times New Roman" w:hAnsi="Times New Roman" w:cs="Times New Roman"/>
          <w:sz w:val="28"/>
          <w:szCs w:val="28"/>
          <w:lang w:eastAsia="ru-RU"/>
        </w:rPr>
        <w:t xml:space="preserve"> КФХ Рякин А.В. </w:t>
      </w:r>
    </w:p>
    <w:p w:rsidR="00F018D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760648">
        <w:rPr>
          <w:rFonts w:ascii="Times New Roman" w:eastAsia="Times New Roman" w:hAnsi="Times New Roman" w:cs="Times New Roman"/>
          <w:sz w:val="28"/>
          <w:szCs w:val="28"/>
          <w:lang w:eastAsia="ru-RU"/>
        </w:rPr>
        <w:t>Выручка от реализации  сельскохозяйственной продукции в 202</w:t>
      </w:r>
      <w:r w:rsidR="00760648" w:rsidRPr="00760648">
        <w:rPr>
          <w:rFonts w:ascii="Times New Roman" w:eastAsia="Times New Roman" w:hAnsi="Times New Roman" w:cs="Times New Roman"/>
          <w:sz w:val="28"/>
          <w:szCs w:val="28"/>
          <w:lang w:eastAsia="ru-RU"/>
        </w:rPr>
        <w:t>2 году составила 309,6</w:t>
      </w:r>
      <w:r w:rsidRPr="00760648">
        <w:rPr>
          <w:rFonts w:ascii="Times New Roman" w:eastAsia="Times New Roman" w:hAnsi="Times New Roman" w:cs="Times New Roman"/>
          <w:sz w:val="28"/>
          <w:szCs w:val="28"/>
          <w:lang w:eastAsia="ru-RU"/>
        </w:rPr>
        <w:t xml:space="preserve"> млн. рублей, или на </w:t>
      </w:r>
      <w:r w:rsidR="00760648" w:rsidRPr="00760648">
        <w:rPr>
          <w:rFonts w:ascii="Times New Roman" w:eastAsia="Times New Roman" w:hAnsi="Times New Roman" w:cs="Times New Roman"/>
          <w:sz w:val="28"/>
          <w:szCs w:val="28"/>
          <w:lang w:eastAsia="ru-RU"/>
        </w:rPr>
        <w:t>30,0</w:t>
      </w:r>
      <w:r w:rsidRPr="00760648">
        <w:rPr>
          <w:rFonts w:ascii="Times New Roman" w:eastAsia="Times New Roman" w:hAnsi="Times New Roman" w:cs="Times New Roman"/>
          <w:sz w:val="28"/>
          <w:szCs w:val="28"/>
          <w:lang w:eastAsia="ru-RU"/>
        </w:rPr>
        <w:t xml:space="preserve"> процент</w:t>
      </w:r>
      <w:r w:rsidR="00760648" w:rsidRPr="00760648">
        <w:rPr>
          <w:rFonts w:ascii="Times New Roman" w:eastAsia="Times New Roman" w:hAnsi="Times New Roman" w:cs="Times New Roman"/>
          <w:sz w:val="28"/>
          <w:szCs w:val="28"/>
          <w:lang w:eastAsia="ru-RU"/>
        </w:rPr>
        <w:t xml:space="preserve">ов </w:t>
      </w:r>
      <w:r w:rsidRPr="00760648">
        <w:rPr>
          <w:rFonts w:ascii="Times New Roman" w:eastAsia="Times New Roman" w:hAnsi="Times New Roman" w:cs="Times New Roman"/>
          <w:sz w:val="28"/>
          <w:szCs w:val="28"/>
          <w:lang w:eastAsia="ru-RU"/>
        </w:rPr>
        <w:t xml:space="preserve"> выше уровня  202</w:t>
      </w:r>
      <w:r w:rsidR="00760648" w:rsidRPr="00760648">
        <w:rPr>
          <w:rFonts w:ascii="Times New Roman" w:eastAsia="Times New Roman" w:hAnsi="Times New Roman" w:cs="Times New Roman"/>
          <w:sz w:val="28"/>
          <w:szCs w:val="28"/>
          <w:lang w:eastAsia="ru-RU"/>
        </w:rPr>
        <w:t>1</w:t>
      </w:r>
      <w:r w:rsidRPr="00760648">
        <w:rPr>
          <w:rFonts w:ascii="Times New Roman" w:eastAsia="Times New Roman" w:hAnsi="Times New Roman" w:cs="Times New Roman"/>
          <w:sz w:val="28"/>
          <w:szCs w:val="28"/>
          <w:lang w:eastAsia="ru-RU"/>
        </w:rPr>
        <w:t xml:space="preserve"> года. </w:t>
      </w:r>
    </w:p>
    <w:p w:rsidR="00F018D3" w:rsidRDefault="00F018D3" w:rsidP="00B307E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прекращение деятельности  сельскохозяйственного предпри</w:t>
      </w:r>
      <w:r w:rsidR="009A57B3">
        <w:rPr>
          <w:rFonts w:ascii="Times New Roman" w:eastAsia="Times New Roman" w:hAnsi="Times New Roman" w:cs="Times New Roman"/>
          <w:sz w:val="28"/>
          <w:szCs w:val="28"/>
          <w:lang w:eastAsia="ru-RU"/>
        </w:rPr>
        <w:t>ятия ООО СХП «Старосельское», в</w:t>
      </w:r>
      <w:r>
        <w:rPr>
          <w:rFonts w:ascii="Times New Roman" w:eastAsia="Times New Roman" w:hAnsi="Times New Roman" w:cs="Times New Roman"/>
          <w:sz w:val="28"/>
          <w:szCs w:val="28"/>
          <w:lang w:eastAsia="ru-RU"/>
        </w:rPr>
        <w:t>вод земли в сельскохозяйственный оборот за 2022 год составил 3267 гектара,  данный ввод сельскохозяйственных земель  связан с тем, что на территории района начали свою деятельность два крупных сельскохозяйственные предприятия: АО ПЗК «Аврора» и Ордена Труда Красного Знамени племзавод-колхоз имени 50-летия СССР.</w:t>
      </w:r>
    </w:p>
    <w:p w:rsidR="00F018D3" w:rsidRDefault="00F018D3" w:rsidP="00B307E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Посевная площадь зерновых и зернобобовых культур составила 940 гектара, подсев многолетних трав произведен на площади в 1633 гектара, картофеля  – 3,6 гектара,  многолетних трав – 3097 гектара.</w:t>
      </w:r>
    </w:p>
    <w:p w:rsidR="00F018D3"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760648">
        <w:rPr>
          <w:rFonts w:ascii="Times New Roman" w:eastAsia="Times New Roman" w:hAnsi="Times New Roman" w:cs="Times New Roman"/>
          <w:sz w:val="28"/>
          <w:szCs w:val="28"/>
          <w:lang w:eastAsia="ru-RU"/>
        </w:rPr>
        <w:lastRenderedPageBreak/>
        <w:t xml:space="preserve">  Валовой сбор зерна в амбарном весе в 202</w:t>
      </w:r>
      <w:r w:rsidR="00760648" w:rsidRPr="00760648">
        <w:rPr>
          <w:rFonts w:ascii="Times New Roman" w:eastAsia="Times New Roman" w:hAnsi="Times New Roman" w:cs="Times New Roman"/>
          <w:sz w:val="28"/>
          <w:szCs w:val="28"/>
          <w:lang w:eastAsia="ru-RU"/>
        </w:rPr>
        <w:t>2</w:t>
      </w:r>
      <w:r w:rsidRPr="00760648">
        <w:rPr>
          <w:rFonts w:ascii="Times New Roman" w:eastAsia="Times New Roman" w:hAnsi="Times New Roman" w:cs="Times New Roman"/>
          <w:sz w:val="28"/>
          <w:szCs w:val="28"/>
          <w:lang w:eastAsia="ru-RU"/>
        </w:rPr>
        <w:t xml:space="preserve"> году составил </w:t>
      </w:r>
      <w:r w:rsidR="00760648" w:rsidRPr="00760648">
        <w:rPr>
          <w:rFonts w:ascii="Times New Roman" w:eastAsia="Times New Roman" w:hAnsi="Times New Roman" w:cs="Times New Roman"/>
          <w:sz w:val="28"/>
          <w:szCs w:val="28"/>
          <w:lang w:eastAsia="ru-RU"/>
        </w:rPr>
        <w:t>1462,6</w:t>
      </w:r>
      <w:r w:rsidRPr="00760648">
        <w:rPr>
          <w:rFonts w:ascii="Times New Roman" w:eastAsia="Times New Roman" w:hAnsi="Times New Roman" w:cs="Times New Roman"/>
          <w:sz w:val="28"/>
          <w:szCs w:val="28"/>
          <w:lang w:eastAsia="ru-RU"/>
        </w:rPr>
        <w:t xml:space="preserve"> тонн, что  </w:t>
      </w:r>
      <w:r w:rsidR="00760648" w:rsidRPr="00760648">
        <w:rPr>
          <w:rFonts w:ascii="Times New Roman" w:eastAsia="Times New Roman" w:hAnsi="Times New Roman" w:cs="Times New Roman"/>
          <w:sz w:val="28"/>
          <w:szCs w:val="28"/>
          <w:lang w:eastAsia="ru-RU"/>
        </w:rPr>
        <w:t>выше уровня 2021</w:t>
      </w:r>
      <w:r w:rsidRPr="00760648">
        <w:rPr>
          <w:rFonts w:ascii="Times New Roman" w:eastAsia="Times New Roman" w:hAnsi="Times New Roman" w:cs="Times New Roman"/>
          <w:sz w:val="28"/>
          <w:szCs w:val="28"/>
          <w:lang w:eastAsia="ru-RU"/>
        </w:rPr>
        <w:t xml:space="preserve"> года на </w:t>
      </w:r>
      <w:r w:rsidR="00760648" w:rsidRPr="00760648">
        <w:rPr>
          <w:rFonts w:ascii="Times New Roman" w:eastAsia="Times New Roman" w:hAnsi="Times New Roman" w:cs="Times New Roman"/>
          <w:sz w:val="28"/>
          <w:szCs w:val="28"/>
          <w:lang w:eastAsia="ru-RU"/>
        </w:rPr>
        <w:t>34,8</w:t>
      </w:r>
      <w:r w:rsidRPr="00760648">
        <w:rPr>
          <w:rFonts w:ascii="Times New Roman" w:eastAsia="Times New Roman" w:hAnsi="Times New Roman" w:cs="Times New Roman"/>
          <w:sz w:val="28"/>
          <w:szCs w:val="28"/>
          <w:lang w:eastAsia="ru-RU"/>
        </w:rPr>
        <w:t xml:space="preserve">%, или на </w:t>
      </w:r>
      <w:r w:rsidR="00760648" w:rsidRPr="00760648">
        <w:rPr>
          <w:rFonts w:ascii="Times New Roman" w:eastAsia="Times New Roman" w:hAnsi="Times New Roman" w:cs="Times New Roman"/>
          <w:sz w:val="28"/>
          <w:szCs w:val="28"/>
          <w:lang w:eastAsia="ru-RU"/>
        </w:rPr>
        <w:t>378,0</w:t>
      </w:r>
      <w:r w:rsidRPr="00760648">
        <w:rPr>
          <w:rFonts w:ascii="Times New Roman" w:eastAsia="Times New Roman" w:hAnsi="Times New Roman" w:cs="Times New Roman"/>
          <w:sz w:val="28"/>
          <w:szCs w:val="28"/>
          <w:lang w:eastAsia="ru-RU"/>
        </w:rPr>
        <w:t xml:space="preserve"> тонн. </w:t>
      </w:r>
    </w:p>
    <w:p w:rsidR="00D27906" w:rsidRDefault="00B307EE" w:rsidP="00D27906">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261F30">
        <w:rPr>
          <w:rFonts w:ascii="Times New Roman" w:eastAsia="Times New Roman" w:hAnsi="Times New Roman" w:cs="Times New Roman"/>
          <w:sz w:val="28"/>
          <w:szCs w:val="28"/>
          <w:lang w:eastAsia="ru-RU"/>
        </w:rPr>
        <w:t>Поголовье  крупного рогатого скота на 01.01.202</w:t>
      </w:r>
      <w:r w:rsidR="00261F30" w:rsidRPr="00261F30">
        <w:rPr>
          <w:rFonts w:ascii="Times New Roman" w:eastAsia="Times New Roman" w:hAnsi="Times New Roman" w:cs="Times New Roman"/>
          <w:sz w:val="28"/>
          <w:szCs w:val="28"/>
          <w:lang w:eastAsia="ru-RU"/>
        </w:rPr>
        <w:t>2</w:t>
      </w:r>
      <w:r w:rsidRPr="00261F30">
        <w:rPr>
          <w:rFonts w:ascii="Times New Roman" w:eastAsia="Times New Roman" w:hAnsi="Times New Roman" w:cs="Times New Roman"/>
          <w:sz w:val="28"/>
          <w:szCs w:val="28"/>
          <w:lang w:eastAsia="ru-RU"/>
        </w:rPr>
        <w:t xml:space="preserve"> года составило </w:t>
      </w:r>
      <w:r w:rsidR="00261F30" w:rsidRPr="00261F30">
        <w:rPr>
          <w:rFonts w:ascii="Times New Roman" w:eastAsia="Times New Roman" w:hAnsi="Times New Roman" w:cs="Times New Roman"/>
          <w:sz w:val="28"/>
          <w:szCs w:val="28"/>
          <w:lang w:eastAsia="ru-RU"/>
        </w:rPr>
        <w:t>2017</w:t>
      </w:r>
      <w:r w:rsidRPr="00261F30">
        <w:rPr>
          <w:rFonts w:ascii="Times New Roman" w:eastAsia="Times New Roman" w:hAnsi="Times New Roman" w:cs="Times New Roman"/>
          <w:sz w:val="28"/>
          <w:szCs w:val="28"/>
          <w:lang w:eastAsia="ru-RU"/>
        </w:rPr>
        <w:t xml:space="preserve"> головы,</w:t>
      </w:r>
      <w:r w:rsidR="00261F30" w:rsidRPr="00261F30">
        <w:rPr>
          <w:rFonts w:ascii="Times New Roman" w:eastAsia="Times New Roman" w:hAnsi="Times New Roman" w:cs="Times New Roman"/>
          <w:sz w:val="28"/>
          <w:szCs w:val="28"/>
          <w:lang w:eastAsia="ru-RU"/>
        </w:rPr>
        <w:t xml:space="preserve"> в том числе коров – 716 головы, </w:t>
      </w:r>
      <w:r w:rsidRPr="00261F30">
        <w:rPr>
          <w:rFonts w:ascii="Times New Roman" w:eastAsia="Times New Roman" w:hAnsi="Times New Roman" w:cs="Times New Roman"/>
          <w:sz w:val="28"/>
          <w:szCs w:val="28"/>
          <w:lang w:eastAsia="ru-RU"/>
        </w:rPr>
        <w:t xml:space="preserve"> к  уровню 202</w:t>
      </w:r>
      <w:r w:rsidR="00261F30" w:rsidRPr="00261F30">
        <w:rPr>
          <w:rFonts w:ascii="Times New Roman" w:eastAsia="Times New Roman" w:hAnsi="Times New Roman" w:cs="Times New Roman"/>
          <w:sz w:val="28"/>
          <w:szCs w:val="28"/>
          <w:lang w:eastAsia="ru-RU"/>
        </w:rPr>
        <w:t>1</w:t>
      </w:r>
      <w:r w:rsidRPr="00261F30">
        <w:rPr>
          <w:rFonts w:ascii="Times New Roman" w:eastAsia="Times New Roman" w:hAnsi="Times New Roman" w:cs="Times New Roman"/>
          <w:sz w:val="28"/>
          <w:szCs w:val="28"/>
          <w:lang w:eastAsia="ru-RU"/>
        </w:rPr>
        <w:t xml:space="preserve"> года ниже на </w:t>
      </w:r>
      <w:r w:rsidR="00261F30" w:rsidRPr="00261F30">
        <w:rPr>
          <w:rFonts w:ascii="Times New Roman" w:eastAsia="Times New Roman" w:hAnsi="Times New Roman" w:cs="Times New Roman"/>
          <w:sz w:val="28"/>
          <w:szCs w:val="28"/>
          <w:lang w:eastAsia="ru-RU"/>
        </w:rPr>
        <w:t>12,1</w:t>
      </w:r>
      <w:r w:rsidRPr="00261F30">
        <w:rPr>
          <w:rFonts w:ascii="Times New Roman" w:eastAsia="Times New Roman" w:hAnsi="Times New Roman" w:cs="Times New Roman"/>
          <w:sz w:val="28"/>
          <w:szCs w:val="28"/>
          <w:lang w:eastAsia="ru-RU"/>
        </w:rPr>
        <w:t xml:space="preserve"> процент</w:t>
      </w:r>
      <w:r w:rsidR="00261F30" w:rsidRPr="00261F30">
        <w:rPr>
          <w:rFonts w:ascii="Times New Roman" w:eastAsia="Times New Roman" w:hAnsi="Times New Roman" w:cs="Times New Roman"/>
          <w:sz w:val="28"/>
          <w:szCs w:val="28"/>
          <w:lang w:eastAsia="ru-RU"/>
        </w:rPr>
        <w:t>а</w:t>
      </w:r>
      <w:r w:rsidRPr="00261F30">
        <w:rPr>
          <w:rFonts w:ascii="Times New Roman" w:eastAsia="Times New Roman" w:hAnsi="Times New Roman" w:cs="Times New Roman"/>
          <w:sz w:val="28"/>
          <w:szCs w:val="28"/>
          <w:lang w:eastAsia="ru-RU"/>
        </w:rPr>
        <w:t>. Основным направлением в отрасли животноводства является производство молока. Валовое производство за 202</w:t>
      </w:r>
      <w:r w:rsidR="00261F30" w:rsidRPr="00261F30">
        <w:rPr>
          <w:rFonts w:ascii="Times New Roman" w:eastAsia="Times New Roman" w:hAnsi="Times New Roman" w:cs="Times New Roman"/>
          <w:sz w:val="28"/>
          <w:szCs w:val="28"/>
          <w:lang w:eastAsia="ru-RU"/>
        </w:rPr>
        <w:t>2</w:t>
      </w:r>
      <w:r w:rsidRPr="00261F30">
        <w:rPr>
          <w:rFonts w:ascii="Times New Roman" w:eastAsia="Times New Roman" w:hAnsi="Times New Roman" w:cs="Times New Roman"/>
          <w:sz w:val="28"/>
          <w:szCs w:val="28"/>
          <w:lang w:eastAsia="ru-RU"/>
        </w:rPr>
        <w:t xml:space="preserve"> год составило </w:t>
      </w:r>
      <w:r w:rsidR="00261F30" w:rsidRPr="00261F30">
        <w:rPr>
          <w:rFonts w:ascii="Times New Roman" w:eastAsia="Times New Roman" w:hAnsi="Times New Roman" w:cs="Times New Roman"/>
          <w:sz w:val="28"/>
          <w:szCs w:val="28"/>
          <w:lang w:eastAsia="ru-RU"/>
        </w:rPr>
        <w:t>7414,5</w:t>
      </w:r>
      <w:r w:rsidRPr="00261F30">
        <w:rPr>
          <w:rFonts w:ascii="Times New Roman" w:eastAsia="Times New Roman" w:hAnsi="Times New Roman" w:cs="Times New Roman"/>
          <w:sz w:val="28"/>
          <w:szCs w:val="28"/>
          <w:lang w:eastAsia="ru-RU"/>
        </w:rPr>
        <w:t xml:space="preserve">  тонн, что </w:t>
      </w:r>
      <w:r w:rsidR="00261F30" w:rsidRPr="00261F30">
        <w:rPr>
          <w:rFonts w:ascii="Times New Roman" w:eastAsia="Times New Roman" w:hAnsi="Times New Roman" w:cs="Times New Roman"/>
          <w:sz w:val="28"/>
          <w:szCs w:val="28"/>
          <w:lang w:eastAsia="ru-RU"/>
        </w:rPr>
        <w:t>ниже</w:t>
      </w:r>
      <w:r w:rsidRPr="00261F30">
        <w:rPr>
          <w:rFonts w:ascii="Times New Roman" w:eastAsia="Times New Roman" w:hAnsi="Times New Roman" w:cs="Times New Roman"/>
          <w:sz w:val="28"/>
          <w:szCs w:val="28"/>
          <w:lang w:eastAsia="ru-RU"/>
        </w:rPr>
        <w:t xml:space="preserve"> уровня прошлого года на </w:t>
      </w:r>
      <w:r w:rsidR="00261F30" w:rsidRPr="00261F30">
        <w:rPr>
          <w:rFonts w:ascii="Times New Roman" w:eastAsia="Times New Roman" w:hAnsi="Times New Roman" w:cs="Times New Roman"/>
          <w:sz w:val="28"/>
          <w:szCs w:val="28"/>
          <w:lang w:eastAsia="ru-RU"/>
        </w:rPr>
        <w:t>864,7</w:t>
      </w:r>
      <w:r w:rsidRPr="00261F30">
        <w:rPr>
          <w:rFonts w:ascii="Times New Roman" w:eastAsia="Times New Roman" w:hAnsi="Times New Roman" w:cs="Times New Roman"/>
          <w:sz w:val="28"/>
          <w:szCs w:val="28"/>
          <w:lang w:eastAsia="ru-RU"/>
        </w:rPr>
        <w:t xml:space="preserve"> тонн, или на </w:t>
      </w:r>
      <w:r w:rsidR="00261F30" w:rsidRPr="00261F30">
        <w:rPr>
          <w:rFonts w:ascii="Times New Roman" w:eastAsia="Times New Roman" w:hAnsi="Times New Roman" w:cs="Times New Roman"/>
          <w:sz w:val="28"/>
          <w:szCs w:val="28"/>
          <w:lang w:eastAsia="ru-RU"/>
        </w:rPr>
        <w:t>11,7</w:t>
      </w:r>
      <w:r w:rsidRPr="00261F30">
        <w:rPr>
          <w:rFonts w:ascii="Times New Roman" w:eastAsia="Times New Roman" w:hAnsi="Times New Roman" w:cs="Times New Roman"/>
          <w:sz w:val="28"/>
          <w:szCs w:val="28"/>
          <w:lang w:eastAsia="ru-RU"/>
        </w:rPr>
        <w:t xml:space="preserve"> процента</w:t>
      </w:r>
      <w:r w:rsidR="00261F30">
        <w:rPr>
          <w:rFonts w:ascii="Times New Roman" w:eastAsia="Times New Roman" w:hAnsi="Times New Roman" w:cs="Times New Roman"/>
          <w:sz w:val="28"/>
          <w:szCs w:val="28"/>
          <w:lang w:eastAsia="ru-RU"/>
        </w:rPr>
        <w:t>, однако продуктивность на 1 корову составил</w:t>
      </w:r>
      <w:r w:rsidR="00AB7ED0">
        <w:rPr>
          <w:rFonts w:ascii="Times New Roman" w:eastAsia="Times New Roman" w:hAnsi="Times New Roman" w:cs="Times New Roman"/>
          <w:sz w:val="28"/>
          <w:szCs w:val="28"/>
          <w:lang w:eastAsia="ru-RU"/>
        </w:rPr>
        <w:t>а</w:t>
      </w:r>
      <w:r w:rsidR="00261F30">
        <w:rPr>
          <w:rFonts w:ascii="Times New Roman" w:eastAsia="Times New Roman" w:hAnsi="Times New Roman" w:cs="Times New Roman"/>
          <w:sz w:val="28"/>
          <w:szCs w:val="28"/>
          <w:lang w:eastAsia="ru-RU"/>
        </w:rPr>
        <w:t xml:space="preserve"> 8955 кг., что выше уровня 2021 года на 854 кг</w:t>
      </w:r>
      <w:r w:rsidRPr="00261F30">
        <w:rPr>
          <w:rFonts w:ascii="Times New Roman" w:eastAsia="Times New Roman" w:hAnsi="Times New Roman" w:cs="Times New Roman"/>
          <w:sz w:val="28"/>
          <w:szCs w:val="28"/>
          <w:lang w:eastAsia="ru-RU"/>
        </w:rPr>
        <w:t>.</w:t>
      </w:r>
      <w:r w:rsidR="00D27906">
        <w:rPr>
          <w:rFonts w:ascii="Times New Roman" w:eastAsia="Times New Roman" w:hAnsi="Times New Roman" w:cs="Times New Roman"/>
          <w:color w:val="FF0000"/>
          <w:sz w:val="28"/>
          <w:szCs w:val="28"/>
          <w:lang w:eastAsia="ru-RU"/>
        </w:rPr>
        <w:t xml:space="preserve"> </w:t>
      </w:r>
    </w:p>
    <w:p w:rsidR="00B307EE" w:rsidRPr="00D27906" w:rsidRDefault="00B307EE" w:rsidP="00D27906">
      <w:pPr>
        <w:spacing w:after="0" w:line="240" w:lineRule="auto"/>
        <w:ind w:firstLine="709"/>
        <w:contextualSpacing/>
        <w:jc w:val="both"/>
        <w:rPr>
          <w:rFonts w:ascii="Times New Roman" w:eastAsia="Times New Roman" w:hAnsi="Times New Roman" w:cs="Times New Roman"/>
          <w:sz w:val="28"/>
          <w:szCs w:val="28"/>
          <w:lang w:eastAsia="ru-RU"/>
        </w:rPr>
      </w:pPr>
      <w:r w:rsidRPr="00D27906">
        <w:rPr>
          <w:rFonts w:ascii="Times New Roman" w:eastAsia="Times New Roman" w:hAnsi="Times New Roman" w:cs="Times New Roman"/>
          <w:sz w:val="28"/>
          <w:szCs w:val="28"/>
          <w:lang w:eastAsia="ru-RU"/>
        </w:rPr>
        <w:t xml:space="preserve">Производство мяса скота в живом весе составило </w:t>
      </w:r>
      <w:r w:rsidR="00D27906" w:rsidRPr="00D27906">
        <w:rPr>
          <w:rFonts w:ascii="Times New Roman" w:eastAsia="Times New Roman" w:hAnsi="Times New Roman" w:cs="Times New Roman"/>
          <w:sz w:val="28"/>
          <w:szCs w:val="28"/>
          <w:lang w:eastAsia="ru-RU"/>
        </w:rPr>
        <w:t>295,7</w:t>
      </w:r>
      <w:r w:rsidRPr="00D27906">
        <w:rPr>
          <w:rFonts w:ascii="Times New Roman" w:eastAsia="Times New Roman" w:hAnsi="Times New Roman" w:cs="Times New Roman"/>
          <w:sz w:val="28"/>
          <w:szCs w:val="28"/>
          <w:lang w:eastAsia="ru-RU"/>
        </w:rPr>
        <w:t xml:space="preserve"> тонны, что на </w:t>
      </w:r>
      <w:r w:rsidR="00D27906" w:rsidRPr="00D27906">
        <w:rPr>
          <w:rFonts w:ascii="Times New Roman" w:eastAsia="Times New Roman" w:hAnsi="Times New Roman" w:cs="Times New Roman"/>
          <w:sz w:val="28"/>
          <w:szCs w:val="28"/>
          <w:lang w:eastAsia="ru-RU"/>
        </w:rPr>
        <w:t>34,8</w:t>
      </w:r>
      <w:r w:rsidRPr="00D27906">
        <w:rPr>
          <w:rFonts w:ascii="Times New Roman" w:eastAsia="Times New Roman" w:hAnsi="Times New Roman" w:cs="Times New Roman"/>
          <w:sz w:val="28"/>
          <w:szCs w:val="28"/>
          <w:lang w:eastAsia="ru-RU"/>
        </w:rPr>
        <w:t xml:space="preserve"> тонн</w:t>
      </w:r>
      <w:r w:rsidR="00D27906" w:rsidRPr="00D27906">
        <w:rPr>
          <w:rFonts w:ascii="Times New Roman" w:eastAsia="Times New Roman" w:hAnsi="Times New Roman" w:cs="Times New Roman"/>
          <w:sz w:val="28"/>
          <w:szCs w:val="28"/>
          <w:lang w:eastAsia="ru-RU"/>
        </w:rPr>
        <w:t xml:space="preserve"> ниже </w:t>
      </w:r>
      <w:r w:rsidRPr="00D27906">
        <w:rPr>
          <w:rFonts w:ascii="Times New Roman" w:eastAsia="Times New Roman" w:hAnsi="Times New Roman" w:cs="Times New Roman"/>
          <w:sz w:val="28"/>
          <w:szCs w:val="28"/>
          <w:lang w:eastAsia="ru-RU"/>
        </w:rPr>
        <w:t xml:space="preserve"> производства 202</w:t>
      </w:r>
      <w:r w:rsidR="00D27906" w:rsidRPr="00D27906">
        <w:rPr>
          <w:rFonts w:ascii="Times New Roman" w:eastAsia="Times New Roman" w:hAnsi="Times New Roman" w:cs="Times New Roman"/>
          <w:sz w:val="28"/>
          <w:szCs w:val="28"/>
          <w:lang w:eastAsia="ru-RU"/>
        </w:rPr>
        <w:t>1</w:t>
      </w:r>
      <w:r w:rsidRPr="00D27906">
        <w:rPr>
          <w:rFonts w:ascii="Times New Roman" w:eastAsia="Times New Roman" w:hAnsi="Times New Roman" w:cs="Times New Roman"/>
          <w:sz w:val="28"/>
          <w:szCs w:val="28"/>
          <w:lang w:eastAsia="ru-RU"/>
        </w:rPr>
        <w:t xml:space="preserve"> года. </w:t>
      </w:r>
    </w:p>
    <w:p w:rsidR="00B307EE" w:rsidRPr="00D27906"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D27906">
        <w:rPr>
          <w:rFonts w:ascii="Times New Roman" w:eastAsia="Times New Roman" w:hAnsi="Times New Roman" w:cs="Times New Roman"/>
          <w:sz w:val="28"/>
          <w:szCs w:val="28"/>
          <w:lang w:eastAsia="ru-RU"/>
        </w:rPr>
        <w:t xml:space="preserve">В рамках государственной программы «Развитие агропромышленного и </w:t>
      </w:r>
      <w:proofErr w:type="spellStart"/>
      <w:r w:rsidRPr="00D27906">
        <w:rPr>
          <w:rFonts w:ascii="Times New Roman" w:eastAsia="Times New Roman" w:hAnsi="Times New Roman" w:cs="Times New Roman"/>
          <w:sz w:val="28"/>
          <w:szCs w:val="28"/>
          <w:lang w:eastAsia="ru-RU"/>
        </w:rPr>
        <w:t>рыбохозяйственного</w:t>
      </w:r>
      <w:proofErr w:type="spellEnd"/>
      <w:r w:rsidRPr="00D27906">
        <w:rPr>
          <w:rFonts w:ascii="Times New Roman" w:eastAsia="Times New Roman" w:hAnsi="Times New Roman" w:cs="Times New Roman"/>
          <w:sz w:val="28"/>
          <w:szCs w:val="28"/>
          <w:lang w:eastAsia="ru-RU"/>
        </w:rPr>
        <w:t xml:space="preserve"> комплекса Вологодской области  на 2021 -2025 годы»  в 202</w:t>
      </w:r>
      <w:r w:rsidR="00D27906" w:rsidRPr="00D27906">
        <w:rPr>
          <w:rFonts w:ascii="Times New Roman" w:eastAsia="Times New Roman" w:hAnsi="Times New Roman" w:cs="Times New Roman"/>
          <w:sz w:val="28"/>
          <w:szCs w:val="28"/>
          <w:lang w:eastAsia="ru-RU"/>
        </w:rPr>
        <w:t>2</w:t>
      </w:r>
      <w:r w:rsidRPr="00D27906">
        <w:rPr>
          <w:rFonts w:ascii="Times New Roman" w:eastAsia="Times New Roman" w:hAnsi="Times New Roman" w:cs="Times New Roman"/>
          <w:sz w:val="28"/>
          <w:szCs w:val="28"/>
          <w:lang w:eastAsia="ru-RU"/>
        </w:rPr>
        <w:t xml:space="preserve"> году предприятия получили бюджетные средства в области растениеводства в сумме </w:t>
      </w:r>
      <w:r w:rsidR="00D27906" w:rsidRPr="00D27906">
        <w:rPr>
          <w:rFonts w:ascii="Times New Roman" w:eastAsia="Times New Roman" w:hAnsi="Times New Roman" w:cs="Times New Roman"/>
          <w:sz w:val="28"/>
          <w:szCs w:val="28"/>
          <w:lang w:eastAsia="ru-RU"/>
        </w:rPr>
        <w:t>3970,0</w:t>
      </w:r>
      <w:r w:rsidRPr="00D27906">
        <w:rPr>
          <w:rFonts w:ascii="Times New Roman" w:eastAsia="Times New Roman" w:hAnsi="Times New Roman" w:cs="Times New Roman"/>
          <w:sz w:val="28"/>
          <w:szCs w:val="28"/>
          <w:lang w:eastAsia="ru-RU"/>
        </w:rPr>
        <w:t xml:space="preserve"> тыс. рублей и животноводстве – </w:t>
      </w:r>
      <w:r w:rsidR="00D27906" w:rsidRPr="00D27906">
        <w:rPr>
          <w:rFonts w:ascii="Times New Roman" w:eastAsia="Times New Roman" w:hAnsi="Times New Roman" w:cs="Times New Roman"/>
          <w:sz w:val="28"/>
          <w:szCs w:val="28"/>
          <w:lang w:eastAsia="ru-RU"/>
        </w:rPr>
        <w:t xml:space="preserve">27997,0 </w:t>
      </w:r>
      <w:r w:rsidRPr="00D27906">
        <w:rPr>
          <w:rFonts w:ascii="Times New Roman" w:eastAsia="Times New Roman" w:hAnsi="Times New Roman" w:cs="Times New Roman"/>
          <w:sz w:val="28"/>
          <w:szCs w:val="28"/>
          <w:lang w:eastAsia="ru-RU"/>
        </w:rPr>
        <w:t xml:space="preserve"> тыс. рублей.</w:t>
      </w:r>
      <w:r w:rsidR="00D27906">
        <w:rPr>
          <w:rFonts w:ascii="Times New Roman" w:eastAsia="Times New Roman" w:hAnsi="Times New Roman" w:cs="Times New Roman"/>
          <w:sz w:val="28"/>
          <w:szCs w:val="28"/>
          <w:lang w:eastAsia="ru-RU"/>
        </w:rPr>
        <w:t xml:space="preserve"> Сельскохозяйственное предприятие ООО «Монза» планомерно обновляет основные средства, закупает высокопроизводительную </w:t>
      </w:r>
      <w:r w:rsidR="00572789">
        <w:rPr>
          <w:rFonts w:ascii="Times New Roman" w:eastAsia="Times New Roman" w:hAnsi="Times New Roman" w:cs="Times New Roman"/>
          <w:sz w:val="28"/>
          <w:szCs w:val="28"/>
          <w:lang w:eastAsia="ru-RU"/>
        </w:rPr>
        <w:t xml:space="preserve"> сельскохозяйственную технику.  За 2022 год получено субсидии по данному направлению в сумме 3594,0 тыс. рублей. В 2021-2022  годах  предприятие начало работы по реализации инвестиционного проекта по строительству фермы на 264 головы, ввод планируется в конце 2023 года, объем инвестиций составит более 110000, тыс. рублей.</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9F5ECA">
        <w:rPr>
          <w:rFonts w:ascii="Times New Roman" w:eastAsia="Times New Roman" w:hAnsi="Times New Roman" w:cs="Times New Roman"/>
          <w:sz w:val="28"/>
          <w:szCs w:val="28"/>
          <w:lang w:eastAsia="ru-RU"/>
        </w:rPr>
        <w:t>Розничную торговлю на территории района осуществляют 2</w:t>
      </w:r>
      <w:r w:rsidR="009F5ECA" w:rsidRPr="009F5ECA">
        <w:rPr>
          <w:rFonts w:ascii="Times New Roman" w:eastAsia="Times New Roman" w:hAnsi="Times New Roman" w:cs="Times New Roman"/>
          <w:sz w:val="28"/>
          <w:szCs w:val="28"/>
          <w:lang w:eastAsia="ru-RU"/>
        </w:rPr>
        <w:t>0</w:t>
      </w:r>
      <w:r w:rsidRPr="009F5ECA">
        <w:rPr>
          <w:rFonts w:ascii="Times New Roman" w:eastAsia="Times New Roman" w:hAnsi="Times New Roman" w:cs="Times New Roman"/>
          <w:sz w:val="28"/>
          <w:szCs w:val="28"/>
          <w:lang w:eastAsia="ru-RU"/>
        </w:rPr>
        <w:t xml:space="preserve"> субъект</w:t>
      </w:r>
      <w:r w:rsidR="00AB7ED0">
        <w:rPr>
          <w:rFonts w:ascii="Times New Roman" w:eastAsia="Times New Roman" w:hAnsi="Times New Roman" w:cs="Times New Roman"/>
          <w:sz w:val="28"/>
          <w:szCs w:val="28"/>
          <w:lang w:eastAsia="ru-RU"/>
        </w:rPr>
        <w:t>ов</w:t>
      </w:r>
      <w:r w:rsidRPr="009F5ECA">
        <w:rPr>
          <w:rFonts w:ascii="Times New Roman" w:eastAsia="Times New Roman" w:hAnsi="Times New Roman" w:cs="Times New Roman"/>
          <w:sz w:val="28"/>
          <w:szCs w:val="28"/>
          <w:lang w:eastAsia="ru-RU"/>
        </w:rPr>
        <w:t xml:space="preserve"> малого и среднего бизнеса. Торговля осуществляется в 3</w:t>
      </w:r>
      <w:r w:rsidR="009F5ECA" w:rsidRPr="009F5ECA">
        <w:rPr>
          <w:rFonts w:ascii="Times New Roman" w:eastAsia="Times New Roman" w:hAnsi="Times New Roman" w:cs="Times New Roman"/>
          <w:sz w:val="28"/>
          <w:szCs w:val="28"/>
          <w:lang w:eastAsia="ru-RU"/>
        </w:rPr>
        <w:t>3</w:t>
      </w:r>
      <w:r w:rsidRPr="009F5ECA">
        <w:rPr>
          <w:rFonts w:ascii="Times New Roman" w:eastAsia="Times New Roman" w:hAnsi="Times New Roman" w:cs="Times New Roman"/>
          <w:sz w:val="28"/>
          <w:szCs w:val="28"/>
          <w:lang w:eastAsia="ru-RU"/>
        </w:rPr>
        <w:t xml:space="preserve"> торговых точках. Оборот розничной торговли за 202</w:t>
      </w:r>
      <w:r w:rsidR="009F5ECA" w:rsidRPr="009F5ECA">
        <w:rPr>
          <w:rFonts w:ascii="Times New Roman" w:eastAsia="Times New Roman" w:hAnsi="Times New Roman" w:cs="Times New Roman"/>
          <w:sz w:val="28"/>
          <w:szCs w:val="28"/>
          <w:lang w:eastAsia="ru-RU"/>
        </w:rPr>
        <w:t>2</w:t>
      </w:r>
      <w:r w:rsidRPr="009F5ECA">
        <w:rPr>
          <w:rFonts w:ascii="Times New Roman" w:eastAsia="Times New Roman" w:hAnsi="Times New Roman" w:cs="Times New Roman"/>
          <w:sz w:val="28"/>
          <w:szCs w:val="28"/>
          <w:lang w:eastAsia="ru-RU"/>
        </w:rPr>
        <w:t xml:space="preserve"> год составил – </w:t>
      </w:r>
      <w:r w:rsidR="009F5ECA" w:rsidRPr="009F5ECA">
        <w:rPr>
          <w:rFonts w:ascii="Times New Roman" w:eastAsia="Times New Roman" w:hAnsi="Times New Roman" w:cs="Times New Roman"/>
          <w:sz w:val="28"/>
          <w:szCs w:val="28"/>
          <w:lang w:eastAsia="ru-RU"/>
        </w:rPr>
        <w:t>844,7</w:t>
      </w:r>
      <w:r w:rsidRPr="009F5ECA">
        <w:rPr>
          <w:rFonts w:ascii="Times New Roman" w:eastAsia="Times New Roman" w:hAnsi="Times New Roman" w:cs="Times New Roman"/>
          <w:sz w:val="28"/>
          <w:szCs w:val="28"/>
          <w:lang w:eastAsia="ru-RU"/>
        </w:rPr>
        <w:t xml:space="preserve"> млн. рублей, или </w:t>
      </w:r>
      <w:r w:rsidR="009F5ECA" w:rsidRPr="009F5ECA">
        <w:rPr>
          <w:rFonts w:ascii="Times New Roman" w:eastAsia="Times New Roman" w:hAnsi="Times New Roman" w:cs="Times New Roman"/>
          <w:sz w:val="28"/>
          <w:szCs w:val="28"/>
          <w:lang w:eastAsia="ru-RU"/>
        </w:rPr>
        <w:t>108,4</w:t>
      </w:r>
      <w:r w:rsidRPr="009F5ECA">
        <w:rPr>
          <w:rFonts w:ascii="Times New Roman" w:eastAsia="Times New Roman" w:hAnsi="Times New Roman" w:cs="Times New Roman"/>
          <w:sz w:val="28"/>
          <w:szCs w:val="28"/>
          <w:lang w:eastAsia="ru-RU"/>
        </w:rPr>
        <w:t xml:space="preserve"> % к уровню предыдущего года.</w:t>
      </w:r>
    </w:p>
    <w:p w:rsidR="00B307EE" w:rsidRPr="00A87FEF"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87FEF">
        <w:rPr>
          <w:rFonts w:ascii="Times New Roman" w:eastAsia="Times New Roman" w:hAnsi="Times New Roman" w:cs="Times New Roman"/>
          <w:sz w:val="28"/>
          <w:szCs w:val="28"/>
          <w:lang w:eastAsia="ru-RU"/>
        </w:rPr>
        <w:t>На территории района действует постоянно действующая  ярмарочная площадка, также проводятся разовые сельскохозяйственные ярмарки, кроме того  осуществляют свою деятельность одна  торговая точка под брендом «Настоящий Вологодский продукт».</w:t>
      </w:r>
    </w:p>
    <w:p w:rsidR="00A87FEF"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87FEF">
        <w:rPr>
          <w:rFonts w:ascii="Times New Roman" w:eastAsia="Times New Roman" w:hAnsi="Times New Roman" w:cs="Times New Roman"/>
          <w:sz w:val="28"/>
          <w:szCs w:val="28"/>
          <w:lang w:eastAsia="ru-RU"/>
        </w:rPr>
        <w:t>Общая площадь ввода жилья за 202</w:t>
      </w:r>
      <w:r w:rsidR="00A87FEF" w:rsidRPr="00A87FEF">
        <w:rPr>
          <w:rFonts w:ascii="Times New Roman" w:eastAsia="Times New Roman" w:hAnsi="Times New Roman" w:cs="Times New Roman"/>
          <w:sz w:val="28"/>
          <w:szCs w:val="28"/>
          <w:lang w:eastAsia="ru-RU"/>
        </w:rPr>
        <w:t>2</w:t>
      </w:r>
      <w:r w:rsidRPr="00A87FEF">
        <w:rPr>
          <w:rFonts w:ascii="Times New Roman" w:eastAsia="Times New Roman" w:hAnsi="Times New Roman" w:cs="Times New Roman"/>
          <w:sz w:val="28"/>
          <w:szCs w:val="28"/>
          <w:lang w:eastAsia="ru-RU"/>
        </w:rPr>
        <w:t xml:space="preserve"> году составила </w:t>
      </w:r>
      <w:r w:rsidR="00A87FEF" w:rsidRPr="00A87FEF">
        <w:rPr>
          <w:rFonts w:ascii="Times New Roman" w:eastAsia="Times New Roman" w:hAnsi="Times New Roman" w:cs="Times New Roman"/>
          <w:sz w:val="28"/>
          <w:szCs w:val="28"/>
          <w:lang w:eastAsia="ru-RU"/>
        </w:rPr>
        <w:t xml:space="preserve">880,0 </w:t>
      </w:r>
      <w:r w:rsidRPr="00A87FEF">
        <w:rPr>
          <w:rFonts w:ascii="Times New Roman" w:eastAsia="Times New Roman" w:hAnsi="Times New Roman" w:cs="Times New Roman"/>
          <w:sz w:val="28"/>
          <w:szCs w:val="28"/>
          <w:lang w:eastAsia="ru-RU"/>
        </w:rPr>
        <w:t xml:space="preserve"> кв. м., что на </w:t>
      </w:r>
      <w:r w:rsidR="00A87FEF" w:rsidRPr="00A87FEF">
        <w:rPr>
          <w:rFonts w:ascii="Times New Roman" w:eastAsia="Times New Roman" w:hAnsi="Times New Roman" w:cs="Times New Roman"/>
          <w:sz w:val="28"/>
          <w:szCs w:val="28"/>
          <w:lang w:eastAsia="ru-RU"/>
        </w:rPr>
        <w:t>14,8</w:t>
      </w:r>
      <w:r w:rsidRPr="00A87FEF">
        <w:rPr>
          <w:rFonts w:ascii="Times New Roman" w:eastAsia="Times New Roman" w:hAnsi="Times New Roman" w:cs="Times New Roman"/>
          <w:sz w:val="28"/>
          <w:szCs w:val="28"/>
          <w:lang w:eastAsia="ru-RU"/>
        </w:rPr>
        <w:t xml:space="preserve"> % ниже   уровня 202</w:t>
      </w:r>
      <w:r w:rsidR="00A87FEF" w:rsidRPr="00A87FEF">
        <w:rPr>
          <w:rFonts w:ascii="Times New Roman" w:eastAsia="Times New Roman" w:hAnsi="Times New Roman" w:cs="Times New Roman"/>
          <w:sz w:val="28"/>
          <w:szCs w:val="28"/>
          <w:lang w:eastAsia="ru-RU"/>
        </w:rPr>
        <w:t>1</w:t>
      </w:r>
      <w:r w:rsidRPr="00A87FEF">
        <w:rPr>
          <w:rFonts w:ascii="Times New Roman" w:eastAsia="Times New Roman" w:hAnsi="Times New Roman" w:cs="Times New Roman"/>
          <w:sz w:val="28"/>
          <w:szCs w:val="28"/>
          <w:lang w:eastAsia="ru-RU"/>
        </w:rPr>
        <w:t xml:space="preserve"> года.</w:t>
      </w:r>
      <w:r w:rsidRPr="00D140E0">
        <w:rPr>
          <w:rFonts w:ascii="Times New Roman" w:eastAsia="Times New Roman" w:hAnsi="Times New Roman" w:cs="Times New Roman"/>
          <w:color w:val="FF0000"/>
          <w:sz w:val="28"/>
          <w:szCs w:val="28"/>
          <w:lang w:eastAsia="ru-RU"/>
        </w:rPr>
        <w:t xml:space="preserve"> </w:t>
      </w:r>
      <w:r w:rsidR="00A87FEF">
        <w:rPr>
          <w:rFonts w:ascii="Times New Roman" w:eastAsia="Times New Roman" w:hAnsi="Times New Roman" w:cs="Times New Roman"/>
          <w:color w:val="FF0000"/>
          <w:sz w:val="28"/>
          <w:szCs w:val="28"/>
          <w:lang w:eastAsia="ru-RU"/>
        </w:rPr>
        <w:t xml:space="preserve"> </w:t>
      </w:r>
      <w:r w:rsidR="00A87FEF" w:rsidRPr="00A87FEF">
        <w:rPr>
          <w:rFonts w:ascii="Times New Roman" w:eastAsia="Times New Roman" w:hAnsi="Times New Roman" w:cs="Times New Roman"/>
          <w:sz w:val="28"/>
          <w:szCs w:val="28"/>
          <w:lang w:eastAsia="ru-RU"/>
        </w:rPr>
        <w:t xml:space="preserve">При строительстве жилых домов преобладает индивидуальная жилая застройка в деревянном исполнении. </w:t>
      </w:r>
      <w:r w:rsidR="00A87FEF">
        <w:rPr>
          <w:rFonts w:ascii="Times New Roman" w:eastAsia="Times New Roman" w:hAnsi="Times New Roman" w:cs="Times New Roman"/>
          <w:sz w:val="28"/>
          <w:szCs w:val="28"/>
          <w:lang w:eastAsia="ru-RU"/>
        </w:rPr>
        <w:t xml:space="preserve"> В стадии строительства в районе находятся более 85 индивидуальных жилых домов. </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A87FEF">
        <w:rPr>
          <w:rFonts w:ascii="Times New Roman" w:eastAsia="Times New Roman" w:hAnsi="Times New Roman" w:cs="Times New Roman"/>
          <w:sz w:val="28"/>
          <w:szCs w:val="28"/>
          <w:lang w:eastAsia="ru-RU"/>
        </w:rPr>
        <w:t>В рамках программы «Комплексное развитие  сельских территорий  Вологодской области»  и подпрограммы  «Обеспечение доступности и комфортным жильем сельского населения»  государственной программы «Комплексное развитие сельских территорий  Вологодской области  на 2021-2025 годы»  по мероприятию «Улучшение  жилищных условий граждан, проживающих на сельских территориях» участниками признан</w:t>
      </w:r>
      <w:r w:rsidR="00A87FEF" w:rsidRPr="00A87FEF">
        <w:rPr>
          <w:rFonts w:ascii="Times New Roman" w:eastAsia="Times New Roman" w:hAnsi="Times New Roman" w:cs="Times New Roman"/>
          <w:sz w:val="28"/>
          <w:szCs w:val="28"/>
          <w:lang w:eastAsia="ru-RU"/>
        </w:rPr>
        <w:t>ы</w:t>
      </w:r>
      <w:r w:rsidRPr="00A87FEF">
        <w:rPr>
          <w:rFonts w:ascii="Times New Roman" w:eastAsia="Times New Roman" w:hAnsi="Times New Roman" w:cs="Times New Roman"/>
          <w:sz w:val="28"/>
          <w:szCs w:val="28"/>
          <w:lang w:eastAsia="ru-RU"/>
        </w:rPr>
        <w:t xml:space="preserve"> </w:t>
      </w:r>
      <w:r w:rsidR="00A87FEF" w:rsidRPr="00A87FEF">
        <w:rPr>
          <w:rFonts w:ascii="Times New Roman" w:eastAsia="Times New Roman" w:hAnsi="Times New Roman" w:cs="Times New Roman"/>
          <w:sz w:val="28"/>
          <w:szCs w:val="28"/>
          <w:lang w:eastAsia="ru-RU"/>
        </w:rPr>
        <w:t>две</w:t>
      </w:r>
      <w:r w:rsidRPr="00A87FEF">
        <w:rPr>
          <w:rFonts w:ascii="Times New Roman" w:eastAsia="Times New Roman" w:hAnsi="Times New Roman" w:cs="Times New Roman"/>
          <w:sz w:val="28"/>
          <w:szCs w:val="28"/>
          <w:lang w:eastAsia="ru-RU"/>
        </w:rPr>
        <w:t xml:space="preserve"> семь</w:t>
      </w:r>
      <w:r w:rsidR="00A87FEF" w:rsidRPr="00A87FEF">
        <w:rPr>
          <w:rFonts w:ascii="Times New Roman" w:eastAsia="Times New Roman" w:hAnsi="Times New Roman" w:cs="Times New Roman"/>
          <w:sz w:val="28"/>
          <w:szCs w:val="28"/>
          <w:lang w:eastAsia="ru-RU"/>
        </w:rPr>
        <w:t>и</w:t>
      </w:r>
      <w:r w:rsidRPr="00A87FEF">
        <w:rPr>
          <w:rFonts w:ascii="Times New Roman" w:eastAsia="Times New Roman" w:hAnsi="Times New Roman" w:cs="Times New Roman"/>
          <w:sz w:val="28"/>
          <w:szCs w:val="28"/>
          <w:lang w:eastAsia="ru-RU"/>
        </w:rPr>
        <w:t>.</w:t>
      </w:r>
    </w:p>
    <w:p w:rsidR="00B307EE" w:rsidRPr="00A87FEF"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87FEF">
        <w:rPr>
          <w:rFonts w:ascii="Times New Roman" w:eastAsia="Times New Roman" w:hAnsi="Times New Roman" w:cs="Times New Roman"/>
          <w:sz w:val="28"/>
          <w:szCs w:val="28"/>
          <w:lang w:eastAsia="ru-RU"/>
        </w:rPr>
        <w:t>В рамках муниципальной программы «Обеспечение жильем молодых семей Междуреченского муниципаль</w:t>
      </w:r>
      <w:r w:rsidR="00A87FEF" w:rsidRPr="00A87FEF">
        <w:rPr>
          <w:rFonts w:ascii="Times New Roman" w:eastAsia="Times New Roman" w:hAnsi="Times New Roman" w:cs="Times New Roman"/>
          <w:sz w:val="28"/>
          <w:szCs w:val="28"/>
          <w:lang w:eastAsia="ru-RU"/>
        </w:rPr>
        <w:t>ного района на 2021-2025 годы» выделено бюджетных средств в сумме 3729,6 тыс. рублей, в том числе  из федерального бюджета – 344,4 тыс. рублей, из бюджета области – 3198,7 тыс. рублей и  бюджета района – 186,5 тыс. рублей.</w:t>
      </w:r>
    </w:p>
    <w:p w:rsidR="00B307EE" w:rsidRPr="0001018B"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521A71">
        <w:rPr>
          <w:rFonts w:ascii="Times New Roman" w:eastAsia="Times New Roman" w:hAnsi="Times New Roman" w:cs="Times New Roman"/>
          <w:sz w:val="28"/>
          <w:szCs w:val="28"/>
          <w:lang w:eastAsia="ru-RU"/>
        </w:rPr>
        <w:lastRenderedPageBreak/>
        <w:t>По состоянию на 01 января 202</w:t>
      </w:r>
      <w:r w:rsidR="00521A71" w:rsidRPr="00521A71">
        <w:rPr>
          <w:rFonts w:ascii="Times New Roman" w:eastAsia="Times New Roman" w:hAnsi="Times New Roman" w:cs="Times New Roman"/>
          <w:sz w:val="28"/>
          <w:szCs w:val="28"/>
          <w:lang w:eastAsia="ru-RU"/>
        </w:rPr>
        <w:t>2</w:t>
      </w:r>
      <w:r w:rsidRPr="00521A71">
        <w:rPr>
          <w:rFonts w:ascii="Times New Roman" w:eastAsia="Times New Roman" w:hAnsi="Times New Roman" w:cs="Times New Roman"/>
          <w:sz w:val="28"/>
          <w:szCs w:val="28"/>
          <w:lang w:eastAsia="ru-RU"/>
        </w:rPr>
        <w:t xml:space="preserve"> года  в очереди в качестве нуждающихся в жилых помещениях  стояло </w:t>
      </w:r>
      <w:r w:rsidR="00521A71" w:rsidRPr="00521A71">
        <w:rPr>
          <w:rFonts w:ascii="Times New Roman" w:eastAsia="Times New Roman" w:hAnsi="Times New Roman" w:cs="Times New Roman"/>
          <w:sz w:val="28"/>
          <w:szCs w:val="28"/>
          <w:lang w:eastAsia="ru-RU"/>
        </w:rPr>
        <w:t>125</w:t>
      </w:r>
      <w:r w:rsidRPr="00521A71">
        <w:rPr>
          <w:rFonts w:ascii="Times New Roman" w:eastAsia="Times New Roman" w:hAnsi="Times New Roman" w:cs="Times New Roman"/>
          <w:sz w:val="28"/>
          <w:szCs w:val="28"/>
          <w:lang w:eastAsia="ru-RU"/>
        </w:rPr>
        <w:t xml:space="preserve"> человек. В течение  года улучшили свои  жилищные условия </w:t>
      </w:r>
      <w:r w:rsidR="00521A71" w:rsidRPr="00521A71">
        <w:rPr>
          <w:rFonts w:ascii="Times New Roman" w:eastAsia="Times New Roman" w:hAnsi="Times New Roman" w:cs="Times New Roman"/>
          <w:sz w:val="28"/>
          <w:szCs w:val="28"/>
          <w:lang w:eastAsia="ru-RU"/>
        </w:rPr>
        <w:t>3</w:t>
      </w:r>
      <w:r w:rsidRPr="00521A71">
        <w:rPr>
          <w:rFonts w:ascii="Times New Roman" w:eastAsia="Times New Roman" w:hAnsi="Times New Roman" w:cs="Times New Roman"/>
          <w:sz w:val="28"/>
          <w:szCs w:val="28"/>
          <w:lang w:eastAsia="ru-RU"/>
        </w:rPr>
        <w:t xml:space="preserve"> человек</w:t>
      </w:r>
      <w:r w:rsidR="00521A71" w:rsidRPr="00521A71">
        <w:rPr>
          <w:rFonts w:ascii="Times New Roman" w:eastAsia="Times New Roman" w:hAnsi="Times New Roman" w:cs="Times New Roman"/>
          <w:sz w:val="28"/>
          <w:szCs w:val="28"/>
          <w:lang w:eastAsia="ru-RU"/>
        </w:rPr>
        <w:t>а</w:t>
      </w:r>
      <w:r w:rsidRPr="00521A71">
        <w:rPr>
          <w:rFonts w:ascii="Times New Roman" w:eastAsia="Times New Roman" w:hAnsi="Times New Roman" w:cs="Times New Roman"/>
          <w:sz w:val="28"/>
          <w:szCs w:val="28"/>
          <w:lang w:eastAsia="ru-RU"/>
        </w:rPr>
        <w:t xml:space="preserve">. Сняты с учета </w:t>
      </w:r>
      <w:r w:rsidR="00521A71" w:rsidRPr="00521A71">
        <w:rPr>
          <w:rFonts w:ascii="Times New Roman" w:eastAsia="Times New Roman" w:hAnsi="Times New Roman" w:cs="Times New Roman"/>
          <w:sz w:val="28"/>
          <w:szCs w:val="28"/>
          <w:lang w:eastAsia="ru-RU"/>
        </w:rPr>
        <w:t>3</w:t>
      </w:r>
      <w:r w:rsidRPr="00521A71">
        <w:rPr>
          <w:rFonts w:ascii="Times New Roman" w:eastAsia="Times New Roman" w:hAnsi="Times New Roman" w:cs="Times New Roman"/>
          <w:sz w:val="28"/>
          <w:szCs w:val="28"/>
          <w:lang w:eastAsia="ru-RU"/>
        </w:rPr>
        <w:t xml:space="preserve"> человек</w:t>
      </w:r>
      <w:r w:rsidR="009A57B3">
        <w:rPr>
          <w:rFonts w:ascii="Times New Roman" w:eastAsia="Times New Roman" w:hAnsi="Times New Roman" w:cs="Times New Roman"/>
          <w:sz w:val="28"/>
          <w:szCs w:val="28"/>
          <w:lang w:eastAsia="ru-RU"/>
        </w:rPr>
        <w:t>а</w:t>
      </w:r>
      <w:r w:rsidRPr="00521A71">
        <w:rPr>
          <w:rFonts w:ascii="Times New Roman" w:eastAsia="Times New Roman" w:hAnsi="Times New Roman" w:cs="Times New Roman"/>
          <w:sz w:val="28"/>
          <w:szCs w:val="28"/>
          <w:lang w:eastAsia="ru-RU"/>
        </w:rPr>
        <w:t xml:space="preserve">, также были поставлены на учет </w:t>
      </w:r>
      <w:r w:rsidR="00521A71" w:rsidRPr="00521A71">
        <w:rPr>
          <w:rFonts w:ascii="Times New Roman" w:eastAsia="Times New Roman" w:hAnsi="Times New Roman" w:cs="Times New Roman"/>
          <w:sz w:val="28"/>
          <w:szCs w:val="28"/>
          <w:lang w:eastAsia="ru-RU"/>
        </w:rPr>
        <w:t>14</w:t>
      </w:r>
      <w:r w:rsidRPr="00521A71">
        <w:rPr>
          <w:rFonts w:ascii="Times New Roman" w:eastAsia="Times New Roman" w:hAnsi="Times New Roman" w:cs="Times New Roman"/>
          <w:sz w:val="28"/>
          <w:szCs w:val="28"/>
          <w:lang w:eastAsia="ru-RU"/>
        </w:rPr>
        <w:t xml:space="preserve"> человек. По состоянию  на 01 января 202</w:t>
      </w:r>
      <w:r w:rsidR="00521A71" w:rsidRPr="00521A71">
        <w:rPr>
          <w:rFonts w:ascii="Times New Roman" w:eastAsia="Times New Roman" w:hAnsi="Times New Roman" w:cs="Times New Roman"/>
          <w:sz w:val="28"/>
          <w:szCs w:val="28"/>
          <w:lang w:eastAsia="ru-RU"/>
        </w:rPr>
        <w:t>3</w:t>
      </w:r>
      <w:r w:rsidRPr="00521A71">
        <w:rPr>
          <w:rFonts w:ascii="Times New Roman" w:eastAsia="Times New Roman" w:hAnsi="Times New Roman" w:cs="Times New Roman"/>
          <w:sz w:val="28"/>
          <w:szCs w:val="28"/>
          <w:lang w:eastAsia="ru-RU"/>
        </w:rPr>
        <w:t xml:space="preserve"> года  в очереди в качестве нуждающихся в жилищных помещениях </w:t>
      </w:r>
      <w:r w:rsidR="00521A71" w:rsidRPr="00521A71">
        <w:rPr>
          <w:rFonts w:ascii="Times New Roman" w:eastAsia="Times New Roman" w:hAnsi="Times New Roman" w:cs="Times New Roman"/>
          <w:sz w:val="28"/>
          <w:szCs w:val="28"/>
          <w:lang w:eastAsia="ru-RU"/>
        </w:rPr>
        <w:t>136</w:t>
      </w:r>
      <w:r w:rsidRPr="00521A71">
        <w:rPr>
          <w:rFonts w:ascii="Times New Roman" w:eastAsia="Times New Roman" w:hAnsi="Times New Roman" w:cs="Times New Roman"/>
          <w:sz w:val="28"/>
          <w:szCs w:val="28"/>
          <w:lang w:eastAsia="ru-RU"/>
        </w:rPr>
        <w:t xml:space="preserve"> человек. Данный показатель остается довольно высоким в виду большого количества жилых помещений, находящихся в аварийном и ветхом </w:t>
      </w:r>
      <w:r w:rsidRPr="0001018B">
        <w:rPr>
          <w:rFonts w:ascii="Times New Roman" w:eastAsia="Times New Roman" w:hAnsi="Times New Roman" w:cs="Times New Roman"/>
          <w:sz w:val="28"/>
          <w:szCs w:val="28"/>
          <w:lang w:eastAsia="ru-RU"/>
        </w:rPr>
        <w:t>состоянии, а также отсутствия строительства нового муниципального жилья.</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01018B">
        <w:rPr>
          <w:rFonts w:ascii="Times New Roman" w:eastAsia="Times New Roman" w:hAnsi="Times New Roman" w:cs="Times New Roman"/>
          <w:sz w:val="28"/>
          <w:szCs w:val="28"/>
          <w:lang w:eastAsia="ru-RU"/>
        </w:rPr>
        <w:t>Инвестиционные вложения предприятий и организаций района за 202</w:t>
      </w:r>
      <w:r w:rsidR="0001018B" w:rsidRPr="0001018B">
        <w:rPr>
          <w:rFonts w:ascii="Times New Roman" w:eastAsia="Times New Roman" w:hAnsi="Times New Roman" w:cs="Times New Roman"/>
          <w:sz w:val="28"/>
          <w:szCs w:val="28"/>
          <w:lang w:eastAsia="ru-RU"/>
        </w:rPr>
        <w:t>2</w:t>
      </w:r>
      <w:r w:rsidRPr="0001018B">
        <w:rPr>
          <w:rFonts w:ascii="Times New Roman" w:eastAsia="Times New Roman" w:hAnsi="Times New Roman" w:cs="Times New Roman"/>
          <w:sz w:val="28"/>
          <w:szCs w:val="28"/>
          <w:lang w:eastAsia="ru-RU"/>
        </w:rPr>
        <w:t xml:space="preserve"> год в экономику и социальную сферу  составили </w:t>
      </w:r>
      <w:r w:rsidR="0001018B" w:rsidRPr="0001018B">
        <w:rPr>
          <w:rFonts w:ascii="Times New Roman" w:eastAsia="Times New Roman" w:hAnsi="Times New Roman" w:cs="Times New Roman"/>
          <w:sz w:val="28"/>
          <w:szCs w:val="28"/>
          <w:lang w:eastAsia="ru-RU"/>
        </w:rPr>
        <w:t>319492,0 тыс.</w:t>
      </w:r>
      <w:r w:rsidRPr="0001018B">
        <w:rPr>
          <w:rFonts w:ascii="Times New Roman" w:eastAsia="Times New Roman" w:hAnsi="Times New Roman" w:cs="Times New Roman"/>
          <w:sz w:val="28"/>
          <w:szCs w:val="28"/>
          <w:lang w:eastAsia="ru-RU"/>
        </w:rPr>
        <w:t xml:space="preserve"> рублей, кроме того  субъектами малого предпринимательства  вложено инвестиций в экономику района </w:t>
      </w:r>
      <w:r w:rsidR="0001018B" w:rsidRPr="0001018B">
        <w:rPr>
          <w:rFonts w:ascii="Times New Roman" w:eastAsia="Times New Roman" w:hAnsi="Times New Roman" w:cs="Times New Roman"/>
          <w:sz w:val="28"/>
          <w:szCs w:val="28"/>
          <w:lang w:eastAsia="ru-RU"/>
        </w:rPr>
        <w:t>116643,0</w:t>
      </w:r>
      <w:r w:rsidRPr="0001018B">
        <w:rPr>
          <w:rFonts w:ascii="Times New Roman" w:eastAsia="Times New Roman" w:hAnsi="Times New Roman" w:cs="Times New Roman"/>
          <w:sz w:val="28"/>
          <w:szCs w:val="28"/>
          <w:lang w:eastAsia="ru-RU"/>
        </w:rPr>
        <w:t xml:space="preserve"> тыс. рублей</w:t>
      </w:r>
      <w:r w:rsidR="00AB7ED0">
        <w:rPr>
          <w:rFonts w:ascii="Times New Roman" w:eastAsia="Times New Roman" w:hAnsi="Times New Roman" w:cs="Times New Roman"/>
          <w:sz w:val="28"/>
          <w:szCs w:val="28"/>
          <w:lang w:eastAsia="ru-RU"/>
        </w:rPr>
        <w:t>, это  сельхоз</w:t>
      </w:r>
      <w:r w:rsidR="0001018B" w:rsidRPr="0001018B">
        <w:rPr>
          <w:rFonts w:ascii="Times New Roman" w:eastAsia="Times New Roman" w:hAnsi="Times New Roman" w:cs="Times New Roman"/>
          <w:sz w:val="28"/>
          <w:szCs w:val="28"/>
          <w:lang w:eastAsia="ru-RU"/>
        </w:rPr>
        <w:t xml:space="preserve">предприятие </w:t>
      </w:r>
      <w:r w:rsidRPr="0001018B">
        <w:rPr>
          <w:rFonts w:ascii="Times New Roman" w:eastAsia="Times New Roman" w:hAnsi="Times New Roman" w:cs="Times New Roman"/>
          <w:sz w:val="28"/>
          <w:szCs w:val="28"/>
          <w:lang w:eastAsia="ru-RU"/>
        </w:rPr>
        <w:t>ООО «</w:t>
      </w:r>
      <w:r w:rsidR="0001018B" w:rsidRPr="0001018B">
        <w:rPr>
          <w:rFonts w:ascii="Times New Roman" w:eastAsia="Times New Roman" w:hAnsi="Times New Roman" w:cs="Times New Roman"/>
          <w:sz w:val="28"/>
          <w:szCs w:val="28"/>
          <w:lang w:eastAsia="ru-RU"/>
        </w:rPr>
        <w:t>Монза».</w:t>
      </w:r>
    </w:p>
    <w:p w:rsidR="00B307EE" w:rsidRPr="00F41734"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F41734">
        <w:rPr>
          <w:rFonts w:ascii="Times New Roman" w:eastAsia="Times New Roman" w:hAnsi="Times New Roman" w:cs="Times New Roman"/>
          <w:sz w:val="28"/>
          <w:szCs w:val="28"/>
          <w:lang w:eastAsia="ru-RU"/>
        </w:rPr>
        <w:t>Приоритеты в направлении инвестиций в районе: газификация населенных пунктов, сельское хозяйство, углубленная переработка древесины, производство пищевых продуктов, гостиничный сервис, общепит.</w:t>
      </w:r>
    </w:p>
    <w:p w:rsidR="00F41734" w:rsidRPr="00F41734" w:rsidRDefault="00F41734"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F41734">
        <w:rPr>
          <w:rFonts w:ascii="Times New Roman" w:eastAsia="Times New Roman" w:hAnsi="Times New Roman" w:cs="Times New Roman"/>
          <w:sz w:val="28"/>
          <w:szCs w:val="28"/>
          <w:lang w:eastAsia="ru-RU"/>
        </w:rPr>
        <w:t xml:space="preserve"> Общий объем инвестиций предприятия ООО «Холбит» по головному подразделению в 2022 году составил – 215190,5 тыс. рублей, в том числе по Междуреченскому муниципальному району – 122967,3 тыс. рублей,  Инвестиционные вложения в здания, сооружения и земельные участки деревообрабатывающего производства составила – 27206,5 тыс. рублей, в сушильное производство – 83301,6 тыс. рублей, в создание мощностей по переработке древесных отходов – 12052,7 тыс. рублей.</w:t>
      </w:r>
    </w:p>
    <w:p w:rsidR="00B4284B" w:rsidRPr="00B4284B" w:rsidRDefault="00F41734"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B4284B">
        <w:rPr>
          <w:rFonts w:ascii="Times New Roman" w:eastAsia="Times New Roman" w:hAnsi="Times New Roman" w:cs="Times New Roman"/>
          <w:sz w:val="28"/>
          <w:szCs w:val="28"/>
          <w:lang w:eastAsia="ru-RU"/>
        </w:rPr>
        <w:t xml:space="preserve">Благоприятный инвестиционный климат в районе  способствовал в 2022  году </w:t>
      </w:r>
      <w:r w:rsidR="00C522F4" w:rsidRPr="00B4284B">
        <w:rPr>
          <w:rFonts w:ascii="Times New Roman" w:eastAsia="Times New Roman" w:hAnsi="Times New Roman" w:cs="Times New Roman"/>
          <w:sz w:val="28"/>
          <w:szCs w:val="28"/>
          <w:lang w:eastAsia="ru-RU"/>
        </w:rPr>
        <w:t xml:space="preserve">привлечению крупных инвесторов в экономику района. Основной задачей </w:t>
      </w:r>
      <w:r w:rsidR="00B307EE" w:rsidRPr="00B4284B">
        <w:rPr>
          <w:rFonts w:ascii="Times New Roman" w:eastAsia="Times New Roman" w:hAnsi="Times New Roman" w:cs="Times New Roman"/>
          <w:sz w:val="28"/>
          <w:szCs w:val="28"/>
          <w:lang w:eastAsia="ru-RU"/>
        </w:rPr>
        <w:t xml:space="preserve">администрацией района  </w:t>
      </w:r>
      <w:r w:rsidR="00C522F4" w:rsidRPr="00B4284B">
        <w:rPr>
          <w:rFonts w:ascii="Times New Roman" w:eastAsia="Times New Roman" w:hAnsi="Times New Roman" w:cs="Times New Roman"/>
          <w:sz w:val="28"/>
          <w:szCs w:val="28"/>
          <w:lang w:eastAsia="ru-RU"/>
        </w:rPr>
        <w:t xml:space="preserve">на протяжении последних лет является сохранение и подъем основной отрасли экономики района </w:t>
      </w:r>
      <w:r w:rsidR="00B4284B" w:rsidRPr="00B4284B">
        <w:rPr>
          <w:rFonts w:ascii="Times New Roman" w:eastAsia="Times New Roman" w:hAnsi="Times New Roman" w:cs="Times New Roman"/>
          <w:sz w:val="28"/>
          <w:szCs w:val="28"/>
          <w:lang w:eastAsia="ru-RU"/>
        </w:rPr>
        <w:t>–</w:t>
      </w:r>
      <w:r w:rsidR="00C522F4" w:rsidRPr="00B4284B">
        <w:rPr>
          <w:rFonts w:ascii="Times New Roman" w:eastAsia="Times New Roman" w:hAnsi="Times New Roman" w:cs="Times New Roman"/>
          <w:sz w:val="28"/>
          <w:szCs w:val="28"/>
          <w:lang w:eastAsia="ru-RU"/>
        </w:rPr>
        <w:t xml:space="preserve"> </w:t>
      </w:r>
      <w:r w:rsidR="00B4284B" w:rsidRPr="00B4284B">
        <w:rPr>
          <w:rFonts w:ascii="Times New Roman" w:eastAsia="Times New Roman" w:hAnsi="Times New Roman" w:cs="Times New Roman"/>
          <w:sz w:val="28"/>
          <w:szCs w:val="28"/>
          <w:lang w:eastAsia="ru-RU"/>
        </w:rPr>
        <w:t>«</w:t>
      </w:r>
      <w:r w:rsidR="00C522F4" w:rsidRPr="00B4284B">
        <w:rPr>
          <w:rFonts w:ascii="Times New Roman" w:eastAsia="Times New Roman" w:hAnsi="Times New Roman" w:cs="Times New Roman"/>
          <w:sz w:val="28"/>
          <w:szCs w:val="28"/>
          <w:lang w:eastAsia="ru-RU"/>
        </w:rPr>
        <w:t>сельско</w:t>
      </w:r>
      <w:r w:rsidR="00B4284B" w:rsidRPr="00B4284B">
        <w:rPr>
          <w:rFonts w:ascii="Times New Roman" w:eastAsia="Times New Roman" w:hAnsi="Times New Roman" w:cs="Times New Roman"/>
          <w:sz w:val="28"/>
          <w:szCs w:val="28"/>
          <w:lang w:eastAsia="ru-RU"/>
        </w:rPr>
        <w:t>го</w:t>
      </w:r>
      <w:r w:rsidR="00C522F4" w:rsidRPr="00B4284B">
        <w:rPr>
          <w:rFonts w:ascii="Times New Roman" w:eastAsia="Times New Roman" w:hAnsi="Times New Roman" w:cs="Times New Roman"/>
          <w:sz w:val="28"/>
          <w:szCs w:val="28"/>
          <w:lang w:eastAsia="ru-RU"/>
        </w:rPr>
        <w:t xml:space="preserve"> хозяйства</w:t>
      </w:r>
      <w:r w:rsidR="00B4284B" w:rsidRPr="00B4284B">
        <w:rPr>
          <w:rFonts w:ascii="Times New Roman" w:eastAsia="Times New Roman" w:hAnsi="Times New Roman" w:cs="Times New Roman"/>
          <w:sz w:val="28"/>
          <w:szCs w:val="28"/>
          <w:lang w:eastAsia="ru-RU"/>
        </w:rPr>
        <w:t>».</w:t>
      </w:r>
    </w:p>
    <w:p w:rsidR="00AC2FB5" w:rsidRPr="00AC2FB5" w:rsidRDefault="00AC2FB5"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C2FB5">
        <w:rPr>
          <w:rFonts w:ascii="Times New Roman" w:eastAsia="Times New Roman" w:hAnsi="Times New Roman" w:cs="Times New Roman"/>
          <w:sz w:val="28"/>
          <w:szCs w:val="28"/>
          <w:lang w:eastAsia="ru-RU"/>
        </w:rPr>
        <w:t xml:space="preserve">В результате итогом ушедшего года стало завершение строительства животноводческой фермы на </w:t>
      </w:r>
      <w:r w:rsidR="00AB7ED0">
        <w:rPr>
          <w:rFonts w:ascii="Times New Roman" w:eastAsia="Times New Roman" w:hAnsi="Times New Roman" w:cs="Times New Roman"/>
          <w:sz w:val="28"/>
          <w:szCs w:val="28"/>
          <w:lang w:eastAsia="ru-RU"/>
        </w:rPr>
        <w:t>3</w:t>
      </w:r>
      <w:r w:rsidRPr="00AC2FB5">
        <w:rPr>
          <w:rFonts w:ascii="Times New Roman" w:eastAsia="Times New Roman" w:hAnsi="Times New Roman" w:cs="Times New Roman"/>
          <w:sz w:val="28"/>
          <w:szCs w:val="28"/>
          <w:lang w:eastAsia="ru-RU"/>
        </w:rPr>
        <w:t xml:space="preserve">00 голов КРС </w:t>
      </w:r>
      <w:r w:rsidR="00B307EE" w:rsidRPr="00AC2FB5">
        <w:rPr>
          <w:rFonts w:ascii="Times New Roman" w:eastAsia="Times New Roman" w:hAnsi="Times New Roman" w:cs="Times New Roman"/>
          <w:sz w:val="28"/>
          <w:szCs w:val="28"/>
          <w:lang w:eastAsia="ru-RU"/>
        </w:rPr>
        <w:t xml:space="preserve"> ООО «Монза» </w:t>
      </w:r>
      <w:r w:rsidRPr="00AC2FB5">
        <w:rPr>
          <w:rFonts w:ascii="Times New Roman" w:eastAsia="Times New Roman" w:hAnsi="Times New Roman" w:cs="Times New Roman"/>
          <w:sz w:val="28"/>
          <w:szCs w:val="28"/>
          <w:lang w:eastAsia="ru-RU"/>
        </w:rPr>
        <w:t xml:space="preserve"> с объемом инвестиций 110,0 </w:t>
      </w:r>
      <w:r w:rsidR="00AB7ED0">
        <w:rPr>
          <w:rFonts w:ascii="Times New Roman" w:eastAsia="Times New Roman" w:hAnsi="Times New Roman" w:cs="Times New Roman"/>
          <w:sz w:val="28"/>
          <w:szCs w:val="28"/>
          <w:lang w:eastAsia="ru-RU"/>
        </w:rPr>
        <w:t>млн</w:t>
      </w:r>
      <w:r w:rsidRPr="00AC2FB5">
        <w:rPr>
          <w:rFonts w:ascii="Times New Roman" w:eastAsia="Times New Roman" w:hAnsi="Times New Roman" w:cs="Times New Roman"/>
          <w:sz w:val="28"/>
          <w:szCs w:val="28"/>
          <w:lang w:eastAsia="ru-RU"/>
        </w:rPr>
        <w:t>. рублей и открытием 10 рабочих мест, а также  началом реализации двух приоритетных инвестиционных проектов в направлении молочного животноводства.</w:t>
      </w:r>
    </w:p>
    <w:p w:rsidR="00B307EE" w:rsidRPr="00D140E0" w:rsidRDefault="00AC2FB5"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F34BD2">
        <w:rPr>
          <w:rFonts w:ascii="Times New Roman" w:eastAsia="Times New Roman" w:hAnsi="Times New Roman" w:cs="Times New Roman"/>
          <w:sz w:val="28"/>
          <w:szCs w:val="28"/>
          <w:lang w:eastAsia="ru-RU"/>
        </w:rPr>
        <w:t>Основными инвесторами данных проектов выступают: Ордена Трудового Красного Знамени племзавод-колхоз имени 50-летия СССР с проектом</w:t>
      </w:r>
      <w:r w:rsidR="00F34BD2" w:rsidRPr="00F34BD2">
        <w:rPr>
          <w:rFonts w:ascii="Times New Roman" w:eastAsia="Times New Roman" w:hAnsi="Times New Roman" w:cs="Times New Roman"/>
          <w:sz w:val="28"/>
          <w:szCs w:val="28"/>
          <w:lang w:eastAsia="ru-RU"/>
        </w:rPr>
        <w:t xml:space="preserve"> «Животноводческий комплекс для содержания КРС «Бутово»</w:t>
      </w:r>
      <w:r w:rsidRPr="00F34BD2">
        <w:rPr>
          <w:rFonts w:ascii="Times New Roman" w:eastAsia="Times New Roman" w:hAnsi="Times New Roman" w:cs="Times New Roman"/>
          <w:sz w:val="28"/>
          <w:szCs w:val="28"/>
          <w:lang w:eastAsia="ru-RU"/>
        </w:rPr>
        <w:t xml:space="preserve"> и АО Племенной завод-колхоз «Аврора» с проектом </w:t>
      </w:r>
      <w:r w:rsidR="00F34BD2" w:rsidRPr="00F34BD2">
        <w:rPr>
          <w:rFonts w:ascii="Times New Roman" w:eastAsia="Times New Roman" w:hAnsi="Times New Roman" w:cs="Times New Roman"/>
          <w:sz w:val="28"/>
          <w:szCs w:val="28"/>
          <w:lang w:eastAsia="ru-RU"/>
        </w:rPr>
        <w:t>«Животноводческий комплекс для содержания КРС» с  объемом инвестиций 800000,0 тыс. рублей позволить увеличить поголовье КРС, а также валовое производство молока. Проектом предусматривается создание 45 новых рабочих мест</w:t>
      </w:r>
      <w:r w:rsidR="00B307EE" w:rsidRPr="00F34BD2">
        <w:rPr>
          <w:rFonts w:ascii="Times New Roman" w:eastAsia="Times New Roman" w:hAnsi="Times New Roman" w:cs="Times New Roman"/>
          <w:sz w:val="28"/>
          <w:szCs w:val="28"/>
          <w:lang w:eastAsia="ru-RU"/>
        </w:rPr>
        <w:t>.</w:t>
      </w:r>
    </w:p>
    <w:p w:rsidR="00127E38" w:rsidRDefault="00127E38"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127E38">
        <w:rPr>
          <w:rFonts w:ascii="Times New Roman" w:eastAsia="Times New Roman" w:hAnsi="Times New Roman" w:cs="Times New Roman"/>
          <w:sz w:val="28"/>
          <w:szCs w:val="28"/>
          <w:lang w:eastAsia="ru-RU"/>
        </w:rPr>
        <w:t xml:space="preserve">В настоящее время </w:t>
      </w:r>
      <w:r w:rsidR="00B307EE" w:rsidRPr="00127E38">
        <w:rPr>
          <w:rFonts w:ascii="Times New Roman" w:eastAsia="Times New Roman" w:hAnsi="Times New Roman" w:cs="Times New Roman"/>
          <w:sz w:val="28"/>
          <w:szCs w:val="28"/>
          <w:lang w:eastAsia="ru-RU"/>
        </w:rPr>
        <w:t xml:space="preserve"> предприяти</w:t>
      </w:r>
      <w:r w:rsidRPr="00127E38">
        <w:rPr>
          <w:rFonts w:ascii="Times New Roman" w:eastAsia="Times New Roman" w:hAnsi="Times New Roman" w:cs="Times New Roman"/>
          <w:sz w:val="28"/>
          <w:szCs w:val="28"/>
          <w:lang w:eastAsia="ru-RU"/>
        </w:rPr>
        <w:t>е</w:t>
      </w:r>
      <w:r w:rsidR="00B307EE" w:rsidRPr="00127E38">
        <w:rPr>
          <w:rFonts w:ascii="Times New Roman" w:eastAsia="Times New Roman" w:hAnsi="Times New Roman" w:cs="Times New Roman"/>
          <w:sz w:val="28"/>
          <w:szCs w:val="28"/>
          <w:lang w:eastAsia="ru-RU"/>
        </w:rPr>
        <w:t xml:space="preserve"> ООО «Холбит» </w:t>
      </w:r>
      <w:r w:rsidRPr="00127E38">
        <w:rPr>
          <w:rFonts w:ascii="Times New Roman" w:eastAsia="Times New Roman" w:hAnsi="Times New Roman" w:cs="Times New Roman"/>
          <w:sz w:val="28"/>
          <w:szCs w:val="28"/>
          <w:lang w:eastAsia="ru-RU"/>
        </w:rPr>
        <w:t>реализует два инвест</w:t>
      </w:r>
      <w:r w:rsidR="009A57B3">
        <w:rPr>
          <w:rFonts w:ascii="Times New Roman" w:eastAsia="Times New Roman" w:hAnsi="Times New Roman" w:cs="Times New Roman"/>
          <w:sz w:val="28"/>
          <w:szCs w:val="28"/>
          <w:lang w:eastAsia="ru-RU"/>
        </w:rPr>
        <w:t>иционных</w:t>
      </w:r>
      <w:r w:rsidRPr="00127E38">
        <w:rPr>
          <w:rFonts w:ascii="Times New Roman" w:eastAsia="Times New Roman" w:hAnsi="Times New Roman" w:cs="Times New Roman"/>
          <w:sz w:val="28"/>
          <w:szCs w:val="28"/>
          <w:lang w:eastAsia="ru-RU"/>
        </w:rPr>
        <w:t xml:space="preserve"> проекта: </w:t>
      </w:r>
    </w:p>
    <w:p w:rsidR="009A57B3" w:rsidRDefault="009A57B3" w:rsidP="00B307EE">
      <w:pPr>
        <w:spacing w:after="0" w:line="240" w:lineRule="auto"/>
        <w:ind w:firstLine="709"/>
        <w:contextualSpacing/>
        <w:jc w:val="both"/>
        <w:rPr>
          <w:rFonts w:ascii="Times New Roman" w:eastAsia="Times New Roman" w:hAnsi="Times New Roman" w:cs="Times New Roman"/>
          <w:sz w:val="28"/>
          <w:szCs w:val="28"/>
          <w:lang w:eastAsia="ru-RU"/>
        </w:rPr>
      </w:pPr>
    </w:p>
    <w:p w:rsidR="008E2416" w:rsidRDefault="008E2416" w:rsidP="00B307EE">
      <w:pPr>
        <w:spacing w:after="0" w:line="240" w:lineRule="auto"/>
        <w:ind w:firstLine="709"/>
        <w:contextualSpacing/>
        <w:jc w:val="both"/>
        <w:rPr>
          <w:rFonts w:ascii="Times New Roman" w:eastAsia="Times New Roman" w:hAnsi="Times New Roman" w:cs="Times New Roman"/>
          <w:sz w:val="28"/>
          <w:szCs w:val="28"/>
          <w:lang w:eastAsia="ru-RU"/>
        </w:rPr>
      </w:pPr>
    </w:p>
    <w:p w:rsidR="008E2416" w:rsidRPr="00127E38" w:rsidRDefault="008E2416" w:rsidP="00B307EE">
      <w:pPr>
        <w:spacing w:after="0" w:line="240" w:lineRule="auto"/>
        <w:ind w:firstLine="709"/>
        <w:contextualSpacing/>
        <w:jc w:val="both"/>
        <w:rPr>
          <w:rFonts w:ascii="Times New Roman" w:eastAsia="Times New Roman" w:hAnsi="Times New Roman" w:cs="Times New Roman"/>
          <w:sz w:val="28"/>
          <w:szCs w:val="28"/>
          <w:lang w:eastAsia="ru-RU"/>
        </w:rPr>
      </w:pPr>
    </w:p>
    <w:p w:rsidR="00127E38" w:rsidRDefault="008E2416" w:rsidP="00B307E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масштабный</w:t>
      </w:r>
      <w:r w:rsidR="00127E38">
        <w:rPr>
          <w:rFonts w:ascii="Times New Roman" w:eastAsia="Times New Roman" w:hAnsi="Times New Roman" w:cs="Times New Roman"/>
          <w:sz w:val="28"/>
          <w:szCs w:val="28"/>
          <w:lang w:eastAsia="ru-RU"/>
        </w:rPr>
        <w:t xml:space="preserve"> инвестиционный проект </w:t>
      </w:r>
      <w:r w:rsidR="00127E38" w:rsidRPr="00127E38">
        <w:rPr>
          <w:rFonts w:ascii="Times New Roman" w:eastAsia="Times New Roman" w:hAnsi="Times New Roman" w:cs="Times New Roman"/>
          <w:sz w:val="28"/>
          <w:szCs w:val="28"/>
          <w:lang w:eastAsia="ru-RU"/>
        </w:rPr>
        <w:t>«Расширение производственной мощности деревообрабатывающего производства ООО «Холбит», суть проекта  в расширении производственной мощности за счет реконструкции существующего деревообрабатывающего производства, которое предполагает строительство дополнительных</w:t>
      </w:r>
      <w:r w:rsidR="00B307EE" w:rsidRPr="00127E38">
        <w:rPr>
          <w:rFonts w:ascii="Times New Roman" w:eastAsia="Times New Roman" w:hAnsi="Times New Roman" w:cs="Times New Roman"/>
          <w:sz w:val="28"/>
          <w:szCs w:val="28"/>
          <w:lang w:eastAsia="ru-RU"/>
        </w:rPr>
        <w:t xml:space="preserve"> </w:t>
      </w:r>
      <w:r w:rsidR="00127E38">
        <w:rPr>
          <w:rFonts w:ascii="Times New Roman" w:eastAsia="Times New Roman" w:hAnsi="Times New Roman" w:cs="Times New Roman"/>
          <w:sz w:val="28"/>
          <w:szCs w:val="28"/>
          <w:lang w:eastAsia="ru-RU"/>
        </w:rPr>
        <w:t>объектов капитального строительства. Объем инвестиций  - 112423,0 тыс. рублей, срок реал</w:t>
      </w:r>
      <w:r w:rsidR="00CA1BE3">
        <w:rPr>
          <w:rFonts w:ascii="Times New Roman" w:eastAsia="Times New Roman" w:hAnsi="Times New Roman" w:cs="Times New Roman"/>
          <w:sz w:val="28"/>
          <w:szCs w:val="28"/>
          <w:lang w:eastAsia="ru-RU"/>
        </w:rPr>
        <w:t>изации проекта 2022 – 2026 годы,</w:t>
      </w:r>
      <w:r w:rsidR="00127E38">
        <w:rPr>
          <w:rFonts w:ascii="Times New Roman" w:eastAsia="Times New Roman" w:hAnsi="Times New Roman" w:cs="Times New Roman"/>
          <w:sz w:val="28"/>
          <w:szCs w:val="28"/>
          <w:lang w:eastAsia="ru-RU"/>
        </w:rPr>
        <w:t xml:space="preserve"> </w:t>
      </w:r>
      <w:r w:rsidR="00CA1BE3">
        <w:rPr>
          <w:rFonts w:ascii="Times New Roman" w:eastAsia="Times New Roman" w:hAnsi="Times New Roman" w:cs="Times New Roman"/>
          <w:sz w:val="28"/>
          <w:szCs w:val="28"/>
          <w:lang w:eastAsia="ru-RU"/>
        </w:rPr>
        <w:t>в результате чего</w:t>
      </w:r>
      <w:r w:rsidR="00127E38">
        <w:rPr>
          <w:rFonts w:ascii="Times New Roman" w:eastAsia="Times New Roman" w:hAnsi="Times New Roman" w:cs="Times New Roman"/>
          <w:sz w:val="28"/>
          <w:szCs w:val="28"/>
          <w:lang w:eastAsia="ru-RU"/>
        </w:rPr>
        <w:t xml:space="preserve"> будут созданы дополнительно 10 рабочих мест;</w:t>
      </w:r>
    </w:p>
    <w:p w:rsidR="008E2416" w:rsidRDefault="008E2416" w:rsidP="008E241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новый инвестиционный проект </w:t>
      </w:r>
      <w:r w:rsidRPr="00127E38">
        <w:rPr>
          <w:rFonts w:ascii="Times New Roman" w:eastAsia="Times New Roman" w:hAnsi="Times New Roman" w:cs="Times New Roman"/>
          <w:sz w:val="28"/>
          <w:szCs w:val="28"/>
          <w:lang w:eastAsia="ru-RU"/>
        </w:rPr>
        <w:t>«Расширение производственной мощности деревообрабатывающего производства ООО «Холбит», суть проекта  в расширении производственной мощности за счет реконструкции существующего деревообрабатывающего производства,</w:t>
      </w:r>
      <w:r>
        <w:rPr>
          <w:rFonts w:ascii="Times New Roman" w:eastAsia="Times New Roman" w:hAnsi="Times New Roman" w:cs="Times New Roman"/>
          <w:sz w:val="28"/>
          <w:szCs w:val="28"/>
          <w:lang w:eastAsia="ru-RU"/>
        </w:rPr>
        <w:t xml:space="preserve"> расположенного в п. Туровец Междуреченского муниципального района, </w:t>
      </w:r>
      <w:r w:rsidRPr="00127E38">
        <w:rPr>
          <w:rFonts w:ascii="Times New Roman" w:eastAsia="Times New Roman" w:hAnsi="Times New Roman" w:cs="Times New Roman"/>
          <w:sz w:val="28"/>
          <w:szCs w:val="28"/>
          <w:lang w:eastAsia="ru-RU"/>
        </w:rPr>
        <w:t xml:space="preserve"> которое предполагает </w:t>
      </w:r>
      <w:r>
        <w:rPr>
          <w:rFonts w:ascii="Times New Roman" w:eastAsia="Times New Roman" w:hAnsi="Times New Roman" w:cs="Times New Roman"/>
          <w:sz w:val="28"/>
          <w:szCs w:val="28"/>
          <w:lang w:eastAsia="ru-RU"/>
        </w:rPr>
        <w:t>создание дополнительных объектов капитального строительства. Объем инвестиций  - 142688,0  тыс. рублей, срок реал</w:t>
      </w:r>
      <w:r w:rsidR="00CA1BE3">
        <w:rPr>
          <w:rFonts w:ascii="Times New Roman" w:eastAsia="Times New Roman" w:hAnsi="Times New Roman" w:cs="Times New Roman"/>
          <w:sz w:val="28"/>
          <w:szCs w:val="28"/>
          <w:lang w:eastAsia="ru-RU"/>
        </w:rPr>
        <w:t>изации проекта 2021 – 2026 годы,</w:t>
      </w:r>
      <w:r>
        <w:rPr>
          <w:rFonts w:ascii="Times New Roman" w:eastAsia="Times New Roman" w:hAnsi="Times New Roman" w:cs="Times New Roman"/>
          <w:sz w:val="28"/>
          <w:szCs w:val="28"/>
          <w:lang w:eastAsia="ru-RU"/>
        </w:rPr>
        <w:t xml:space="preserve">  результ</w:t>
      </w:r>
      <w:r w:rsidR="00CA1BE3">
        <w:rPr>
          <w:rFonts w:ascii="Times New Roman" w:eastAsia="Times New Roman" w:hAnsi="Times New Roman" w:cs="Times New Roman"/>
          <w:sz w:val="28"/>
          <w:szCs w:val="28"/>
          <w:lang w:eastAsia="ru-RU"/>
        </w:rPr>
        <w:t>ате чего</w:t>
      </w:r>
      <w:r>
        <w:rPr>
          <w:rFonts w:ascii="Times New Roman" w:eastAsia="Times New Roman" w:hAnsi="Times New Roman" w:cs="Times New Roman"/>
          <w:sz w:val="28"/>
          <w:szCs w:val="28"/>
          <w:lang w:eastAsia="ru-RU"/>
        </w:rPr>
        <w:t xml:space="preserve"> будут созданы дополнительно 10 рабочих мест.</w:t>
      </w:r>
    </w:p>
    <w:p w:rsidR="002B081F" w:rsidRDefault="00B307EE" w:rsidP="00C67589">
      <w:pPr>
        <w:spacing w:after="0" w:line="240" w:lineRule="auto"/>
        <w:ind w:firstLine="709"/>
        <w:contextualSpacing/>
        <w:jc w:val="both"/>
        <w:rPr>
          <w:rFonts w:ascii="Times New Roman" w:eastAsia="Times New Roman" w:hAnsi="Times New Roman" w:cs="Times New Roman"/>
          <w:sz w:val="28"/>
          <w:szCs w:val="28"/>
          <w:lang w:eastAsia="ru-RU"/>
        </w:rPr>
      </w:pPr>
      <w:r w:rsidRPr="00C67589">
        <w:rPr>
          <w:rFonts w:ascii="Times New Roman" w:eastAsia="Times New Roman" w:hAnsi="Times New Roman" w:cs="Times New Roman"/>
          <w:sz w:val="28"/>
          <w:szCs w:val="28"/>
          <w:lang w:eastAsia="ru-RU"/>
        </w:rPr>
        <w:t xml:space="preserve">Продолжается работа по </w:t>
      </w:r>
      <w:r w:rsidR="00C67589" w:rsidRPr="00C67589">
        <w:rPr>
          <w:rFonts w:ascii="Times New Roman" w:eastAsia="Times New Roman" w:hAnsi="Times New Roman" w:cs="Times New Roman"/>
          <w:sz w:val="28"/>
          <w:szCs w:val="28"/>
          <w:lang w:eastAsia="ru-RU"/>
        </w:rPr>
        <w:t>переформатированию ма</w:t>
      </w:r>
      <w:r w:rsidR="00C67589">
        <w:rPr>
          <w:rFonts w:ascii="Times New Roman" w:eastAsia="Times New Roman" w:hAnsi="Times New Roman" w:cs="Times New Roman"/>
          <w:sz w:val="28"/>
          <w:szCs w:val="28"/>
          <w:lang w:eastAsia="ru-RU"/>
        </w:rPr>
        <w:t>с</w:t>
      </w:r>
      <w:r w:rsidR="00C67589" w:rsidRPr="00C67589">
        <w:rPr>
          <w:rFonts w:ascii="Times New Roman" w:eastAsia="Times New Roman" w:hAnsi="Times New Roman" w:cs="Times New Roman"/>
          <w:sz w:val="28"/>
          <w:szCs w:val="28"/>
          <w:lang w:eastAsia="ru-RU"/>
        </w:rPr>
        <w:t>штабного инвестиционного проекта «Создание в Вологодской области производственно-сырьевой базы для культивирования и производства Иван-чая»</w:t>
      </w:r>
      <w:r w:rsidR="00C67589">
        <w:rPr>
          <w:rFonts w:ascii="Times New Roman" w:eastAsia="Times New Roman" w:hAnsi="Times New Roman" w:cs="Times New Roman"/>
          <w:sz w:val="28"/>
          <w:szCs w:val="28"/>
          <w:lang w:eastAsia="ru-RU"/>
        </w:rPr>
        <w:t xml:space="preserve"> с учетом внешней конъектуры </w:t>
      </w:r>
      <w:r w:rsidR="00C67589" w:rsidRPr="002B081F">
        <w:rPr>
          <w:rFonts w:ascii="Times New Roman" w:eastAsia="Times New Roman" w:hAnsi="Times New Roman" w:cs="Times New Roman"/>
          <w:sz w:val="28"/>
          <w:szCs w:val="28"/>
          <w:lang w:eastAsia="ru-RU"/>
        </w:rPr>
        <w:t>товарного рынка и внешнеэкономической ситуации. По этим же причинам пр</w:t>
      </w:r>
      <w:r w:rsidR="008F29B7">
        <w:rPr>
          <w:rFonts w:ascii="Times New Roman" w:eastAsia="Times New Roman" w:hAnsi="Times New Roman" w:cs="Times New Roman"/>
          <w:sz w:val="28"/>
          <w:szCs w:val="28"/>
          <w:lang w:eastAsia="ru-RU"/>
        </w:rPr>
        <w:t>и</w:t>
      </w:r>
      <w:r w:rsidR="00C67589" w:rsidRPr="002B081F">
        <w:rPr>
          <w:rFonts w:ascii="Times New Roman" w:eastAsia="Times New Roman" w:hAnsi="Times New Roman" w:cs="Times New Roman"/>
          <w:sz w:val="28"/>
          <w:szCs w:val="28"/>
          <w:lang w:eastAsia="ru-RU"/>
        </w:rPr>
        <w:t>оста</w:t>
      </w:r>
      <w:r w:rsidR="008F29B7">
        <w:rPr>
          <w:rFonts w:ascii="Times New Roman" w:eastAsia="Times New Roman" w:hAnsi="Times New Roman" w:cs="Times New Roman"/>
          <w:sz w:val="28"/>
          <w:szCs w:val="28"/>
          <w:lang w:eastAsia="ru-RU"/>
        </w:rPr>
        <w:t>но</w:t>
      </w:r>
      <w:r w:rsidR="00C67589" w:rsidRPr="002B081F">
        <w:rPr>
          <w:rFonts w:ascii="Times New Roman" w:eastAsia="Times New Roman" w:hAnsi="Times New Roman" w:cs="Times New Roman"/>
          <w:sz w:val="28"/>
          <w:szCs w:val="28"/>
          <w:lang w:eastAsia="ru-RU"/>
        </w:rPr>
        <w:t>влена  реализация проекта «С</w:t>
      </w:r>
      <w:r w:rsidRPr="002B081F">
        <w:rPr>
          <w:rFonts w:ascii="Times New Roman" w:eastAsia="Times New Roman" w:hAnsi="Times New Roman" w:cs="Times New Roman"/>
          <w:sz w:val="28"/>
          <w:szCs w:val="28"/>
          <w:lang w:eastAsia="ru-RU"/>
        </w:rPr>
        <w:t>оздание промышленного кролиководческого комплекса</w:t>
      </w:r>
      <w:r w:rsidR="002B081F" w:rsidRPr="002B081F">
        <w:rPr>
          <w:rFonts w:ascii="Times New Roman" w:eastAsia="Times New Roman" w:hAnsi="Times New Roman" w:cs="Times New Roman"/>
          <w:sz w:val="28"/>
          <w:szCs w:val="28"/>
          <w:lang w:eastAsia="ru-RU"/>
        </w:rPr>
        <w:t>».</w:t>
      </w:r>
    </w:p>
    <w:p w:rsidR="00B307EE" w:rsidRPr="008F29B7"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8F29B7">
        <w:rPr>
          <w:rFonts w:ascii="Times New Roman" w:eastAsia="Times New Roman" w:hAnsi="Times New Roman" w:cs="Times New Roman"/>
          <w:sz w:val="28"/>
          <w:szCs w:val="28"/>
          <w:lang w:eastAsia="ru-RU"/>
        </w:rPr>
        <w:t xml:space="preserve">В сфере общественного питания на территории района действует одно кафе в районном центре с. Шуйское, также работают столовые закрытого типа в сфере образования.  Объем платных услуг вырос   на </w:t>
      </w:r>
      <w:r w:rsidR="008F29B7" w:rsidRPr="008F29B7">
        <w:rPr>
          <w:rFonts w:ascii="Times New Roman" w:eastAsia="Times New Roman" w:hAnsi="Times New Roman" w:cs="Times New Roman"/>
          <w:sz w:val="28"/>
          <w:szCs w:val="28"/>
          <w:lang w:eastAsia="ru-RU"/>
        </w:rPr>
        <w:t>8,3</w:t>
      </w:r>
      <w:r w:rsidRPr="008F29B7">
        <w:rPr>
          <w:rFonts w:ascii="Times New Roman" w:eastAsia="Times New Roman" w:hAnsi="Times New Roman" w:cs="Times New Roman"/>
          <w:sz w:val="28"/>
          <w:szCs w:val="28"/>
          <w:lang w:eastAsia="ru-RU"/>
        </w:rPr>
        <w:t xml:space="preserve"> %, и составил </w:t>
      </w:r>
      <w:r w:rsidR="008F29B7" w:rsidRPr="008F29B7">
        <w:rPr>
          <w:rFonts w:ascii="Times New Roman" w:eastAsia="Times New Roman" w:hAnsi="Times New Roman" w:cs="Times New Roman"/>
          <w:sz w:val="28"/>
          <w:szCs w:val="28"/>
          <w:lang w:eastAsia="ru-RU"/>
        </w:rPr>
        <w:t>20,1</w:t>
      </w:r>
      <w:r w:rsidRPr="008F29B7">
        <w:rPr>
          <w:rFonts w:ascii="Times New Roman" w:eastAsia="Times New Roman" w:hAnsi="Times New Roman" w:cs="Times New Roman"/>
          <w:sz w:val="28"/>
          <w:szCs w:val="28"/>
          <w:lang w:eastAsia="ru-RU"/>
        </w:rPr>
        <w:t xml:space="preserve"> млн. рублей.</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8F29B7">
        <w:rPr>
          <w:rFonts w:ascii="Times New Roman" w:eastAsia="Times New Roman" w:hAnsi="Times New Roman" w:cs="Times New Roman"/>
          <w:sz w:val="28"/>
          <w:szCs w:val="28"/>
          <w:lang w:eastAsia="ru-RU"/>
        </w:rPr>
        <w:t xml:space="preserve">Производством потребительских товаров в районе занимается ООО «Согласие плюс» выпуская продукцию в виде  </w:t>
      </w:r>
      <w:r w:rsidRPr="00522191">
        <w:rPr>
          <w:rFonts w:ascii="Times New Roman" w:eastAsia="Times New Roman" w:hAnsi="Times New Roman" w:cs="Times New Roman"/>
          <w:sz w:val="28"/>
          <w:szCs w:val="28"/>
          <w:lang w:eastAsia="ru-RU"/>
        </w:rPr>
        <w:t>безалкогольных газированных напитков и выпечкой хлебобулочных и кондитерских изделий. В 202</w:t>
      </w:r>
      <w:r w:rsidR="008F29B7" w:rsidRPr="00522191">
        <w:rPr>
          <w:rFonts w:ascii="Times New Roman" w:eastAsia="Times New Roman" w:hAnsi="Times New Roman" w:cs="Times New Roman"/>
          <w:sz w:val="28"/>
          <w:szCs w:val="28"/>
          <w:lang w:eastAsia="ru-RU"/>
        </w:rPr>
        <w:t>2</w:t>
      </w:r>
      <w:r w:rsidRPr="00522191">
        <w:rPr>
          <w:rFonts w:ascii="Times New Roman" w:eastAsia="Times New Roman" w:hAnsi="Times New Roman" w:cs="Times New Roman"/>
          <w:sz w:val="28"/>
          <w:szCs w:val="28"/>
          <w:lang w:eastAsia="ru-RU"/>
        </w:rPr>
        <w:t xml:space="preserve"> году  выпущено безалкогольных газированных напитков </w:t>
      </w:r>
      <w:r w:rsidR="008F29B7" w:rsidRPr="00522191">
        <w:rPr>
          <w:rFonts w:ascii="Times New Roman" w:eastAsia="Times New Roman" w:hAnsi="Times New Roman" w:cs="Times New Roman"/>
          <w:sz w:val="28"/>
          <w:szCs w:val="28"/>
          <w:lang w:eastAsia="ru-RU"/>
        </w:rPr>
        <w:t>8,96</w:t>
      </w:r>
      <w:r w:rsidRPr="00522191">
        <w:rPr>
          <w:rFonts w:ascii="Times New Roman" w:eastAsia="Times New Roman" w:hAnsi="Times New Roman" w:cs="Times New Roman"/>
          <w:sz w:val="28"/>
          <w:szCs w:val="28"/>
          <w:lang w:eastAsia="ru-RU"/>
        </w:rPr>
        <w:t xml:space="preserve"> тыс. дал, что ниже уровня 202</w:t>
      </w:r>
      <w:r w:rsidR="008F29B7" w:rsidRPr="00522191">
        <w:rPr>
          <w:rFonts w:ascii="Times New Roman" w:eastAsia="Times New Roman" w:hAnsi="Times New Roman" w:cs="Times New Roman"/>
          <w:sz w:val="28"/>
          <w:szCs w:val="28"/>
          <w:lang w:eastAsia="ru-RU"/>
        </w:rPr>
        <w:t>1</w:t>
      </w:r>
      <w:r w:rsidRPr="00522191">
        <w:rPr>
          <w:rFonts w:ascii="Times New Roman" w:eastAsia="Times New Roman" w:hAnsi="Times New Roman" w:cs="Times New Roman"/>
          <w:sz w:val="28"/>
          <w:szCs w:val="28"/>
          <w:lang w:eastAsia="ru-RU"/>
        </w:rPr>
        <w:t xml:space="preserve">  года на </w:t>
      </w:r>
      <w:r w:rsidR="008F29B7" w:rsidRPr="00522191">
        <w:rPr>
          <w:rFonts w:ascii="Times New Roman" w:eastAsia="Times New Roman" w:hAnsi="Times New Roman" w:cs="Times New Roman"/>
          <w:sz w:val="28"/>
          <w:szCs w:val="28"/>
          <w:lang w:eastAsia="ru-RU"/>
        </w:rPr>
        <w:t xml:space="preserve">  2,84 дал, или на 31,7</w:t>
      </w:r>
      <w:r w:rsidRPr="00522191">
        <w:rPr>
          <w:rFonts w:ascii="Times New Roman" w:eastAsia="Times New Roman" w:hAnsi="Times New Roman" w:cs="Times New Roman"/>
          <w:sz w:val="28"/>
          <w:szCs w:val="28"/>
          <w:lang w:eastAsia="ru-RU"/>
        </w:rPr>
        <w:t xml:space="preserve"> процентов. Хлебобулочных  изделий   произведено  </w:t>
      </w:r>
      <w:r w:rsidR="00522191" w:rsidRPr="00522191">
        <w:rPr>
          <w:rFonts w:ascii="Times New Roman" w:eastAsia="Times New Roman" w:hAnsi="Times New Roman" w:cs="Times New Roman"/>
          <w:sz w:val="28"/>
          <w:szCs w:val="28"/>
          <w:lang w:eastAsia="ru-RU"/>
        </w:rPr>
        <w:t>16,2</w:t>
      </w:r>
      <w:r w:rsidRPr="00522191">
        <w:rPr>
          <w:rFonts w:ascii="Times New Roman" w:eastAsia="Times New Roman" w:hAnsi="Times New Roman" w:cs="Times New Roman"/>
          <w:sz w:val="28"/>
          <w:szCs w:val="28"/>
          <w:lang w:eastAsia="ru-RU"/>
        </w:rPr>
        <w:t xml:space="preserve"> тонн, кондитерских изделий </w:t>
      </w:r>
      <w:r w:rsidR="00522191" w:rsidRPr="00522191">
        <w:rPr>
          <w:rFonts w:ascii="Times New Roman" w:eastAsia="Times New Roman" w:hAnsi="Times New Roman" w:cs="Times New Roman"/>
          <w:sz w:val="28"/>
          <w:szCs w:val="28"/>
          <w:lang w:eastAsia="ru-RU"/>
        </w:rPr>
        <w:t>1,7</w:t>
      </w:r>
      <w:r w:rsidRPr="00522191">
        <w:rPr>
          <w:rFonts w:ascii="Times New Roman" w:eastAsia="Times New Roman" w:hAnsi="Times New Roman" w:cs="Times New Roman"/>
          <w:sz w:val="28"/>
          <w:szCs w:val="28"/>
          <w:lang w:eastAsia="ru-RU"/>
        </w:rPr>
        <w:t xml:space="preserve"> тонны.</w:t>
      </w:r>
    </w:p>
    <w:p w:rsidR="00B307EE" w:rsidRPr="00522191" w:rsidRDefault="00B307EE" w:rsidP="00B307EE">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522191">
        <w:rPr>
          <w:rFonts w:ascii="Times New Roman" w:eastAsia="Times New Roman" w:hAnsi="Times New Roman" w:cs="Times New Roman"/>
          <w:sz w:val="28"/>
          <w:szCs w:val="28"/>
          <w:lang w:eastAsia="ru-RU"/>
        </w:rPr>
        <w:t>Среднемесячная заработная плата за 202</w:t>
      </w:r>
      <w:r w:rsidR="00522191" w:rsidRPr="00522191">
        <w:rPr>
          <w:rFonts w:ascii="Times New Roman" w:eastAsia="Times New Roman" w:hAnsi="Times New Roman" w:cs="Times New Roman"/>
          <w:sz w:val="28"/>
          <w:szCs w:val="28"/>
          <w:lang w:eastAsia="ru-RU"/>
        </w:rPr>
        <w:t>2</w:t>
      </w:r>
      <w:r w:rsidRPr="00522191">
        <w:rPr>
          <w:rFonts w:ascii="Times New Roman" w:eastAsia="Times New Roman" w:hAnsi="Times New Roman" w:cs="Times New Roman"/>
          <w:sz w:val="28"/>
          <w:szCs w:val="28"/>
          <w:lang w:eastAsia="ru-RU"/>
        </w:rPr>
        <w:t xml:space="preserve"> года по району (без СМП)  составила </w:t>
      </w:r>
      <w:r w:rsidR="00522191" w:rsidRPr="00522191">
        <w:rPr>
          <w:rFonts w:ascii="Times New Roman" w:eastAsia="Times New Roman" w:hAnsi="Times New Roman" w:cs="Times New Roman"/>
          <w:sz w:val="28"/>
          <w:szCs w:val="28"/>
          <w:lang w:eastAsia="ru-RU"/>
        </w:rPr>
        <w:t>38848,0</w:t>
      </w:r>
      <w:r w:rsidRPr="00522191">
        <w:rPr>
          <w:rFonts w:ascii="Times New Roman" w:eastAsia="Times New Roman" w:hAnsi="Times New Roman" w:cs="Times New Roman"/>
          <w:sz w:val="28"/>
          <w:szCs w:val="28"/>
          <w:lang w:eastAsia="ru-RU"/>
        </w:rPr>
        <w:t xml:space="preserve"> рублей с ростом к  уровню 202</w:t>
      </w:r>
      <w:r w:rsidR="00522191" w:rsidRPr="00522191">
        <w:rPr>
          <w:rFonts w:ascii="Times New Roman" w:eastAsia="Times New Roman" w:hAnsi="Times New Roman" w:cs="Times New Roman"/>
          <w:sz w:val="28"/>
          <w:szCs w:val="28"/>
          <w:lang w:eastAsia="ru-RU"/>
        </w:rPr>
        <w:t>1</w:t>
      </w:r>
      <w:r w:rsidRPr="00522191">
        <w:rPr>
          <w:rFonts w:ascii="Times New Roman" w:eastAsia="Times New Roman" w:hAnsi="Times New Roman" w:cs="Times New Roman"/>
          <w:sz w:val="28"/>
          <w:szCs w:val="28"/>
          <w:lang w:eastAsia="ru-RU"/>
        </w:rPr>
        <w:t xml:space="preserve"> года на </w:t>
      </w:r>
      <w:r w:rsidR="00522191" w:rsidRPr="00522191">
        <w:rPr>
          <w:rFonts w:ascii="Times New Roman" w:eastAsia="Times New Roman" w:hAnsi="Times New Roman" w:cs="Times New Roman"/>
          <w:sz w:val="28"/>
          <w:szCs w:val="28"/>
          <w:lang w:eastAsia="ru-RU"/>
        </w:rPr>
        <w:t>14,1</w:t>
      </w:r>
      <w:r w:rsidRPr="00522191">
        <w:rPr>
          <w:rFonts w:ascii="Times New Roman" w:eastAsia="Times New Roman" w:hAnsi="Times New Roman" w:cs="Times New Roman"/>
          <w:sz w:val="28"/>
          <w:szCs w:val="28"/>
          <w:lang w:eastAsia="ru-RU"/>
        </w:rPr>
        <w:t xml:space="preserve"> %, или на </w:t>
      </w:r>
      <w:r w:rsidR="00522191" w:rsidRPr="00522191">
        <w:rPr>
          <w:rFonts w:ascii="Times New Roman" w:eastAsia="Times New Roman" w:hAnsi="Times New Roman" w:cs="Times New Roman"/>
          <w:sz w:val="28"/>
          <w:szCs w:val="28"/>
          <w:lang w:eastAsia="ru-RU"/>
        </w:rPr>
        <w:t>4801,0</w:t>
      </w:r>
      <w:r w:rsidRPr="00522191">
        <w:rPr>
          <w:rFonts w:ascii="Times New Roman" w:eastAsia="Times New Roman" w:hAnsi="Times New Roman" w:cs="Times New Roman"/>
          <w:sz w:val="28"/>
          <w:szCs w:val="28"/>
          <w:lang w:eastAsia="ru-RU"/>
        </w:rPr>
        <w:t xml:space="preserve">  рублей. </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F27A8C" w:rsidRDefault="00B307EE" w:rsidP="00B307EE">
      <w:pPr>
        <w:spacing w:after="0" w:line="240" w:lineRule="auto"/>
        <w:ind w:firstLine="709"/>
        <w:contextualSpacing/>
        <w:jc w:val="both"/>
        <w:rPr>
          <w:rFonts w:ascii="Times New Roman" w:eastAsia="Times New Roman" w:hAnsi="Times New Roman" w:cs="Times New Roman"/>
          <w:b/>
          <w:sz w:val="28"/>
          <w:szCs w:val="28"/>
          <w:lang w:eastAsia="ru-RU"/>
        </w:rPr>
      </w:pPr>
      <w:r w:rsidRPr="00F27A8C">
        <w:rPr>
          <w:rFonts w:ascii="Times New Roman" w:eastAsia="Times New Roman" w:hAnsi="Times New Roman" w:cs="Times New Roman"/>
          <w:sz w:val="28"/>
          <w:szCs w:val="28"/>
          <w:lang w:eastAsia="ru-RU"/>
        </w:rPr>
        <w:t>Первоначальный бюджет района на 202</w:t>
      </w:r>
      <w:r w:rsidR="00866779" w:rsidRPr="00F27A8C">
        <w:rPr>
          <w:rFonts w:ascii="Times New Roman" w:eastAsia="Times New Roman" w:hAnsi="Times New Roman" w:cs="Times New Roman"/>
          <w:sz w:val="28"/>
          <w:szCs w:val="28"/>
          <w:lang w:eastAsia="ru-RU"/>
        </w:rPr>
        <w:t>2</w:t>
      </w:r>
      <w:r w:rsidRPr="00F27A8C">
        <w:rPr>
          <w:rFonts w:ascii="Times New Roman" w:eastAsia="Times New Roman" w:hAnsi="Times New Roman" w:cs="Times New Roman"/>
          <w:sz w:val="28"/>
          <w:szCs w:val="28"/>
          <w:lang w:eastAsia="ru-RU"/>
        </w:rPr>
        <w:t xml:space="preserve"> год утвержден в установленный срок, по </w:t>
      </w:r>
      <w:r w:rsidRPr="00F27A8C">
        <w:rPr>
          <w:rFonts w:ascii="Times New Roman" w:eastAsia="Times New Roman" w:hAnsi="Times New Roman" w:cs="Times New Roman"/>
          <w:b/>
          <w:sz w:val="28"/>
          <w:szCs w:val="28"/>
          <w:lang w:eastAsia="ru-RU"/>
        </w:rPr>
        <w:t>доходам</w:t>
      </w:r>
      <w:r w:rsidRPr="00F27A8C">
        <w:rPr>
          <w:rFonts w:ascii="Times New Roman" w:eastAsia="Times New Roman" w:hAnsi="Times New Roman" w:cs="Times New Roman"/>
          <w:sz w:val="28"/>
          <w:szCs w:val="28"/>
          <w:lang w:eastAsia="ru-RU"/>
        </w:rPr>
        <w:t xml:space="preserve"> в объеме </w:t>
      </w:r>
      <w:r w:rsidR="00866779" w:rsidRPr="00F27A8C">
        <w:rPr>
          <w:rFonts w:ascii="Times New Roman" w:eastAsia="Times New Roman" w:hAnsi="Times New Roman" w:cs="Times New Roman"/>
          <w:b/>
          <w:sz w:val="28"/>
          <w:szCs w:val="28"/>
          <w:lang w:eastAsia="ru-RU"/>
        </w:rPr>
        <w:t xml:space="preserve"> 269299,8 </w:t>
      </w:r>
      <w:r w:rsidRPr="00F27A8C">
        <w:rPr>
          <w:rFonts w:ascii="Times New Roman" w:eastAsia="Times New Roman" w:hAnsi="Times New Roman" w:cs="Times New Roman"/>
          <w:sz w:val="28"/>
          <w:szCs w:val="28"/>
          <w:lang w:eastAsia="ru-RU"/>
        </w:rPr>
        <w:t xml:space="preserve"> тыс. рублей, </w:t>
      </w:r>
      <w:r w:rsidRPr="00F27A8C">
        <w:rPr>
          <w:rFonts w:ascii="Times New Roman" w:eastAsia="Times New Roman" w:hAnsi="Times New Roman" w:cs="Times New Roman"/>
          <w:b/>
          <w:sz w:val="28"/>
          <w:szCs w:val="28"/>
          <w:lang w:eastAsia="ru-RU"/>
        </w:rPr>
        <w:t xml:space="preserve">расходам – </w:t>
      </w:r>
      <w:r w:rsidR="00866779" w:rsidRPr="00F27A8C">
        <w:rPr>
          <w:rFonts w:ascii="Times New Roman" w:eastAsia="Times New Roman" w:hAnsi="Times New Roman" w:cs="Times New Roman"/>
          <w:b/>
          <w:sz w:val="28"/>
          <w:szCs w:val="28"/>
          <w:lang w:eastAsia="ru-RU"/>
        </w:rPr>
        <w:t xml:space="preserve">270537,9 </w:t>
      </w:r>
      <w:r w:rsidRPr="00F27A8C">
        <w:rPr>
          <w:rFonts w:ascii="Times New Roman" w:eastAsia="Times New Roman" w:hAnsi="Times New Roman" w:cs="Times New Roman"/>
          <w:sz w:val="28"/>
          <w:szCs w:val="28"/>
          <w:lang w:eastAsia="ru-RU"/>
        </w:rPr>
        <w:t xml:space="preserve"> тыс. рублей,  с </w:t>
      </w:r>
      <w:r w:rsidRPr="00F27A8C">
        <w:rPr>
          <w:rFonts w:ascii="Times New Roman" w:eastAsia="Times New Roman" w:hAnsi="Times New Roman" w:cs="Times New Roman"/>
          <w:b/>
          <w:sz w:val="28"/>
          <w:szCs w:val="28"/>
          <w:lang w:eastAsia="ru-RU"/>
        </w:rPr>
        <w:t>дефицитом</w:t>
      </w:r>
      <w:r w:rsidRPr="00F27A8C">
        <w:rPr>
          <w:rFonts w:ascii="Times New Roman" w:eastAsia="Times New Roman" w:hAnsi="Times New Roman" w:cs="Times New Roman"/>
          <w:sz w:val="28"/>
          <w:szCs w:val="28"/>
          <w:lang w:eastAsia="ru-RU"/>
        </w:rPr>
        <w:t xml:space="preserve"> в сумме </w:t>
      </w:r>
      <w:r w:rsidR="00866779" w:rsidRPr="00F27A8C">
        <w:rPr>
          <w:rFonts w:ascii="Times New Roman" w:eastAsia="Times New Roman" w:hAnsi="Times New Roman" w:cs="Times New Roman"/>
          <w:b/>
          <w:sz w:val="28"/>
          <w:szCs w:val="28"/>
          <w:lang w:eastAsia="ru-RU"/>
        </w:rPr>
        <w:t>1238,1</w:t>
      </w:r>
      <w:r w:rsidRPr="00F27A8C">
        <w:rPr>
          <w:rFonts w:ascii="Times New Roman" w:eastAsia="Times New Roman" w:hAnsi="Times New Roman" w:cs="Times New Roman"/>
          <w:sz w:val="28"/>
          <w:szCs w:val="28"/>
          <w:lang w:eastAsia="ru-RU"/>
        </w:rPr>
        <w:t xml:space="preserve"> тыс. рублей, или </w:t>
      </w:r>
      <w:r w:rsidR="00F27A8C" w:rsidRPr="00F27A8C">
        <w:rPr>
          <w:rFonts w:ascii="Times New Roman" w:eastAsia="Times New Roman" w:hAnsi="Times New Roman" w:cs="Times New Roman"/>
          <w:sz w:val="28"/>
          <w:szCs w:val="28"/>
          <w:lang w:eastAsia="ru-RU"/>
        </w:rPr>
        <w:t>5,9</w:t>
      </w:r>
      <w:r w:rsidRPr="00F27A8C">
        <w:rPr>
          <w:rFonts w:ascii="Times New Roman" w:eastAsia="Times New Roman" w:hAnsi="Times New Roman" w:cs="Times New Roman"/>
          <w:sz w:val="28"/>
          <w:szCs w:val="28"/>
          <w:lang w:eastAsia="ru-RU"/>
        </w:rPr>
        <w:t xml:space="preserve"> % от общего объема доходов без учета объема безвозмездных поступлений  и поступлений налоговых доходов по дополнительным нормативам отчислений.</w:t>
      </w:r>
    </w:p>
    <w:p w:rsidR="004D140B" w:rsidRDefault="004D140B" w:rsidP="004D140B">
      <w:pPr>
        <w:spacing w:line="240" w:lineRule="auto"/>
        <w:ind w:hanging="180"/>
        <w:contextualSpacing/>
        <w:jc w:val="both"/>
        <w:rPr>
          <w:b/>
          <w:sz w:val="24"/>
        </w:rPr>
      </w:pPr>
      <w:r>
        <w:rPr>
          <w:rFonts w:ascii="Times New Roman" w:eastAsia="Times New Roman" w:hAnsi="Times New Roman" w:cs="Times New Roman"/>
          <w:sz w:val="28"/>
          <w:szCs w:val="28"/>
          <w:lang w:eastAsia="ru-RU"/>
        </w:rPr>
        <w:t xml:space="preserve">            </w:t>
      </w:r>
      <w:r w:rsidR="00B307EE" w:rsidRPr="005E739A">
        <w:rPr>
          <w:rFonts w:ascii="Times New Roman" w:eastAsia="Times New Roman" w:hAnsi="Times New Roman" w:cs="Times New Roman"/>
          <w:sz w:val="28"/>
          <w:szCs w:val="28"/>
          <w:lang w:eastAsia="ru-RU"/>
        </w:rPr>
        <w:t xml:space="preserve">В течение года принято </w:t>
      </w:r>
      <w:r w:rsidR="005E739A" w:rsidRPr="005E739A">
        <w:rPr>
          <w:rFonts w:ascii="Times New Roman" w:eastAsia="Times New Roman" w:hAnsi="Times New Roman" w:cs="Times New Roman"/>
          <w:sz w:val="28"/>
          <w:szCs w:val="28"/>
          <w:lang w:eastAsia="ru-RU"/>
        </w:rPr>
        <w:t>5</w:t>
      </w:r>
      <w:r w:rsidR="00B307EE" w:rsidRPr="005E739A">
        <w:rPr>
          <w:rFonts w:ascii="Times New Roman" w:eastAsia="Times New Roman" w:hAnsi="Times New Roman" w:cs="Times New Roman"/>
          <w:sz w:val="28"/>
          <w:szCs w:val="28"/>
          <w:lang w:eastAsia="ru-RU"/>
        </w:rPr>
        <w:t xml:space="preserve"> решений Представительного Собрания района, изменяющих и дополняющих показатели бюджета района. Ни одно из приложений к бюджету к концу года не сохранилось в первоначальной редакции, за исключением приложений </w:t>
      </w:r>
      <w:r w:rsidR="00B307EE" w:rsidRPr="004D140B">
        <w:rPr>
          <w:rFonts w:ascii="Times New Roman" w:eastAsia="Times New Roman" w:hAnsi="Times New Roman" w:cs="Times New Roman"/>
          <w:sz w:val="28"/>
          <w:szCs w:val="28"/>
          <w:lang w:eastAsia="ru-RU"/>
        </w:rPr>
        <w:t>3,4</w:t>
      </w:r>
      <w:r w:rsidRPr="004D140B">
        <w:rPr>
          <w:rFonts w:ascii="Times New Roman" w:eastAsia="Times New Roman" w:hAnsi="Times New Roman" w:cs="Times New Roman"/>
          <w:sz w:val="28"/>
          <w:szCs w:val="28"/>
          <w:lang w:eastAsia="ru-RU"/>
        </w:rPr>
        <w:t>,10 и 1</w:t>
      </w:r>
      <w:r w:rsidR="00B307EE" w:rsidRPr="004D140B">
        <w:rPr>
          <w:rFonts w:ascii="Times New Roman" w:eastAsia="Times New Roman" w:hAnsi="Times New Roman" w:cs="Times New Roman"/>
          <w:sz w:val="28"/>
          <w:szCs w:val="28"/>
          <w:lang w:eastAsia="ru-RU"/>
        </w:rPr>
        <w:t xml:space="preserve">5, устанавливающих </w:t>
      </w:r>
      <w:r w:rsidR="00B307EE" w:rsidRPr="004D140B">
        <w:rPr>
          <w:rFonts w:ascii="Times New Roman" w:eastAsia="Times New Roman" w:hAnsi="Times New Roman" w:cs="Times New Roman"/>
          <w:sz w:val="28"/>
          <w:szCs w:val="28"/>
          <w:lang w:eastAsia="ru-RU"/>
        </w:rPr>
        <w:lastRenderedPageBreak/>
        <w:t>нормативы распределения доходов бюджета района, нормативы распределе</w:t>
      </w:r>
      <w:r>
        <w:rPr>
          <w:rFonts w:ascii="Times New Roman" w:eastAsia="Times New Roman" w:hAnsi="Times New Roman" w:cs="Times New Roman"/>
          <w:sz w:val="28"/>
          <w:szCs w:val="28"/>
          <w:lang w:eastAsia="ru-RU"/>
        </w:rPr>
        <w:t>ния доходов в бюджеты поселений, р</w:t>
      </w:r>
      <w:r w:rsidRPr="004D140B">
        <w:rPr>
          <w:rFonts w:ascii="Times New Roman" w:hAnsi="Times New Roman" w:cs="Times New Roman"/>
          <w:sz w:val="28"/>
          <w:szCs w:val="28"/>
        </w:rPr>
        <w:t>аспределение дотации на выравнивание бюджетной обеспеченности сельских поселений района и</w:t>
      </w:r>
      <w:r>
        <w:rPr>
          <w:rFonts w:ascii="Times New Roman" w:hAnsi="Times New Roman" w:cs="Times New Roman"/>
          <w:sz w:val="28"/>
          <w:szCs w:val="28"/>
        </w:rPr>
        <w:t xml:space="preserve"> п</w:t>
      </w:r>
      <w:r w:rsidRPr="004D140B">
        <w:rPr>
          <w:rFonts w:ascii="Times New Roman" w:hAnsi="Times New Roman" w:cs="Times New Roman"/>
          <w:sz w:val="28"/>
          <w:szCs w:val="28"/>
        </w:rPr>
        <w:t>рограмма муниципальных внутренних заимствований района</w:t>
      </w:r>
      <w:r>
        <w:rPr>
          <w:rFonts w:ascii="Times New Roman" w:hAnsi="Times New Roman" w:cs="Times New Roman"/>
          <w:sz w:val="28"/>
          <w:szCs w:val="28"/>
        </w:rPr>
        <w:t>.</w:t>
      </w:r>
      <w:r>
        <w:rPr>
          <w:b/>
          <w:sz w:val="24"/>
        </w:rPr>
        <w:t xml:space="preserve"> </w:t>
      </w:r>
    </w:p>
    <w:p w:rsidR="00B307EE" w:rsidRPr="00D140E0" w:rsidRDefault="00B307EE" w:rsidP="004D140B">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r w:rsidRPr="006958B1">
        <w:rPr>
          <w:rFonts w:ascii="Times New Roman" w:eastAsia="Times New Roman" w:hAnsi="Times New Roman" w:cs="Times New Roman"/>
          <w:sz w:val="28"/>
          <w:szCs w:val="28"/>
          <w:lang w:eastAsia="ru-RU"/>
        </w:rPr>
        <w:t xml:space="preserve">Необходимость внесения изменений в бюджетные назначения в течение года связана с увеличением поступлений  налоговых и неналоговых доходов на </w:t>
      </w:r>
      <w:r w:rsidR="004D140B" w:rsidRPr="006958B1">
        <w:rPr>
          <w:rFonts w:ascii="Times New Roman" w:eastAsiaTheme="minorEastAsia" w:hAnsi="Times New Roman" w:cs="Times New Roman"/>
          <w:sz w:val="28"/>
          <w:szCs w:val="28"/>
          <w:lang w:eastAsia="ru-RU"/>
        </w:rPr>
        <w:t>6687,5</w:t>
      </w:r>
      <w:r w:rsidR="004D140B" w:rsidRPr="006958B1">
        <w:rPr>
          <w:rFonts w:ascii="Times New Roman" w:eastAsiaTheme="minorEastAsia" w:hAnsi="Times New Roman" w:cs="Times New Roman"/>
          <w:b/>
          <w:lang w:eastAsia="ru-RU"/>
        </w:rPr>
        <w:t xml:space="preserve"> </w:t>
      </w:r>
      <w:r w:rsidRPr="006958B1">
        <w:rPr>
          <w:rFonts w:ascii="Times New Roman" w:eastAsia="Times New Roman" w:hAnsi="Times New Roman" w:cs="Times New Roman"/>
          <w:sz w:val="28"/>
          <w:szCs w:val="28"/>
          <w:lang w:eastAsia="ru-RU"/>
        </w:rPr>
        <w:t xml:space="preserve">тыс. рублей, также  увеличением    безвозмездных поступлений на </w:t>
      </w:r>
      <w:r w:rsidR="004D140B" w:rsidRPr="006958B1">
        <w:rPr>
          <w:rFonts w:ascii="Times New Roman" w:eastAsia="Times New Roman" w:hAnsi="Times New Roman" w:cs="Times New Roman"/>
          <w:sz w:val="28"/>
          <w:szCs w:val="28"/>
          <w:lang w:eastAsia="ru-RU"/>
        </w:rPr>
        <w:t xml:space="preserve">26140,0 </w:t>
      </w:r>
      <w:r w:rsidRPr="006958B1">
        <w:rPr>
          <w:rFonts w:ascii="Times New Roman" w:eastAsia="Times New Roman" w:hAnsi="Times New Roman" w:cs="Times New Roman"/>
          <w:sz w:val="28"/>
          <w:szCs w:val="28"/>
          <w:lang w:eastAsia="ru-RU"/>
        </w:rPr>
        <w:t xml:space="preserve"> тыс. рублей, в том числе  в части дотаций - на </w:t>
      </w:r>
      <w:r w:rsidR="006958B1" w:rsidRPr="006958B1">
        <w:rPr>
          <w:rFonts w:ascii="Times New Roman" w:eastAsia="Times New Roman" w:hAnsi="Times New Roman" w:cs="Times New Roman"/>
          <w:sz w:val="28"/>
          <w:szCs w:val="28"/>
          <w:lang w:eastAsia="ru-RU"/>
        </w:rPr>
        <w:t>9132,6</w:t>
      </w:r>
      <w:r w:rsidRPr="006958B1">
        <w:rPr>
          <w:rFonts w:ascii="Times New Roman" w:eastAsia="Times New Roman" w:hAnsi="Times New Roman" w:cs="Times New Roman"/>
          <w:sz w:val="28"/>
          <w:szCs w:val="28"/>
          <w:lang w:eastAsia="ru-RU"/>
        </w:rPr>
        <w:t xml:space="preserve">  тыс. рублей,  субсидий - на </w:t>
      </w:r>
      <w:r w:rsidR="006958B1" w:rsidRPr="006958B1">
        <w:rPr>
          <w:rFonts w:ascii="Times New Roman" w:eastAsia="Times New Roman" w:hAnsi="Times New Roman" w:cs="Times New Roman"/>
          <w:sz w:val="28"/>
          <w:szCs w:val="28"/>
          <w:lang w:eastAsia="ru-RU"/>
        </w:rPr>
        <w:t>19988,3</w:t>
      </w:r>
      <w:r w:rsidRPr="006958B1">
        <w:rPr>
          <w:rFonts w:ascii="Times New Roman" w:eastAsia="Times New Roman" w:hAnsi="Times New Roman" w:cs="Times New Roman"/>
          <w:sz w:val="28"/>
          <w:szCs w:val="28"/>
          <w:lang w:eastAsia="ru-RU"/>
        </w:rPr>
        <w:t xml:space="preserve"> тыс. рублей, субвенции уменьшились  - на </w:t>
      </w:r>
      <w:r w:rsidR="006958B1" w:rsidRPr="006958B1">
        <w:rPr>
          <w:rFonts w:ascii="Times New Roman" w:eastAsia="Times New Roman" w:hAnsi="Times New Roman" w:cs="Times New Roman"/>
          <w:sz w:val="28"/>
          <w:szCs w:val="28"/>
          <w:lang w:eastAsia="ru-RU"/>
        </w:rPr>
        <w:t>3527,7</w:t>
      </w:r>
      <w:r w:rsidRPr="006958B1">
        <w:rPr>
          <w:rFonts w:ascii="Times New Roman" w:eastAsia="Times New Roman" w:hAnsi="Times New Roman" w:cs="Times New Roman"/>
          <w:sz w:val="28"/>
          <w:szCs w:val="28"/>
          <w:lang w:eastAsia="ru-RU"/>
        </w:rPr>
        <w:t xml:space="preserve"> тыс. рублей,  иных межбюджетных трансфертов из областного бюджета и бюджетов поселений на осуществление части полномочий по решению вопросов местного значения в соответствии с заключенными соглашениями  -  на </w:t>
      </w:r>
      <w:r w:rsidR="006958B1" w:rsidRPr="006958B1">
        <w:rPr>
          <w:rFonts w:ascii="Times New Roman" w:eastAsia="Times New Roman" w:hAnsi="Times New Roman" w:cs="Times New Roman"/>
          <w:sz w:val="28"/>
          <w:szCs w:val="28"/>
          <w:lang w:eastAsia="ru-RU"/>
        </w:rPr>
        <w:t>494,3</w:t>
      </w:r>
      <w:r w:rsidRPr="006958B1">
        <w:rPr>
          <w:rFonts w:ascii="Times New Roman" w:eastAsia="Times New Roman" w:hAnsi="Times New Roman" w:cs="Times New Roman"/>
          <w:sz w:val="28"/>
          <w:szCs w:val="28"/>
          <w:lang w:eastAsia="ru-RU"/>
        </w:rPr>
        <w:t xml:space="preserve"> тыс. рублей, прочих безвозмездных поступлений – на </w:t>
      </w:r>
      <w:r w:rsidR="006958B1" w:rsidRPr="006958B1">
        <w:rPr>
          <w:rFonts w:ascii="Times New Roman" w:eastAsia="Times New Roman" w:hAnsi="Times New Roman" w:cs="Times New Roman"/>
          <w:sz w:val="28"/>
          <w:szCs w:val="28"/>
          <w:lang w:eastAsia="ru-RU"/>
        </w:rPr>
        <w:t>52,5</w:t>
      </w:r>
      <w:r w:rsidRPr="006958B1">
        <w:rPr>
          <w:rFonts w:ascii="Times New Roman" w:eastAsia="Times New Roman" w:hAnsi="Times New Roman" w:cs="Times New Roman"/>
          <w:sz w:val="28"/>
          <w:szCs w:val="28"/>
          <w:lang w:eastAsia="ru-RU"/>
        </w:rPr>
        <w:t xml:space="preserve"> тыс. рублей.</w:t>
      </w:r>
    </w:p>
    <w:p w:rsidR="00B307EE" w:rsidRPr="00D140E0" w:rsidRDefault="00B307EE" w:rsidP="00B307EE">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960C71">
        <w:rPr>
          <w:rFonts w:ascii="Times New Roman" w:eastAsia="Times New Roman" w:hAnsi="Times New Roman" w:cs="Times New Roman"/>
          <w:sz w:val="28"/>
          <w:szCs w:val="28"/>
          <w:lang w:eastAsia="ru-RU"/>
        </w:rPr>
        <w:t xml:space="preserve">Расходные обязательства  также изменялись в сторону увеличения  </w:t>
      </w:r>
      <w:r w:rsidR="00B4583E">
        <w:rPr>
          <w:rFonts w:ascii="Times New Roman" w:eastAsia="Times New Roman" w:hAnsi="Times New Roman" w:cs="Times New Roman"/>
          <w:sz w:val="28"/>
          <w:szCs w:val="28"/>
          <w:lang w:eastAsia="ru-RU"/>
        </w:rPr>
        <w:t xml:space="preserve">в целом </w:t>
      </w:r>
      <w:r w:rsidRPr="00960C71">
        <w:rPr>
          <w:rFonts w:ascii="Times New Roman" w:eastAsia="Times New Roman" w:hAnsi="Times New Roman" w:cs="Times New Roman"/>
          <w:sz w:val="28"/>
          <w:szCs w:val="28"/>
          <w:lang w:eastAsia="ru-RU"/>
        </w:rPr>
        <w:t xml:space="preserve">на </w:t>
      </w:r>
      <w:r w:rsidR="00960C71" w:rsidRPr="00960C71">
        <w:rPr>
          <w:rFonts w:ascii="Times New Roman" w:eastAsia="Times New Roman" w:hAnsi="Times New Roman" w:cs="Times New Roman"/>
          <w:sz w:val="28"/>
          <w:szCs w:val="28"/>
          <w:lang w:eastAsia="ru-RU"/>
        </w:rPr>
        <w:t>32736,4</w:t>
      </w:r>
      <w:r w:rsidRPr="00960C71">
        <w:rPr>
          <w:rFonts w:ascii="Times New Roman" w:eastAsia="Times New Roman" w:hAnsi="Times New Roman" w:cs="Times New Roman"/>
          <w:sz w:val="28"/>
          <w:szCs w:val="28"/>
          <w:lang w:eastAsia="ru-RU"/>
        </w:rPr>
        <w:t xml:space="preserve"> тыс. рублей, в том числе</w:t>
      </w:r>
      <w:r w:rsidR="00B4583E">
        <w:rPr>
          <w:rFonts w:ascii="Times New Roman" w:eastAsia="Times New Roman" w:hAnsi="Times New Roman" w:cs="Times New Roman"/>
          <w:sz w:val="28"/>
          <w:szCs w:val="28"/>
          <w:lang w:eastAsia="ru-RU"/>
        </w:rPr>
        <w:t xml:space="preserve"> </w:t>
      </w:r>
      <w:r w:rsidRPr="00960C71">
        <w:rPr>
          <w:rFonts w:ascii="Times New Roman" w:eastAsia="Times New Roman" w:hAnsi="Times New Roman" w:cs="Times New Roman"/>
          <w:sz w:val="28"/>
          <w:szCs w:val="28"/>
          <w:lang w:eastAsia="ru-RU"/>
        </w:rPr>
        <w:t xml:space="preserve"> по разделам:</w:t>
      </w:r>
    </w:p>
    <w:p w:rsidR="00B307EE" w:rsidRPr="00960C71" w:rsidRDefault="00B307EE" w:rsidP="00B307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60C71">
        <w:rPr>
          <w:rFonts w:ascii="Times New Roman" w:eastAsia="Times New Roman" w:hAnsi="Times New Roman" w:cs="Times New Roman"/>
          <w:sz w:val="28"/>
          <w:szCs w:val="28"/>
          <w:lang w:eastAsia="ru-RU"/>
        </w:rPr>
        <w:t xml:space="preserve">«Общегосударственные вопросы» на </w:t>
      </w:r>
      <w:r w:rsidR="00960C71" w:rsidRPr="00960C71">
        <w:rPr>
          <w:rFonts w:ascii="Times New Roman" w:eastAsia="Times New Roman" w:hAnsi="Times New Roman" w:cs="Times New Roman"/>
          <w:sz w:val="28"/>
          <w:szCs w:val="28"/>
          <w:lang w:eastAsia="ru-RU"/>
        </w:rPr>
        <w:t>2254,6</w:t>
      </w:r>
      <w:r w:rsidRPr="00960C71">
        <w:rPr>
          <w:rFonts w:ascii="Times New Roman" w:eastAsia="Times New Roman" w:hAnsi="Times New Roman" w:cs="Times New Roman"/>
          <w:sz w:val="28"/>
          <w:szCs w:val="28"/>
          <w:lang w:eastAsia="ru-RU"/>
        </w:rPr>
        <w:t xml:space="preserve"> тыс. рублей;</w:t>
      </w:r>
    </w:p>
    <w:p w:rsidR="00B307EE" w:rsidRPr="00B4583E" w:rsidRDefault="00B4583E" w:rsidP="00B307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 xml:space="preserve"> </w:t>
      </w:r>
      <w:r w:rsidR="00B307EE" w:rsidRPr="00B4583E">
        <w:rPr>
          <w:rFonts w:ascii="Times New Roman" w:eastAsia="Times New Roman" w:hAnsi="Times New Roman" w:cs="Times New Roman"/>
          <w:sz w:val="28"/>
          <w:szCs w:val="28"/>
          <w:lang w:eastAsia="ru-RU"/>
        </w:rPr>
        <w:t xml:space="preserve">«Национальная экономика» на </w:t>
      </w:r>
      <w:r w:rsidRPr="00B4583E">
        <w:rPr>
          <w:rFonts w:ascii="Times New Roman" w:eastAsia="Times New Roman" w:hAnsi="Times New Roman" w:cs="Times New Roman"/>
          <w:sz w:val="28"/>
          <w:szCs w:val="28"/>
          <w:lang w:eastAsia="ru-RU"/>
        </w:rPr>
        <w:t>2256,1</w:t>
      </w:r>
      <w:r w:rsidR="00B307EE" w:rsidRPr="00B4583E">
        <w:rPr>
          <w:rFonts w:ascii="Times New Roman" w:eastAsia="Times New Roman" w:hAnsi="Times New Roman" w:cs="Times New Roman"/>
          <w:sz w:val="28"/>
          <w:szCs w:val="28"/>
          <w:lang w:eastAsia="ru-RU"/>
        </w:rPr>
        <w:t xml:space="preserve"> тыс. рублей;</w:t>
      </w:r>
    </w:p>
    <w:p w:rsidR="00B307EE" w:rsidRPr="00B4583E" w:rsidRDefault="00B307EE" w:rsidP="00B307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 xml:space="preserve">«Жилищно-коммунальное хозяйство» на </w:t>
      </w:r>
      <w:r w:rsidR="00B4583E" w:rsidRPr="00B4583E">
        <w:rPr>
          <w:rFonts w:ascii="Times New Roman" w:eastAsia="Times New Roman" w:hAnsi="Times New Roman" w:cs="Times New Roman"/>
          <w:sz w:val="28"/>
          <w:szCs w:val="28"/>
          <w:lang w:eastAsia="ru-RU"/>
        </w:rPr>
        <w:t>30043,4</w:t>
      </w:r>
      <w:r w:rsidRPr="00B4583E">
        <w:rPr>
          <w:rFonts w:ascii="Times New Roman" w:eastAsia="Times New Roman" w:hAnsi="Times New Roman" w:cs="Times New Roman"/>
          <w:sz w:val="28"/>
          <w:szCs w:val="28"/>
          <w:lang w:eastAsia="ru-RU"/>
        </w:rPr>
        <w:t xml:space="preserve"> тыс. рублей;</w:t>
      </w:r>
    </w:p>
    <w:p w:rsidR="00B307EE" w:rsidRPr="00B4583E" w:rsidRDefault="00B307EE" w:rsidP="00B307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 xml:space="preserve">«Культура и кинематография» на </w:t>
      </w:r>
      <w:r w:rsidR="00B4583E" w:rsidRPr="00B4583E">
        <w:rPr>
          <w:rFonts w:ascii="Times New Roman" w:eastAsia="Times New Roman" w:hAnsi="Times New Roman" w:cs="Times New Roman"/>
          <w:sz w:val="28"/>
          <w:szCs w:val="28"/>
          <w:lang w:eastAsia="ru-RU"/>
        </w:rPr>
        <w:t>785,6</w:t>
      </w:r>
      <w:r w:rsidRPr="00B4583E">
        <w:rPr>
          <w:rFonts w:ascii="Times New Roman" w:eastAsia="Times New Roman" w:hAnsi="Times New Roman" w:cs="Times New Roman"/>
          <w:sz w:val="28"/>
          <w:szCs w:val="28"/>
          <w:lang w:eastAsia="ru-RU"/>
        </w:rPr>
        <w:t xml:space="preserve"> тыс. рублей;</w:t>
      </w:r>
    </w:p>
    <w:p w:rsidR="00B4583E" w:rsidRPr="00B4583E" w:rsidRDefault="00B4583E" w:rsidP="00B4583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«Здравоохранение» на  121,1 тыс. рублей;</w:t>
      </w:r>
    </w:p>
    <w:p w:rsidR="00B307EE" w:rsidRPr="00B4583E" w:rsidRDefault="00B4583E" w:rsidP="00B307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 xml:space="preserve"> </w:t>
      </w:r>
      <w:r w:rsidR="00B307EE" w:rsidRPr="00B4583E">
        <w:rPr>
          <w:rFonts w:ascii="Times New Roman" w:eastAsia="Times New Roman" w:hAnsi="Times New Roman" w:cs="Times New Roman"/>
          <w:sz w:val="28"/>
          <w:szCs w:val="28"/>
          <w:lang w:eastAsia="ru-RU"/>
        </w:rPr>
        <w:t xml:space="preserve">«Физическая культура и спорт» на </w:t>
      </w:r>
      <w:r w:rsidRPr="00B4583E">
        <w:rPr>
          <w:rFonts w:ascii="Times New Roman" w:eastAsia="Times New Roman" w:hAnsi="Times New Roman" w:cs="Times New Roman"/>
          <w:sz w:val="28"/>
          <w:szCs w:val="28"/>
          <w:lang w:eastAsia="ru-RU"/>
        </w:rPr>
        <w:t>–</w:t>
      </w:r>
      <w:r w:rsidR="00B307EE" w:rsidRPr="00B4583E">
        <w:rPr>
          <w:rFonts w:ascii="Times New Roman" w:eastAsia="Times New Roman" w:hAnsi="Times New Roman" w:cs="Times New Roman"/>
          <w:sz w:val="28"/>
          <w:szCs w:val="28"/>
          <w:lang w:eastAsia="ru-RU"/>
        </w:rPr>
        <w:t xml:space="preserve"> </w:t>
      </w:r>
      <w:r w:rsidRPr="00B4583E">
        <w:rPr>
          <w:rFonts w:ascii="Times New Roman" w:eastAsia="Times New Roman" w:hAnsi="Times New Roman" w:cs="Times New Roman"/>
          <w:sz w:val="28"/>
          <w:szCs w:val="28"/>
          <w:lang w:eastAsia="ru-RU"/>
        </w:rPr>
        <w:t>114,8</w:t>
      </w:r>
      <w:r w:rsidR="00B307EE" w:rsidRPr="00B4583E">
        <w:rPr>
          <w:rFonts w:ascii="Times New Roman" w:eastAsia="Times New Roman" w:hAnsi="Times New Roman" w:cs="Times New Roman"/>
          <w:sz w:val="28"/>
          <w:szCs w:val="28"/>
          <w:lang w:eastAsia="ru-RU"/>
        </w:rPr>
        <w:t xml:space="preserve"> тыс. рублей;</w:t>
      </w:r>
    </w:p>
    <w:p w:rsidR="00B307EE" w:rsidRDefault="00B4583E" w:rsidP="00B307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 xml:space="preserve"> </w:t>
      </w:r>
      <w:r w:rsidR="00B307EE" w:rsidRPr="00B4583E">
        <w:rPr>
          <w:rFonts w:ascii="Times New Roman" w:eastAsia="Times New Roman" w:hAnsi="Times New Roman" w:cs="Times New Roman"/>
          <w:sz w:val="28"/>
          <w:szCs w:val="28"/>
          <w:lang w:eastAsia="ru-RU"/>
        </w:rPr>
        <w:t xml:space="preserve">«Межбюджетные трансферты муниципальным образованиям» на </w:t>
      </w:r>
      <w:r w:rsidRPr="00B4583E">
        <w:rPr>
          <w:rFonts w:ascii="Times New Roman" w:eastAsia="Times New Roman" w:hAnsi="Times New Roman" w:cs="Times New Roman"/>
          <w:sz w:val="28"/>
          <w:szCs w:val="28"/>
          <w:lang w:eastAsia="ru-RU"/>
        </w:rPr>
        <w:t>483,6</w:t>
      </w:r>
      <w:r w:rsidR="00B307EE" w:rsidRPr="00B4583E">
        <w:rPr>
          <w:rFonts w:ascii="Times New Roman" w:eastAsia="Times New Roman" w:hAnsi="Times New Roman" w:cs="Times New Roman"/>
          <w:sz w:val="28"/>
          <w:szCs w:val="28"/>
          <w:lang w:eastAsia="ru-RU"/>
        </w:rPr>
        <w:t xml:space="preserve"> тыс. рублей.</w:t>
      </w:r>
    </w:p>
    <w:p w:rsidR="00B4583E" w:rsidRDefault="00B4583E" w:rsidP="00B307E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Кроме того</w:t>
      </w:r>
      <w:r w:rsidR="00CA1B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уменьшени</w:t>
      </w:r>
      <w:r w:rsidR="00CA1BE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по следующим разделам:</w:t>
      </w:r>
    </w:p>
    <w:p w:rsidR="00B4583E" w:rsidRPr="00B4583E" w:rsidRDefault="00B4583E" w:rsidP="00B4583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«Национальная безопасность и правоохранительная деятельность» на 70,7 тыс. рублей;</w:t>
      </w:r>
    </w:p>
    <w:p w:rsidR="00B4583E" w:rsidRPr="00B4583E" w:rsidRDefault="00B4583E" w:rsidP="00B4583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 xml:space="preserve"> «Охрана окружающей среды» на 22,9 тыс. рублей;</w:t>
      </w:r>
    </w:p>
    <w:p w:rsidR="00B4583E" w:rsidRPr="00B4583E" w:rsidRDefault="00B4583E" w:rsidP="00B4583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«Образование» на – 575,7 тыс. рублей;</w:t>
      </w:r>
    </w:p>
    <w:p w:rsidR="00B4583E" w:rsidRDefault="00B4583E" w:rsidP="00B4583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 xml:space="preserve"> «Социальная политика» на   2632,7  тыс. рублей;</w:t>
      </w:r>
    </w:p>
    <w:p w:rsidR="00B4583E" w:rsidRPr="00B4583E" w:rsidRDefault="00B4583E" w:rsidP="00B4583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4583E" w:rsidRDefault="00B4583E" w:rsidP="00B4583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83E">
        <w:rPr>
          <w:rFonts w:ascii="Times New Roman" w:eastAsia="Times New Roman" w:hAnsi="Times New Roman" w:cs="Times New Roman"/>
          <w:sz w:val="28"/>
          <w:szCs w:val="28"/>
          <w:lang w:eastAsia="ru-RU"/>
        </w:rPr>
        <w:t xml:space="preserve"> «Обслуживание государственного муниципального долга» на 20,8</w:t>
      </w:r>
      <w:r>
        <w:rPr>
          <w:rFonts w:ascii="Times New Roman" w:eastAsia="Times New Roman" w:hAnsi="Times New Roman" w:cs="Times New Roman"/>
          <w:sz w:val="28"/>
          <w:szCs w:val="28"/>
          <w:lang w:eastAsia="ru-RU"/>
        </w:rPr>
        <w:t xml:space="preserve"> тыс. рублей.</w:t>
      </w:r>
    </w:p>
    <w:p w:rsidR="00B4583E" w:rsidRPr="00B4583E" w:rsidRDefault="00B4583E" w:rsidP="00B4583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 изменений остался </w:t>
      </w:r>
      <w:r w:rsidRPr="00B4583E">
        <w:rPr>
          <w:rFonts w:ascii="Times New Roman" w:eastAsia="Times New Roman" w:hAnsi="Times New Roman" w:cs="Times New Roman"/>
          <w:sz w:val="28"/>
          <w:szCs w:val="28"/>
          <w:lang w:eastAsia="ru-RU"/>
        </w:rPr>
        <w:t xml:space="preserve"> раздел «Средства массовой информации».</w:t>
      </w:r>
    </w:p>
    <w:p w:rsidR="00B4583E" w:rsidRPr="00B4583E" w:rsidRDefault="00B4583E" w:rsidP="00B4583E">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B307EE" w:rsidRPr="000F1664"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0F1664">
        <w:rPr>
          <w:rFonts w:ascii="Times New Roman" w:eastAsia="Times New Roman" w:hAnsi="Times New Roman" w:cs="Times New Roman"/>
          <w:sz w:val="28"/>
          <w:szCs w:val="28"/>
          <w:lang w:eastAsia="ru-RU"/>
        </w:rPr>
        <w:t xml:space="preserve">В окончательной редакции бюджета </w:t>
      </w:r>
      <w:r w:rsidRPr="000F1664">
        <w:rPr>
          <w:rFonts w:ascii="Times New Roman" w:eastAsia="Times New Roman" w:hAnsi="Times New Roman" w:cs="Times New Roman"/>
          <w:b/>
          <w:sz w:val="28"/>
          <w:szCs w:val="28"/>
          <w:lang w:eastAsia="ru-RU"/>
        </w:rPr>
        <w:t>доходы</w:t>
      </w:r>
      <w:r w:rsidRPr="000F1664">
        <w:rPr>
          <w:rFonts w:ascii="Times New Roman" w:eastAsia="Times New Roman" w:hAnsi="Times New Roman" w:cs="Times New Roman"/>
          <w:sz w:val="28"/>
          <w:szCs w:val="28"/>
          <w:lang w:eastAsia="ru-RU"/>
        </w:rPr>
        <w:t xml:space="preserve"> утверждены в объеме </w:t>
      </w:r>
      <w:r w:rsidR="000F1664" w:rsidRPr="000F1664">
        <w:rPr>
          <w:rFonts w:ascii="Times New Roman" w:eastAsia="Times New Roman" w:hAnsi="Times New Roman" w:cs="Times New Roman"/>
          <w:b/>
          <w:sz w:val="28"/>
          <w:szCs w:val="28"/>
          <w:lang w:eastAsia="ru-RU"/>
        </w:rPr>
        <w:t>302127,3</w:t>
      </w:r>
      <w:r w:rsidRPr="000F1664">
        <w:rPr>
          <w:rFonts w:ascii="Times New Roman" w:eastAsia="Times New Roman" w:hAnsi="Times New Roman" w:cs="Times New Roman"/>
          <w:b/>
          <w:sz w:val="28"/>
          <w:szCs w:val="28"/>
          <w:lang w:eastAsia="ru-RU"/>
        </w:rPr>
        <w:t xml:space="preserve"> </w:t>
      </w:r>
      <w:r w:rsidRPr="000F1664">
        <w:rPr>
          <w:rFonts w:ascii="Times New Roman" w:eastAsia="Times New Roman" w:hAnsi="Times New Roman" w:cs="Times New Roman"/>
          <w:sz w:val="28"/>
          <w:szCs w:val="28"/>
          <w:lang w:eastAsia="ru-RU"/>
        </w:rPr>
        <w:t xml:space="preserve"> тыс.  рублей, </w:t>
      </w:r>
      <w:r w:rsidRPr="000F1664">
        <w:rPr>
          <w:rFonts w:ascii="Times New Roman" w:eastAsia="Times New Roman" w:hAnsi="Times New Roman" w:cs="Times New Roman"/>
          <w:b/>
          <w:sz w:val="28"/>
          <w:szCs w:val="28"/>
          <w:lang w:eastAsia="ru-RU"/>
        </w:rPr>
        <w:t>расходы</w:t>
      </w:r>
      <w:r w:rsidRPr="000F1664">
        <w:rPr>
          <w:rFonts w:ascii="Times New Roman" w:eastAsia="Times New Roman" w:hAnsi="Times New Roman" w:cs="Times New Roman"/>
          <w:sz w:val="28"/>
          <w:szCs w:val="28"/>
          <w:lang w:eastAsia="ru-RU"/>
        </w:rPr>
        <w:t xml:space="preserve"> – </w:t>
      </w:r>
      <w:r w:rsidR="000F1664" w:rsidRPr="000F1664">
        <w:rPr>
          <w:rFonts w:ascii="Times New Roman" w:eastAsia="Times New Roman" w:hAnsi="Times New Roman" w:cs="Times New Roman"/>
          <w:b/>
          <w:sz w:val="28"/>
          <w:szCs w:val="28"/>
          <w:lang w:eastAsia="ru-RU"/>
        </w:rPr>
        <w:t>303274,3</w:t>
      </w:r>
      <w:r w:rsidRPr="000F1664">
        <w:rPr>
          <w:rFonts w:ascii="Times New Roman" w:eastAsia="Times New Roman" w:hAnsi="Times New Roman" w:cs="Times New Roman"/>
          <w:b/>
          <w:sz w:val="28"/>
          <w:szCs w:val="28"/>
          <w:lang w:eastAsia="ru-RU"/>
        </w:rPr>
        <w:t xml:space="preserve"> </w:t>
      </w:r>
      <w:r w:rsidRPr="000F1664">
        <w:rPr>
          <w:rFonts w:ascii="Times New Roman" w:eastAsia="Times New Roman" w:hAnsi="Times New Roman" w:cs="Times New Roman"/>
          <w:sz w:val="28"/>
          <w:szCs w:val="28"/>
          <w:lang w:eastAsia="ru-RU"/>
        </w:rPr>
        <w:t xml:space="preserve"> тыс. рублей, </w:t>
      </w:r>
      <w:r w:rsidRPr="000F1664">
        <w:rPr>
          <w:rFonts w:ascii="Times New Roman" w:eastAsia="Times New Roman" w:hAnsi="Times New Roman" w:cs="Times New Roman"/>
          <w:b/>
          <w:sz w:val="28"/>
          <w:szCs w:val="28"/>
          <w:lang w:eastAsia="ru-RU"/>
        </w:rPr>
        <w:t>дефицит</w:t>
      </w:r>
      <w:r w:rsidRPr="000F1664">
        <w:rPr>
          <w:rFonts w:ascii="Times New Roman" w:eastAsia="Times New Roman" w:hAnsi="Times New Roman" w:cs="Times New Roman"/>
          <w:sz w:val="28"/>
          <w:szCs w:val="28"/>
          <w:lang w:eastAsia="ru-RU"/>
        </w:rPr>
        <w:t xml:space="preserve"> бюджета – </w:t>
      </w:r>
      <w:r w:rsidR="000F1664" w:rsidRPr="000F1664">
        <w:rPr>
          <w:rFonts w:ascii="Times New Roman" w:eastAsia="Times New Roman" w:hAnsi="Times New Roman" w:cs="Times New Roman"/>
          <w:b/>
          <w:sz w:val="28"/>
          <w:szCs w:val="28"/>
          <w:lang w:eastAsia="ru-RU"/>
        </w:rPr>
        <w:t>1147,0</w:t>
      </w:r>
      <w:r w:rsidRPr="000F1664">
        <w:rPr>
          <w:rFonts w:ascii="Times New Roman" w:eastAsia="Times New Roman" w:hAnsi="Times New Roman" w:cs="Times New Roman"/>
          <w:sz w:val="28"/>
          <w:szCs w:val="28"/>
          <w:lang w:eastAsia="ru-RU"/>
        </w:rPr>
        <w:t xml:space="preserve"> тыс. рублей, в том числе </w:t>
      </w:r>
      <w:r w:rsidR="000F1664" w:rsidRPr="000F1664">
        <w:rPr>
          <w:rFonts w:ascii="Times New Roman" w:eastAsia="Times New Roman" w:hAnsi="Times New Roman" w:cs="Times New Roman"/>
          <w:b/>
          <w:sz w:val="28"/>
          <w:szCs w:val="28"/>
          <w:lang w:eastAsia="ru-RU"/>
        </w:rPr>
        <w:t>1000,0</w:t>
      </w:r>
      <w:r w:rsidRPr="000F1664">
        <w:rPr>
          <w:rFonts w:ascii="Times New Roman" w:eastAsia="Times New Roman" w:hAnsi="Times New Roman" w:cs="Times New Roman"/>
          <w:sz w:val="28"/>
          <w:szCs w:val="28"/>
          <w:lang w:eastAsia="ru-RU"/>
        </w:rPr>
        <w:t xml:space="preserve"> тыс. рублей бюджетный кредит.</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0F1664"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0F1664">
        <w:rPr>
          <w:rFonts w:ascii="Times New Roman" w:eastAsia="Times New Roman" w:hAnsi="Times New Roman" w:cs="Times New Roman"/>
          <w:sz w:val="28"/>
          <w:szCs w:val="28"/>
          <w:lang w:eastAsia="ru-RU"/>
        </w:rPr>
        <w:t>Основные показатели первоначальной и окончательной редакций бюджета района на 202</w:t>
      </w:r>
      <w:r w:rsidR="000F1664" w:rsidRPr="000F1664">
        <w:rPr>
          <w:rFonts w:ascii="Times New Roman" w:eastAsia="Times New Roman" w:hAnsi="Times New Roman" w:cs="Times New Roman"/>
          <w:sz w:val="28"/>
          <w:szCs w:val="28"/>
          <w:lang w:eastAsia="ru-RU"/>
        </w:rPr>
        <w:t>2</w:t>
      </w:r>
      <w:r w:rsidRPr="000F1664">
        <w:rPr>
          <w:rFonts w:ascii="Times New Roman" w:eastAsia="Times New Roman" w:hAnsi="Times New Roman" w:cs="Times New Roman"/>
          <w:sz w:val="28"/>
          <w:szCs w:val="28"/>
          <w:lang w:eastAsia="ru-RU"/>
        </w:rPr>
        <w:t xml:space="preserve"> год и их фактическое исполнение представлены в таблице 1: </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p>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8"/>
          <w:szCs w:val="28"/>
          <w:lang w:eastAsia="ru-RU"/>
        </w:rPr>
        <w:t>Таблица 1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992"/>
        <w:gridCol w:w="992"/>
        <w:gridCol w:w="992"/>
        <w:gridCol w:w="851"/>
        <w:gridCol w:w="992"/>
        <w:gridCol w:w="709"/>
        <w:gridCol w:w="851"/>
        <w:gridCol w:w="708"/>
      </w:tblGrid>
      <w:tr w:rsidR="00B307EE" w:rsidRPr="000F1664" w:rsidTr="00B307EE">
        <w:trPr>
          <w:trHeight w:val="2042"/>
        </w:trPr>
        <w:tc>
          <w:tcPr>
            <w:tcW w:w="1560" w:type="dxa"/>
          </w:tcPr>
          <w:p w:rsidR="00B307EE" w:rsidRPr="000F1664" w:rsidRDefault="00B307EE" w:rsidP="00B307EE">
            <w:pPr>
              <w:spacing w:after="0" w:line="240" w:lineRule="auto"/>
              <w:ind w:left="34"/>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lastRenderedPageBreak/>
              <w:t>Наименование статей</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Показатели первоначально</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утвержденных  бюджетных назначений(Решение ПСММР от</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1</w:t>
            </w:r>
            <w:r w:rsidR="000F1664" w:rsidRPr="000F1664">
              <w:rPr>
                <w:rFonts w:ascii="Times New Roman" w:eastAsia="Times New Roman" w:hAnsi="Times New Roman" w:cs="Times New Roman"/>
                <w:sz w:val="24"/>
                <w:szCs w:val="24"/>
                <w:lang w:eastAsia="ru-RU"/>
              </w:rPr>
              <w:t>7</w:t>
            </w:r>
            <w:r w:rsidRPr="000F1664">
              <w:rPr>
                <w:rFonts w:ascii="Times New Roman" w:eastAsia="Times New Roman" w:hAnsi="Times New Roman" w:cs="Times New Roman"/>
                <w:sz w:val="24"/>
                <w:szCs w:val="24"/>
                <w:lang w:eastAsia="ru-RU"/>
              </w:rPr>
              <w:t>.12.202</w:t>
            </w:r>
            <w:r w:rsidR="000F1664" w:rsidRPr="000F1664">
              <w:rPr>
                <w:rFonts w:ascii="Times New Roman" w:eastAsia="Times New Roman" w:hAnsi="Times New Roman" w:cs="Times New Roman"/>
                <w:sz w:val="24"/>
                <w:szCs w:val="24"/>
                <w:lang w:eastAsia="ru-RU"/>
              </w:rPr>
              <w:t>1</w:t>
            </w:r>
          </w:p>
          <w:p w:rsidR="00B307EE" w:rsidRPr="000F1664" w:rsidRDefault="000F1664"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№53</w:t>
            </w:r>
            <w:r w:rsidR="00B307EE" w:rsidRPr="000F1664">
              <w:rPr>
                <w:rFonts w:ascii="Times New Roman" w:eastAsia="Times New Roman" w:hAnsi="Times New Roman" w:cs="Times New Roman"/>
                <w:sz w:val="24"/>
                <w:szCs w:val="24"/>
                <w:lang w:eastAsia="ru-RU"/>
              </w:rPr>
              <w:t>)</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Показатели</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уточненных  бюджетных</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назначений</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Отклонение (гр.3-гр.2)</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Фактически</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исполнено</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за</w:t>
            </w:r>
          </w:p>
          <w:p w:rsidR="00B307EE" w:rsidRPr="000F1664" w:rsidRDefault="00B307EE" w:rsidP="000F1664">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202</w:t>
            </w:r>
            <w:r w:rsidR="000F1664" w:rsidRPr="000F1664">
              <w:rPr>
                <w:rFonts w:ascii="Times New Roman" w:eastAsia="Times New Roman" w:hAnsi="Times New Roman" w:cs="Times New Roman"/>
                <w:sz w:val="24"/>
                <w:szCs w:val="24"/>
                <w:lang w:eastAsia="ru-RU"/>
              </w:rPr>
              <w:t>2</w:t>
            </w:r>
            <w:r w:rsidRPr="000F1664">
              <w:rPr>
                <w:rFonts w:ascii="Times New Roman" w:eastAsia="Times New Roman" w:hAnsi="Times New Roman" w:cs="Times New Roman"/>
                <w:sz w:val="24"/>
                <w:szCs w:val="24"/>
                <w:lang w:eastAsia="ru-RU"/>
              </w:rPr>
              <w:t xml:space="preserve"> год</w:t>
            </w:r>
          </w:p>
        </w:tc>
        <w:tc>
          <w:tcPr>
            <w:tcW w:w="851"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Удельный вес (%)</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 xml:space="preserve">Отклонение к первоначальным бюджетным назначениям </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(гр.5 – гр.2)</w:t>
            </w:r>
          </w:p>
        </w:tc>
        <w:tc>
          <w:tcPr>
            <w:tcW w:w="709"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Процент исполнения первоначальных бюджетных назначений</w:t>
            </w:r>
          </w:p>
        </w:tc>
        <w:tc>
          <w:tcPr>
            <w:tcW w:w="851"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Отклонение к уточненным бюджетным назначениям</w:t>
            </w:r>
          </w:p>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 xml:space="preserve"> (гр.5 – гр.3)</w:t>
            </w:r>
          </w:p>
        </w:tc>
        <w:tc>
          <w:tcPr>
            <w:tcW w:w="708"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Процент исполнения уточненных бюджетных назначений</w:t>
            </w:r>
          </w:p>
        </w:tc>
      </w:tr>
      <w:tr w:rsidR="00B307EE" w:rsidRPr="000F1664" w:rsidTr="00B307EE">
        <w:trPr>
          <w:trHeight w:val="170"/>
        </w:trPr>
        <w:tc>
          <w:tcPr>
            <w:tcW w:w="1560" w:type="dxa"/>
          </w:tcPr>
          <w:p w:rsidR="00B307EE" w:rsidRPr="000F1664" w:rsidRDefault="00B307EE" w:rsidP="00B307EE">
            <w:pPr>
              <w:spacing w:after="0" w:line="240" w:lineRule="auto"/>
              <w:contextualSpacing/>
              <w:jc w:val="center"/>
              <w:rPr>
                <w:rFonts w:ascii="Times New Roman" w:eastAsia="Times New Roman" w:hAnsi="Times New Roman" w:cs="Times New Roman"/>
                <w:sz w:val="28"/>
                <w:szCs w:val="28"/>
                <w:lang w:eastAsia="ru-RU"/>
              </w:rPr>
            </w:pPr>
            <w:r w:rsidRPr="000F1664">
              <w:rPr>
                <w:rFonts w:ascii="Times New Roman" w:eastAsia="Times New Roman" w:hAnsi="Times New Roman" w:cs="Times New Roman"/>
                <w:sz w:val="28"/>
                <w:szCs w:val="28"/>
                <w:lang w:eastAsia="ru-RU"/>
              </w:rPr>
              <w:t>1</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2</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3</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4</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5</w:t>
            </w:r>
          </w:p>
        </w:tc>
        <w:tc>
          <w:tcPr>
            <w:tcW w:w="851"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6</w:t>
            </w:r>
          </w:p>
        </w:tc>
        <w:tc>
          <w:tcPr>
            <w:tcW w:w="992"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7</w:t>
            </w:r>
          </w:p>
        </w:tc>
        <w:tc>
          <w:tcPr>
            <w:tcW w:w="709"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8</w:t>
            </w:r>
          </w:p>
        </w:tc>
        <w:tc>
          <w:tcPr>
            <w:tcW w:w="851"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9</w:t>
            </w:r>
          </w:p>
        </w:tc>
        <w:tc>
          <w:tcPr>
            <w:tcW w:w="708" w:type="dxa"/>
          </w:tcPr>
          <w:p w:rsidR="00B307EE" w:rsidRPr="000F1664" w:rsidRDefault="00B307EE" w:rsidP="00B307EE">
            <w:pPr>
              <w:spacing w:after="0" w:line="240" w:lineRule="auto"/>
              <w:contextualSpacing/>
              <w:jc w:val="center"/>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10</w:t>
            </w:r>
          </w:p>
        </w:tc>
      </w:tr>
      <w:tr w:rsidR="00B307EE" w:rsidRPr="000F1664" w:rsidTr="00B307EE">
        <w:trPr>
          <w:trHeight w:val="311"/>
        </w:trPr>
        <w:tc>
          <w:tcPr>
            <w:tcW w:w="1560" w:type="dxa"/>
            <w:vAlign w:val="center"/>
          </w:tcPr>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Налоговые доходы</w:t>
            </w:r>
          </w:p>
        </w:tc>
        <w:tc>
          <w:tcPr>
            <w:tcW w:w="992" w:type="dxa"/>
            <w:vAlign w:val="center"/>
          </w:tcPr>
          <w:p w:rsidR="00B307EE" w:rsidRPr="000F1664" w:rsidRDefault="000F4819" w:rsidP="000F4819">
            <w:pPr>
              <w:spacing w:after="0" w:line="240" w:lineRule="auto"/>
              <w:ind w:right="-108" w:hanging="13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67901,0</w:t>
            </w:r>
          </w:p>
        </w:tc>
        <w:tc>
          <w:tcPr>
            <w:tcW w:w="992" w:type="dxa"/>
            <w:vAlign w:val="center"/>
          </w:tcPr>
          <w:p w:rsidR="00B307EE" w:rsidRPr="000F1664" w:rsidRDefault="000F4819"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72890,6</w:t>
            </w:r>
          </w:p>
        </w:tc>
        <w:tc>
          <w:tcPr>
            <w:tcW w:w="992" w:type="dxa"/>
            <w:vAlign w:val="center"/>
          </w:tcPr>
          <w:p w:rsidR="00B307EE" w:rsidRPr="000F1664" w:rsidRDefault="000F4819" w:rsidP="000F4819">
            <w:pPr>
              <w:spacing w:after="0" w:line="240" w:lineRule="auto"/>
              <w:ind w:lef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4989,6</w:t>
            </w:r>
          </w:p>
        </w:tc>
        <w:tc>
          <w:tcPr>
            <w:tcW w:w="992" w:type="dxa"/>
            <w:vAlign w:val="center"/>
          </w:tcPr>
          <w:p w:rsidR="00B307EE" w:rsidRPr="000F1664" w:rsidRDefault="00641B9B" w:rsidP="000F4819">
            <w:pPr>
              <w:spacing w:after="0" w:line="24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74906,6</w:t>
            </w:r>
          </w:p>
        </w:tc>
        <w:tc>
          <w:tcPr>
            <w:tcW w:w="851" w:type="dxa"/>
            <w:vAlign w:val="center"/>
          </w:tcPr>
          <w:p w:rsidR="00B307EE" w:rsidRPr="000F1664" w:rsidRDefault="00641B9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992" w:type="dxa"/>
            <w:vAlign w:val="center"/>
          </w:tcPr>
          <w:p w:rsidR="00B307EE" w:rsidRPr="000F1664" w:rsidRDefault="005C36B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7005,6</w:t>
            </w:r>
          </w:p>
        </w:tc>
        <w:tc>
          <w:tcPr>
            <w:tcW w:w="709"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851"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2016,0</w:t>
            </w:r>
          </w:p>
        </w:tc>
        <w:tc>
          <w:tcPr>
            <w:tcW w:w="708" w:type="dxa"/>
            <w:vAlign w:val="center"/>
          </w:tcPr>
          <w:p w:rsidR="00B307EE" w:rsidRPr="000F1664" w:rsidRDefault="005C36BB"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102,8</w:t>
            </w:r>
          </w:p>
        </w:tc>
      </w:tr>
      <w:tr w:rsidR="00B307EE" w:rsidRPr="000F1664" w:rsidTr="00B307EE">
        <w:trPr>
          <w:trHeight w:val="362"/>
        </w:trPr>
        <w:tc>
          <w:tcPr>
            <w:tcW w:w="1560" w:type="dxa"/>
            <w:vAlign w:val="center"/>
          </w:tcPr>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Неналоговые доходы</w:t>
            </w:r>
          </w:p>
        </w:tc>
        <w:tc>
          <w:tcPr>
            <w:tcW w:w="992" w:type="dxa"/>
            <w:vAlign w:val="center"/>
          </w:tcPr>
          <w:p w:rsidR="00B307EE" w:rsidRPr="000F1664" w:rsidRDefault="000F4819" w:rsidP="000F4819">
            <w:pPr>
              <w:spacing w:after="0" w:line="240" w:lineRule="auto"/>
              <w:ind w:right="-108" w:hanging="13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3401,0</w:t>
            </w:r>
          </w:p>
        </w:tc>
        <w:tc>
          <w:tcPr>
            <w:tcW w:w="992" w:type="dxa"/>
            <w:vAlign w:val="center"/>
          </w:tcPr>
          <w:p w:rsidR="00B307EE" w:rsidRPr="000F1664" w:rsidRDefault="000F4819"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5098,9</w:t>
            </w:r>
          </w:p>
        </w:tc>
        <w:tc>
          <w:tcPr>
            <w:tcW w:w="992" w:type="dxa"/>
            <w:vAlign w:val="center"/>
          </w:tcPr>
          <w:p w:rsidR="00B307EE" w:rsidRPr="000F1664" w:rsidRDefault="000F4819" w:rsidP="000F4819">
            <w:pPr>
              <w:spacing w:after="0" w:line="240" w:lineRule="auto"/>
              <w:ind w:lef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1697,9</w:t>
            </w:r>
          </w:p>
        </w:tc>
        <w:tc>
          <w:tcPr>
            <w:tcW w:w="992" w:type="dxa"/>
            <w:vAlign w:val="center"/>
          </w:tcPr>
          <w:p w:rsidR="00B307EE" w:rsidRPr="000F1664" w:rsidRDefault="00641B9B" w:rsidP="000F4819">
            <w:pPr>
              <w:spacing w:after="0" w:line="24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5113,9</w:t>
            </w:r>
          </w:p>
        </w:tc>
        <w:tc>
          <w:tcPr>
            <w:tcW w:w="851" w:type="dxa"/>
            <w:vAlign w:val="center"/>
          </w:tcPr>
          <w:p w:rsidR="00B307EE" w:rsidRPr="000F1664" w:rsidRDefault="00641B9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2" w:type="dxa"/>
            <w:vAlign w:val="center"/>
          </w:tcPr>
          <w:p w:rsidR="00B307EE" w:rsidRPr="000F1664" w:rsidRDefault="005C36B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1712,9</w:t>
            </w:r>
          </w:p>
        </w:tc>
        <w:tc>
          <w:tcPr>
            <w:tcW w:w="709"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851"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708" w:type="dxa"/>
            <w:vAlign w:val="center"/>
          </w:tcPr>
          <w:p w:rsidR="00B307EE" w:rsidRPr="000F1664" w:rsidRDefault="005C36BB"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r>
      <w:tr w:rsidR="00B307EE" w:rsidRPr="000F1664" w:rsidTr="00B307EE">
        <w:trPr>
          <w:trHeight w:val="550"/>
        </w:trPr>
        <w:tc>
          <w:tcPr>
            <w:tcW w:w="1560" w:type="dxa"/>
            <w:vAlign w:val="center"/>
          </w:tcPr>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Итого налоговые и неналоговые доходы</w:t>
            </w:r>
          </w:p>
        </w:tc>
        <w:tc>
          <w:tcPr>
            <w:tcW w:w="992" w:type="dxa"/>
            <w:vAlign w:val="center"/>
          </w:tcPr>
          <w:p w:rsidR="00B307EE" w:rsidRPr="000F1664" w:rsidRDefault="000F4819" w:rsidP="000F4819">
            <w:pPr>
              <w:spacing w:after="0" w:line="240" w:lineRule="auto"/>
              <w:ind w:right="-108" w:hanging="13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71302,0</w:t>
            </w:r>
          </w:p>
        </w:tc>
        <w:tc>
          <w:tcPr>
            <w:tcW w:w="992" w:type="dxa"/>
            <w:vAlign w:val="center"/>
          </w:tcPr>
          <w:p w:rsidR="00B307EE" w:rsidRPr="000F1664" w:rsidRDefault="000F4819"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77989,5</w:t>
            </w:r>
          </w:p>
        </w:tc>
        <w:tc>
          <w:tcPr>
            <w:tcW w:w="992" w:type="dxa"/>
            <w:vAlign w:val="center"/>
          </w:tcPr>
          <w:p w:rsidR="00B307EE" w:rsidRPr="000F1664" w:rsidRDefault="000F4819" w:rsidP="000F4819">
            <w:pPr>
              <w:spacing w:after="0" w:line="240" w:lineRule="auto"/>
              <w:ind w:lef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6687,5</w:t>
            </w:r>
          </w:p>
        </w:tc>
        <w:tc>
          <w:tcPr>
            <w:tcW w:w="992" w:type="dxa"/>
            <w:vAlign w:val="center"/>
          </w:tcPr>
          <w:p w:rsidR="00B307EE" w:rsidRPr="000F1664" w:rsidRDefault="00641B9B" w:rsidP="000F4819">
            <w:pPr>
              <w:spacing w:after="0" w:line="24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80020,5</w:t>
            </w:r>
          </w:p>
        </w:tc>
        <w:tc>
          <w:tcPr>
            <w:tcW w:w="851" w:type="dxa"/>
            <w:vAlign w:val="center"/>
          </w:tcPr>
          <w:p w:rsidR="00B307EE" w:rsidRPr="000F1664" w:rsidRDefault="00641B9B" w:rsidP="00641B9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992" w:type="dxa"/>
            <w:vAlign w:val="center"/>
          </w:tcPr>
          <w:p w:rsidR="00B307EE" w:rsidRPr="000F1664" w:rsidRDefault="005C36B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8718,5</w:t>
            </w:r>
          </w:p>
        </w:tc>
        <w:tc>
          <w:tcPr>
            <w:tcW w:w="709"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112,2</w:t>
            </w:r>
          </w:p>
        </w:tc>
        <w:tc>
          <w:tcPr>
            <w:tcW w:w="851"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2031,0</w:t>
            </w:r>
          </w:p>
        </w:tc>
        <w:tc>
          <w:tcPr>
            <w:tcW w:w="708" w:type="dxa"/>
            <w:vAlign w:val="center"/>
          </w:tcPr>
          <w:p w:rsidR="00B307EE" w:rsidRPr="000F1664" w:rsidRDefault="005C36BB"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102,6</w:t>
            </w:r>
          </w:p>
        </w:tc>
      </w:tr>
      <w:tr w:rsidR="00B307EE" w:rsidRPr="000F1664" w:rsidTr="00B307EE">
        <w:trPr>
          <w:trHeight w:val="393"/>
        </w:trPr>
        <w:tc>
          <w:tcPr>
            <w:tcW w:w="1560" w:type="dxa"/>
            <w:vAlign w:val="center"/>
          </w:tcPr>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Безвозмездные поступления</w:t>
            </w:r>
          </w:p>
        </w:tc>
        <w:tc>
          <w:tcPr>
            <w:tcW w:w="992" w:type="dxa"/>
            <w:vAlign w:val="center"/>
          </w:tcPr>
          <w:p w:rsidR="00B307EE" w:rsidRPr="000F1664" w:rsidRDefault="000F4819" w:rsidP="000F4819">
            <w:pPr>
              <w:spacing w:after="0" w:line="240" w:lineRule="auto"/>
              <w:ind w:right="-108" w:hanging="13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197997,8</w:t>
            </w:r>
          </w:p>
        </w:tc>
        <w:tc>
          <w:tcPr>
            <w:tcW w:w="992" w:type="dxa"/>
            <w:vAlign w:val="center"/>
          </w:tcPr>
          <w:p w:rsidR="00B307EE" w:rsidRPr="000F1664" w:rsidRDefault="000F4819"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224137,8</w:t>
            </w:r>
          </w:p>
        </w:tc>
        <w:tc>
          <w:tcPr>
            <w:tcW w:w="992" w:type="dxa"/>
            <w:vAlign w:val="center"/>
          </w:tcPr>
          <w:p w:rsidR="00B307EE" w:rsidRPr="000F1664" w:rsidRDefault="000F4819" w:rsidP="000F4819">
            <w:pPr>
              <w:spacing w:after="0" w:line="240" w:lineRule="auto"/>
              <w:ind w:lef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26140,0</w:t>
            </w:r>
          </w:p>
        </w:tc>
        <w:tc>
          <w:tcPr>
            <w:tcW w:w="992" w:type="dxa"/>
            <w:vAlign w:val="center"/>
          </w:tcPr>
          <w:p w:rsidR="00B307EE" w:rsidRPr="000F1664" w:rsidRDefault="00641B9B" w:rsidP="000F4819">
            <w:pPr>
              <w:spacing w:after="0" w:line="24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217531,5</w:t>
            </w:r>
          </w:p>
        </w:tc>
        <w:tc>
          <w:tcPr>
            <w:tcW w:w="851" w:type="dxa"/>
            <w:vAlign w:val="center"/>
          </w:tcPr>
          <w:p w:rsidR="00B307EE" w:rsidRPr="000F1664" w:rsidRDefault="00641B9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w:t>
            </w:r>
          </w:p>
        </w:tc>
        <w:tc>
          <w:tcPr>
            <w:tcW w:w="992"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19533,7</w:t>
            </w:r>
          </w:p>
        </w:tc>
        <w:tc>
          <w:tcPr>
            <w:tcW w:w="709" w:type="dxa"/>
            <w:vAlign w:val="center"/>
          </w:tcPr>
          <w:p w:rsidR="005C36BB"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p>
          <w:p w:rsidR="00B307EE"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109,9</w:t>
            </w:r>
          </w:p>
          <w:p w:rsidR="005C36BB"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p>
        </w:tc>
        <w:tc>
          <w:tcPr>
            <w:tcW w:w="851" w:type="dxa"/>
            <w:vAlign w:val="center"/>
          </w:tcPr>
          <w:p w:rsidR="00B307EE" w:rsidRPr="000F1664" w:rsidRDefault="009017A3"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-6606,3</w:t>
            </w:r>
          </w:p>
        </w:tc>
        <w:tc>
          <w:tcPr>
            <w:tcW w:w="708" w:type="dxa"/>
            <w:vAlign w:val="center"/>
          </w:tcPr>
          <w:p w:rsidR="00B307EE" w:rsidRPr="000F1664" w:rsidRDefault="009017A3"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w:t>
            </w:r>
          </w:p>
        </w:tc>
      </w:tr>
      <w:tr w:rsidR="00B307EE" w:rsidRPr="000F1664" w:rsidTr="00B307EE">
        <w:trPr>
          <w:trHeight w:val="355"/>
        </w:trPr>
        <w:tc>
          <w:tcPr>
            <w:tcW w:w="1560" w:type="dxa"/>
            <w:vAlign w:val="center"/>
          </w:tcPr>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 xml:space="preserve">Всего доходов </w:t>
            </w:r>
          </w:p>
        </w:tc>
        <w:tc>
          <w:tcPr>
            <w:tcW w:w="992" w:type="dxa"/>
            <w:vAlign w:val="center"/>
          </w:tcPr>
          <w:p w:rsidR="00B307EE" w:rsidRPr="000F1664" w:rsidRDefault="000F4819" w:rsidP="000F4819">
            <w:pPr>
              <w:spacing w:after="0" w:line="240" w:lineRule="auto"/>
              <w:ind w:right="-108" w:hanging="13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269299,8</w:t>
            </w:r>
          </w:p>
        </w:tc>
        <w:tc>
          <w:tcPr>
            <w:tcW w:w="992" w:type="dxa"/>
            <w:vAlign w:val="center"/>
          </w:tcPr>
          <w:p w:rsidR="00B307EE" w:rsidRPr="000F1664" w:rsidRDefault="000F4819"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302127,3</w:t>
            </w:r>
          </w:p>
        </w:tc>
        <w:tc>
          <w:tcPr>
            <w:tcW w:w="992" w:type="dxa"/>
            <w:vAlign w:val="center"/>
          </w:tcPr>
          <w:p w:rsidR="00B307EE" w:rsidRPr="000F1664" w:rsidRDefault="000F4819" w:rsidP="000F4819">
            <w:pPr>
              <w:spacing w:after="0" w:line="240" w:lineRule="auto"/>
              <w:ind w:lef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32827,5</w:t>
            </w:r>
          </w:p>
        </w:tc>
        <w:tc>
          <w:tcPr>
            <w:tcW w:w="992" w:type="dxa"/>
            <w:vAlign w:val="center"/>
          </w:tcPr>
          <w:p w:rsidR="00B307EE" w:rsidRPr="000F1664" w:rsidRDefault="00641B9B" w:rsidP="000F4819">
            <w:pPr>
              <w:spacing w:after="0" w:line="24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297552,0</w:t>
            </w:r>
          </w:p>
        </w:tc>
        <w:tc>
          <w:tcPr>
            <w:tcW w:w="851" w:type="dxa"/>
            <w:vAlign w:val="center"/>
          </w:tcPr>
          <w:p w:rsidR="00B307EE" w:rsidRPr="000F1664" w:rsidRDefault="00641B9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92"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28252,2</w:t>
            </w:r>
          </w:p>
        </w:tc>
        <w:tc>
          <w:tcPr>
            <w:tcW w:w="709"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851" w:type="dxa"/>
            <w:vAlign w:val="center"/>
          </w:tcPr>
          <w:p w:rsidR="00B307EE" w:rsidRPr="000F1664" w:rsidRDefault="009017A3"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-4575,3</w:t>
            </w:r>
          </w:p>
        </w:tc>
        <w:tc>
          <w:tcPr>
            <w:tcW w:w="708" w:type="dxa"/>
            <w:vAlign w:val="center"/>
          </w:tcPr>
          <w:p w:rsidR="00B307EE" w:rsidRPr="000F1664" w:rsidRDefault="009017A3"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98,5</w:t>
            </w:r>
          </w:p>
        </w:tc>
      </w:tr>
      <w:tr w:rsidR="00B307EE" w:rsidRPr="000F1664" w:rsidTr="00B307EE">
        <w:trPr>
          <w:trHeight w:val="337"/>
        </w:trPr>
        <w:tc>
          <w:tcPr>
            <w:tcW w:w="1560" w:type="dxa"/>
            <w:vAlign w:val="center"/>
          </w:tcPr>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 xml:space="preserve">                                                                                                                                                                                                                                                                                                                                                                                                                                                                                                                                                                                                             Всего расходов</w:t>
            </w:r>
          </w:p>
        </w:tc>
        <w:tc>
          <w:tcPr>
            <w:tcW w:w="992" w:type="dxa"/>
            <w:vAlign w:val="center"/>
          </w:tcPr>
          <w:p w:rsidR="00B307EE" w:rsidRPr="000F1664" w:rsidRDefault="000F4819" w:rsidP="000F4819">
            <w:pPr>
              <w:spacing w:after="0" w:line="240" w:lineRule="auto"/>
              <w:ind w:right="-108" w:hanging="13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270537,9</w:t>
            </w:r>
          </w:p>
        </w:tc>
        <w:tc>
          <w:tcPr>
            <w:tcW w:w="992" w:type="dxa"/>
            <w:vAlign w:val="center"/>
          </w:tcPr>
          <w:p w:rsidR="00B307EE" w:rsidRPr="000F1664" w:rsidRDefault="000F4819"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303274,3</w:t>
            </w:r>
          </w:p>
        </w:tc>
        <w:tc>
          <w:tcPr>
            <w:tcW w:w="992" w:type="dxa"/>
            <w:vAlign w:val="center"/>
          </w:tcPr>
          <w:p w:rsidR="00B307EE" w:rsidRPr="000F1664" w:rsidRDefault="000F4819" w:rsidP="000F4819">
            <w:pPr>
              <w:spacing w:after="0" w:line="240" w:lineRule="auto"/>
              <w:ind w:lef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32736,4</w:t>
            </w:r>
          </w:p>
        </w:tc>
        <w:tc>
          <w:tcPr>
            <w:tcW w:w="992" w:type="dxa"/>
            <w:vAlign w:val="center"/>
          </w:tcPr>
          <w:p w:rsidR="00B307EE" w:rsidRPr="000F1664" w:rsidRDefault="00641B9B" w:rsidP="000F4819">
            <w:pPr>
              <w:spacing w:after="0" w:line="24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292194,2</w:t>
            </w:r>
          </w:p>
        </w:tc>
        <w:tc>
          <w:tcPr>
            <w:tcW w:w="851" w:type="dxa"/>
            <w:vAlign w:val="center"/>
          </w:tcPr>
          <w:p w:rsidR="00B307EE" w:rsidRPr="000F1664" w:rsidRDefault="00641B9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992"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21656,3</w:t>
            </w:r>
          </w:p>
        </w:tc>
        <w:tc>
          <w:tcPr>
            <w:tcW w:w="709"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108,0</w:t>
            </w:r>
          </w:p>
        </w:tc>
        <w:tc>
          <w:tcPr>
            <w:tcW w:w="851" w:type="dxa"/>
            <w:vAlign w:val="center"/>
          </w:tcPr>
          <w:p w:rsidR="00B307EE" w:rsidRPr="000F1664" w:rsidRDefault="009017A3" w:rsidP="009017A3">
            <w:pPr>
              <w:spacing w:after="0" w:line="240" w:lineRule="auto"/>
              <w:ind w:left="-108"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C0C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11080,1</w:t>
            </w:r>
          </w:p>
        </w:tc>
        <w:tc>
          <w:tcPr>
            <w:tcW w:w="708" w:type="dxa"/>
            <w:vAlign w:val="center"/>
          </w:tcPr>
          <w:p w:rsidR="00B307EE" w:rsidRPr="000F1664" w:rsidRDefault="009017A3"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96,3</w:t>
            </w:r>
          </w:p>
        </w:tc>
      </w:tr>
      <w:tr w:rsidR="00B307EE" w:rsidRPr="000F1664" w:rsidTr="00B307EE">
        <w:trPr>
          <w:trHeight w:val="339"/>
        </w:trPr>
        <w:tc>
          <w:tcPr>
            <w:tcW w:w="1560" w:type="dxa"/>
            <w:vAlign w:val="center"/>
          </w:tcPr>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Дефицит (-),</w:t>
            </w:r>
          </w:p>
          <w:p w:rsidR="00B307EE" w:rsidRPr="000F1664" w:rsidRDefault="00B307EE" w:rsidP="00B307EE">
            <w:pPr>
              <w:spacing w:after="0" w:line="240" w:lineRule="auto"/>
              <w:contextualSpacing/>
              <w:rPr>
                <w:rFonts w:ascii="Times New Roman" w:eastAsia="Times New Roman" w:hAnsi="Times New Roman" w:cs="Times New Roman"/>
                <w:sz w:val="24"/>
                <w:szCs w:val="24"/>
                <w:lang w:eastAsia="ru-RU"/>
              </w:rPr>
            </w:pPr>
            <w:r w:rsidRPr="000F1664">
              <w:rPr>
                <w:rFonts w:ascii="Times New Roman" w:eastAsia="Times New Roman" w:hAnsi="Times New Roman" w:cs="Times New Roman"/>
                <w:sz w:val="24"/>
                <w:szCs w:val="24"/>
                <w:lang w:eastAsia="ru-RU"/>
              </w:rPr>
              <w:t>профицит (+)</w:t>
            </w:r>
          </w:p>
        </w:tc>
        <w:tc>
          <w:tcPr>
            <w:tcW w:w="992" w:type="dxa"/>
            <w:vAlign w:val="center"/>
          </w:tcPr>
          <w:p w:rsidR="00B307EE" w:rsidRPr="000F1664" w:rsidRDefault="000F4819" w:rsidP="000F4819">
            <w:pPr>
              <w:spacing w:after="0" w:line="240" w:lineRule="auto"/>
              <w:ind w:right="-108" w:hanging="13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-1238,1</w:t>
            </w:r>
          </w:p>
        </w:tc>
        <w:tc>
          <w:tcPr>
            <w:tcW w:w="992" w:type="dxa"/>
            <w:vAlign w:val="center"/>
          </w:tcPr>
          <w:p w:rsidR="00B307EE" w:rsidRPr="000F1664" w:rsidRDefault="000F4819"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-1147,0</w:t>
            </w:r>
          </w:p>
        </w:tc>
        <w:tc>
          <w:tcPr>
            <w:tcW w:w="992" w:type="dxa"/>
            <w:vAlign w:val="center"/>
          </w:tcPr>
          <w:p w:rsidR="00B307EE" w:rsidRPr="000F1664" w:rsidRDefault="00641B9B" w:rsidP="000F4819">
            <w:pPr>
              <w:spacing w:after="0" w:line="240" w:lineRule="auto"/>
              <w:ind w:lef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tc>
        <w:tc>
          <w:tcPr>
            <w:tcW w:w="992" w:type="dxa"/>
            <w:vAlign w:val="center"/>
          </w:tcPr>
          <w:p w:rsidR="00B307EE" w:rsidRPr="000F1664" w:rsidRDefault="00641B9B" w:rsidP="000F4819">
            <w:pPr>
              <w:spacing w:after="0" w:line="24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5357,8</w:t>
            </w:r>
          </w:p>
        </w:tc>
        <w:tc>
          <w:tcPr>
            <w:tcW w:w="851" w:type="dxa"/>
            <w:vAlign w:val="center"/>
          </w:tcPr>
          <w:p w:rsidR="00B307EE" w:rsidRPr="000F1664" w:rsidRDefault="00641B9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92"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6595,9</w:t>
            </w:r>
          </w:p>
        </w:tc>
        <w:tc>
          <w:tcPr>
            <w:tcW w:w="709"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851" w:type="dxa"/>
            <w:vAlign w:val="center"/>
          </w:tcPr>
          <w:p w:rsidR="00B307EE" w:rsidRPr="000F1664" w:rsidRDefault="009017A3"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6504,8</w:t>
            </w:r>
          </w:p>
        </w:tc>
        <w:tc>
          <w:tcPr>
            <w:tcW w:w="708" w:type="dxa"/>
            <w:vAlign w:val="center"/>
          </w:tcPr>
          <w:p w:rsidR="00B307EE" w:rsidRPr="000F1664" w:rsidRDefault="009017A3"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r w:rsidR="00B307EE" w:rsidRPr="000F1664" w:rsidTr="00B307EE">
        <w:trPr>
          <w:trHeight w:val="339"/>
        </w:trPr>
        <w:tc>
          <w:tcPr>
            <w:tcW w:w="1560" w:type="dxa"/>
            <w:vAlign w:val="center"/>
          </w:tcPr>
          <w:p w:rsidR="00B307EE" w:rsidRPr="000F1664" w:rsidRDefault="000F4819"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w:t>
            </w:r>
            <w:r w:rsidR="00B307EE" w:rsidRPr="000F1664">
              <w:rPr>
                <w:rFonts w:ascii="Times New Roman" w:eastAsia="Times New Roman" w:hAnsi="Times New Roman" w:cs="Times New Roman"/>
                <w:sz w:val="24"/>
                <w:szCs w:val="24"/>
                <w:lang w:eastAsia="ru-RU"/>
              </w:rPr>
              <w:t xml:space="preserve"> бюджетный кредит</w:t>
            </w:r>
          </w:p>
        </w:tc>
        <w:tc>
          <w:tcPr>
            <w:tcW w:w="992" w:type="dxa"/>
            <w:vAlign w:val="center"/>
          </w:tcPr>
          <w:p w:rsidR="00B307EE" w:rsidRPr="000F1664" w:rsidRDefault="000F4819" w:rsidP="000F4819">
            <w:pPr>
              <w:spacing w:after="0" w:line="240" w:lineRule="auto"/>
              <w:ind w:right="-108" w:hanging="13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992" w:type="dxa"/>
            <w:vAlign w:val="center"/>
          </w:tcPr>
          <w:p w:rsidR="00B307EE" w:rsidRPr="000F1664" w:rsidRDefault="000F4819"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307EE" w:rsidRPr="000F1664">
              <w:rPr>
                <w:rFonts w:ascii="Times New Roman" w:eastAsia="Times New Roman" w:hAnsi="Times New Roman" w:cs="Times New Roman"/>
                <w:sz w:val="24"/>
                <w:szCs w:val="24"/>
                <w:lang w:eastAsia="ru-RU"/>
              </w:rPr>
              <w:t>000,0</w:t>
            </w:r>
          </w:p>
        </w:tc>
        <w:tc>
          <w:tcPr>
            <w:tcW w:w="992" w:type="dxa"/>
            <w:vAlign w:val="center"/>
          </w:tcPr>
          <w:p w:rsidR="00B307EE" w:rsidRPr="000F1664" w:rsidRDefault="005C36BB" w:rsidP="000F4819">
            <w:pPr>
              <w:spacing w:after="0" w:line="240" w:lineRule="auto"/>
              <w:ind w:lef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92" w:type="dxa"/>
            <w:vAlign w:val="center"/>
          </w:tcPr>
          <w:p w:rsidR="00B307EE" w:rsidRPr="000F1664" w:rsidRDefault="005C36BB" w:rsidP="000F4819">
            <w:pPr>
              <w:spacing w:after="0" w:line="24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851" w:type="dxa"/>
            <w:vAlign w:val="center"/>
          </w:tcPr>
          <w:p w:rsidR="00B307EE" w:rsidRPr="000F1664" w:rsidRDefault="005C36BB" w:rsidP="000F481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92"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709"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851" w:type="dxa"/>
            <w:vAlign w:val="center"/>
          </w:tcPr>
          <w:p w:rsidR="00B307EE" w:rsidRPr="000F1664" w:rsidRDefault="005C36BB" w:rsidP="000F4819">
            <w:pPr>
              <w:spacing w:after="0" w:line="240" w:lineRule="auto"/>
              <w:ind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708" w:type="dxa"/>
            <w:vAlign w:val="center"/>
          </w:tcPr>
          <w:p w:rsidR="00B307EE" w:rsidRPr="000F1664" w:rsidRDefault="005C36BB" w:rsidP="000F4819">
            <w:pPr>
              <w:spacing w:after="0" w:line="240" w:lineRule="auto"/>
              <w:ind w:right="-108" w:hanging="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r w:rsidRPr="00365F34">
        <w:rPr>
          <w:rFonts w:ascii="Times New Roman" w:eastAsia="Times New Roman" w:hAnsi="Times New Roman" w:cs="Times New Roman"/>
          <w:sz w:val="28"/>
          <w:szCs w:val="28"/>
          <w:lang w:eastAsia="ru-RU"/>
        </w:rPr>
        <w:t xml:space="preserve">           За 202</w:t>
      </w:r>
      <w:r w:rsidR="00365F34" w:rsidRPr="00365F34">
        <w:rPr>
          <w:rFonts w:ascii="Times New Roman" w:eastAsia="Times New Roman" w:hAnsi="Times New Roman" w:cs="Times New Roman"/>
          <w:sz w:val="28"/>
          <w:szCs w:val="28"/>
          <w:lang w:eastAsia="ru-RU"/>
        </w:rPr>
        <w:t>2</w:t>
      </w:r>
      <w:r w:rsidRPr="00365F34">
        <w:rPr>
          <w:rFonts w:ascii="Times New Roman" w:eastAsia="Times New Roman" w:hAnsi="Times New Roman" w:cs="Times New Roman"/>
          <w:sz w:val="28"/>
          <w:szCs w:val="28"/>
          <w:lang w:eastAsia="ru-RU"/>
        </w:rPr>
        <w:t xml:space="preserve"> год </w:t>
      </w:r>
      <w:r w:rsidRPr="00365F34">
        <w:rPr>
          <w:rFonts w:ascii="Times New Roman" w:eastAsia="Times New Roman" w:hAnsi="Times New Roman" w:cs="Times New Roman"/>
          <w:b/>
          <w:sz w:val="28"/>
          <w:szCs w:val="28"/>
          <w:lang w:eastAsia="ru-RU"/>
        </w:rPr>
        <w:t>доходы</w:t>
      </w:r>
      <w:r w:rsidRPr="00365F34">
        <w:rPr>
          <w:rFonts w:ascii="Times New Roman" w:eastAsia="Times New Roman" w:hAnsi="Times New Roman" w:cs="Times New Roman"/>
          <w:sz w:val="28"/>
          <w:szCs w:val="28"/>
          <w:lang w:eastAsia="ru-RU"/>
        </w:rPr>
        <w:t xml:space="preserve"> бюджета района  составили </w:t>
      </w:r>
      <w:r w:rsidR="00365F34" w:rsidRPr="00365F34">
        <w:rPr>
          <w:rFonts w:ascii="Times New Roman" w:eastAsia="Times New Roman" w:hAnsi="Times New Roman" w:cs="Times New Roman"/>
          <w:b/>
          <w:sz w:val="28"/>
          <w:szCs w:val="28"/>
          <w:lang w:eastAsia="ru-RU"/>
        </w:rPr>
        <w:t xml:space="preserve">297552,0 </w:t>
      </w:r>
      <w:r w:rsidRPr="00365F34">
        <w:rPr>
          <w:rFonts w:ascii="Times New Roman" w:eastAsia="Times New Roman" w:hAnsi="Times New Roman" w:cs="Times New Roman"/>
          <w:b/>
          <w:sz w:val="28"/>
          <w:szCs w:val="28"/>
          <w:lang w:eastAsia="ru-RU"/>
        </w:rPr>
        <w:t xml:space="preserve"> </w:t>
      </w:r>
      <w:r w:rsidRPr="00365F34">
        <w:rPr>
          <w:rFonts w:ascii="Times New Roman" w:eastAsia="Times New Roman" w:hAnsi="Times New Roman" w:cs="Times New Roman"/>
          <w:sz w:val="28"/>
          <w:szCs w:val="28"/>
          <w:lang w:eastAsia="ru-RU"/>
        </w:rPr>
        <w:t xml:space="preserve">тыс. рублей. Первоначально утвержденные показатели по доходам перевыполнены  на </w:t>
      </w:r>
      <w:r w:rsidR="00365F34" w:rsidRPr="00365F34">
        <w:rPr>
          <w:rFonts w:ascii="Times New Roman" w:eastAsia="Times New Roman" w:hAnsi="Times New Roman" w:cs="Times New Roman"/>
          <w:sz w:val="28"/>
          <w:szCs w:val="28"/>
          <w:lang w:eastAsia="ru-RU"/>
        </w:rPr>
        <w:t>28252,2</w:t>
      </w:r>
      <w:r w:rsidRPr="00365F34">
        <w:rPr>
          <w:rFonts w:ascii="Times New Roman" w:eastAsia="Times New Roman" w:hAnsi="Times New Roman" w:cs="Times New Roman"/>
          <w:sz w:val="28"/>
          <w:szCs w:val="28"/>
          <w:lang w:eastAsia="ru-RU"/>
        </w:rPr>
        <w:t xml:space="preserve"> тыс. рублей, или на </w:t>
      </w:r>
      <w:r w:rsidR="00365F34" w:rsidRPr="00365F34">
        <w:rPr>
          <w:rFonts w:ascii="Times New Roman" w:eastAsia="Times New Roman" w:hAnsi="Times New Roman" w:cs="Times New Roman"/>
          <w:sz w:val="28"/>
          <w:szCs w:val="28"/>
          <w:lang w:eastAsia="ru-RU"/>
        </w:rPr>
        <w:t>10,5</w:t>
      </w:r>
      <w:r w:rsidRPr="00365F34">
        <w:rPr>
          <w:rFonts w:ascii="Times New Roman" w:eastAsia="Times New Roman" w:hAnsi="Times New Roman" w:cs="Times New Roman"/>
          <w:sz w:val="28"/>
          <w:szCs w:val="28"/>
          <w:lang w:eastAsia="ru-RU"/>
        </w:rPr>
        <w:t xml:space="preserve"> процент</w:t>
      </w:r>
      <w:r w:rsidR="00365F34" w:rsidRPr="00365F34">
        <w:rPr>
          <w:rFonts w:ascii="Times New Roman" w:eastAsia="Times New Roman" w:hAnsi="Times New Roman" w:cs="Times New Roman"/>
          <w:sz w:val="28"/>
          <w:szCs w:val="28"/>
          <w:lang w:eastAsia="ru-RU"/>
        </w:rPr>
        <w:t>а</w:t>
      </w:r>
      <w:r w:rsidRPr="00365F34">
        <w:rPr>
          <w:rFonts w:ascii="Times New Roman" w:eastAsia="Times New Roman" w:hAnsi="Times New Roman" w:cs="Times New Roman"/>
          <w:sz w:val="28"/>
          <w:szCs w:val="28"/>
          <w:lang w:eastAsia="ru-RU"/>
        </w:rPr>
        <w:t xml:space="preserve">. Уточненные показатели по доходам выполнены на </w:t>
      </w:r>
      <w:r w:rsidR="00365F34" w:rsidRPr="00365F34">
        <w:rPr>
          <w:rFonts w:ascii="Times New Roman" w:eastAsia="Times New Roman" w:hAnsi="Times New Roman" w:cs="Times New Roman"/>
          <w:sz w:val="28"/>
          <w:szCs w:val="28"/>
          <w:lang w:eastAsia="ru-RU"/>
        </w:rPr>
        <w:t>98,5</w:t>
      </w:r>
      <w:r w:rsidRPr="00365F34">
        <w:rPr>
          <w:rFonts w:ascii="Times New Roman" w:eastAsia="Times New Roman" w:hAnsi="Times New Roman" w:cs="Times New Roman"/>
          <w:sz w:val="28"/>
          <w:szCs w:val="28"/>
          <w:lang w:eastAsia="ru-RU"/>
        </w:rPr>
        <w:t xml:space="preserve"> процента,  или меньше планируемых объемов на  </w:t>
      </w:r>
      <w:r w:rsidR="00365F34" w:rsidRPr="00365F34">
        <w:rPr>
          <w:rFonts w:ascii="Times New Roman" w:eastAsia="Times New Roman" w:hAnsi="Times New Roman" w:cs="Times New Roman"/>
          <w:sz w:val="28"/>
          <w:szCs w:val="28"/>
          <w:lang w:eastAsia="ru-RU"/>
        </w:rPr>
        <w:t xml:space="preserve">4575,3 </w:t>
      </w:r>
      <w:r w:rsidRPr="00365F34">
        <w:rPr>
          <w:rFonts w:ascii="Times New Roman" w:eastAsia="Times New Roman" w:hAnsi="Times New Roman" w:cs="Times New Roman"/>
          <w:sz w:val="28"/>
          <w:szCs w:val="28"/>
          <w:lang w:eastAsia="ru-RU"/>
        </w:rPr>
        <w:t xml:space="preserve"> тыс. рублей. В </w:t>
      </w:r>
      <w:r w:rsidRPr="00247420">
        <w:rPr>
          <w:rFonts w:ascii="Times New Roman" w:eastAsia="Times New Roman" w:hAnsi="Times New Roman" w:cs="Times New Roman"/>
          <w:sz w:val="28"/>
          <w:szCs w:val="28"/>
          <w:lang w:eastAsia="ru-RU"/>
        </w:rPr>
        <w:t>сравнении с 202</w:t>
      </w:r>
      <w:r w:rsidR="00365F34" w:rsidRPr="00247420">
        <w:rPr>
          <w:rFonts w:ascii="Times New Roman" w:eastAsia="Times New Roman" w:hAnsi="Times New Roman" w:cs="Times New Roman"/>
          <w:sz w:val="28"/>
          <w:szCs w:val="28"/>
          <w:lang w:eastAsia="ru-RU"/>
        </w:rPr>
        <w:t>1</w:t>
      </w:r>
      <w:r w:rsidRPr="00247420">
        <w:rPr>
          <w:rFonts w:ascii="Times New Roman" w:eastAsia="Times New Roman" w:hAnsi="Times New Roman" w:cs="Times New Roman"/>
          <w:sz w:val="28"/>
          <w:szCs w:val="28"/>
          <w:lang w:eastAsia="ru-RU"/>
        </w:rPr>
        <w:t xml:space="preserve"> годом доходы </w:t>
      </w:r>
      <w:r w:rsidR="00365F34" w:rsidRPr="00247420">
        <w:rPr>
          <w:rFonts w:ascii="Times New Roman" w:eastAsia="Times New Roman" w:hAnsi="Times New Roman" w:cs="Times New Roman"/>
          <w:sz w:val="28"/>
          <w:szCs w:val="28"/>
          <w:lang w:eastAsia="ru-RU"/>
        </w:rPr>
        <w:t xml:space="preserve">снизились </w:t>
      </w:r>
      <w:r w:rsidRPr="00247420">
        <w:rPr>
          <w:rFonts w:ascii="Times New Roman" w:eastAsia="Times New Roman" w:hAnsi="Times New Roman" w:cs="Times New Roman"/>
          <w:sz w:val="28"/>
          <w:szCs w:val="28"/>
          <w:lang w:eastAsia="ru-RU"/>
        </w:rPr>
        <w:t xml:space="preserve">  на </w:t>
      </w:r>
      <w:r w:rsidR="00365F34" w:rsidRPr="00247420">
        <w:rPr>
          <w:rFonts w:ascii="Times New Roman" w:eastAsia="Times New Roman" w:hAnsi="Times New Roman" w:cs="Times New Roman"/>
          <w:sz w:val="28"/>
          <w:szCs w:val="28"/>
          <w:lang w:eastAsia="ru-RU"/>
        </w:rPr>
        <w:t>15604,7</w:t>
      </w:r>
      <w:r w:rsidRPr="00247420">
        <w:rPr>
          <w:rFonts w:ascii="Times New Roman" w:eastAsia="Times New Roman" w:hAnsi="Times New Roman" w:cs="Times New Roman"/>
          <w:sz w:val="28"/>
          <w:szCs w:val="28"/>
          <w:lang w:eastAsia="ru-RU"/>
        </w:rPr>
        <w:t xml:space="preserve"> тыс. рублей, или </w:t>
      </w:r>
      <w:r w:rsidR="00365F34" w:rsidRPr="00247420">
        <w:rPr>
          <w:rFonts w:ascii="Times New Roman" w:eastAsia="Times New Roman" w:hAnsi="Times New Roman" w:cs="Times New Roman"/>
          <w:sz w:val="28"/>
          <w:szCs w:val="28"/>
          <w:lang w:eastAsia="ru-RU"/>
        </w:rPr>
        <w:t>5,3</w:t>
      </w:r>
      <w:r w:rsidRPr="00247420">
        <w:rPr>
          <w:rFonts w:ascii="Times New Roman" w:eastAsia="Times New Roman" w:hAnsi="Times New Roman" w:cs="Times New Roman"/>
          <w:sz w:val="28"/>
          <w:szCs w:val="28"/>
          <w:lang w:eastAsia="ru-RU"/>
        </w:rPr>
        <w:t xml:space="preserve"> процента, в том числе налоговые и неналоговые доходы увеличились  на </w:t>
      </w:r>
      <w:r w:rsidR="00247420" w:rsidRPr="00247420">
        <w:rPr>
          <w:rFonts w:ascii="Times New Roman" w:eastAsia="Times New Roman" w:hAnsi="Times New Roman" w:cs="Times New Roman"/>
          <w:sz w:val="28"/>
          <w:szCs w:val="28"/>
          <w:lang w:eastAsia="ru-RU"/>
        </w:rPr>
        <w:t>3937,9</w:t>
      </w:r>
      <w:r w:rsidRPr="00247420">
        <w:rPr>
          <w:rFonts w:ascii="Times New Roman" w:eastAsia="Times New Roman" w:hAnsi="Times New Roman" w:cs="Times New Roman"/>
          <w:sz w:val="28"/>
          <w:szCs w:val="28"/>
          <w:lang w:eastAsia="ru-RU"/>
        </w:rPr>
        <w:t xml:space="preserve"> тыс. рублей, или на </w:t>
      </w:r>
      <w:r w:rsidR="00247420" w:rsidRPr="00247420">
        <w:rPr>
          <w:rFonts w:ascii="Times New Roman" w:eastAsia="Times New Roman" w:hAnsi="Times New Roman" w:cs="Times New Roman"/>
          <w:sz w:val="28"/>
          <w:szCs w:val="28"/>
          <w:lang w:eastAsia="ru-RU"/>
        </w:rPr>
        <w:t>105,2</w:t>
      </w:r>
      <w:r w:rsidRPr="00247420">
        <w:rPr>
          <w:rFonts w:ascii="Times New Roman" w:eastAsia="Times New Roman" w:hAnsi="Times New Roman" w:cs="Times New Roman"/>
          <w:sz w:val="28"/>
          <w:szCs w:val="28"/>
          <w:lang w:eastAsia="ru-RU"/>
        </w:rPr>
        <w:t xml:space="preserve"> процента.  Безвозмездные поступления  у</w:t>
      </w:r>
      <w:r w:rsidR="00247420" w:rsidRPr="00247420">
        <w:rPr>
          <w:rFonts w:ascii="Times New Roman" w:eastAsia="Times New Roman" w:hAnsi="Times New Roman" w:cs="Times New Roman"/>
          <w:sz w:val="28"/>
          <w:szCs w:val="28"/>
          <w:lang w:eastAsia="ru-RU"/>
        </w:rPr>
        <w:t>меньшились</w:t>
      </w:r>
      <w:r w:rsidRPr="00247420">
        <w:rPr>
          <w:rFonts w:ascii="Times New Roman" w:eastAsia="Times New Roman" w:hAnsi="Times New Roman" w:cs="Times New Roman"/>
          <w:sz w:val="28"/>
          <w:szCs w:val="28"/>
          <w:lang w:eastAsia="ru-RU"/>
        </w:rPr>
        <w:t xml:space="preserve"> на </w:t>
      </w:r>
      <w:r w:rsidR="00247420" w:rsidRPr="00247420">
        <w:rPr>
          <w:rFonts w:ascii="Times New Roman" w:eastAsia="Times New Roman" w:hAnsi="Times New Roman" w:cs="Times New Roman"/>
          <w:sz w:val="28"/>
          <w:szCs w:val="28"/>
          <w:lang w:eastAsia="ru-RU"/>
        </w:rPr>
        <w:t>19575,6</w:t>
      </w:r>
      <w:r w:rsidRPr="00247420">
        <w:rPr>
          <w:rFonts w:ascii="Times New Roman" w:eastAsia="Times New Roman" w:hAnsi="Times New Roman" w:cs="Times New Roman"/>
          <w:sz w:val="28"/>
          <w:szCs w:val="28"/>
          <w:lang w:eastAsia="ru-RU"/>
        </w:rPr>
        <w:t xml:space="preserve"> тыс. рублей, или на </w:t>
      </w:r>
      <w:r w:rsidR="00247420" w:rsidRPr="00247420">
        <w:rPr>
          <w:rFonts w:ascii="Times New Roman" w:eastAsia="Times New Roman" w:hAnsi="Times New Roman" w:cs="Times New Roman"/>
          <w:sz w:val="28"/>
          <w:szCs w:val="28"/>
          <w:lang w:eastAsia="ru-RU"/>
        </w:rPr>
        <w:t>109,0</w:t>
      </w:r>
      <w:r w:rsidRPr="00247420">
        <w:rPr>
          <w:rFonts w:ascii="Times New Roman" w:eastAsia="Times New Roman" w:hAnsi="Times New Roman" w:cs="Times New Roman"/>
          <w:sz w:val="28"/>
          <w:szCs w:val="28"/>
          <w:lang w:eastAsia="ru-RU"/>
        </w:rPr>
        <w:t xml:space="preserve"> процент</w:t>
      </w:r>
      <w:r w:rsidR="00247420" w:rsidRPr="00247420">
        <w:rPr>
          <w:rFonts w:ascii="Times New Roman" w:eastAsia="Times New Roman" w:hAnsi="Times New Roman" w:cs="Times New Roman"/>
          <w:sz w:val="28"/>
          <w:szCs w:val="28"/>
          <w:lang w:eastAsia="ru-RU"/>
        </w:rPr>
        <w:t>ов</w:t>
      </w:r>
      <w:r w:rsidRPr="00247420">
        <w:rPr>
          <w:rFonts w:ascii="Times New Roman" w:eastAsia="Times New Roman" w:hAnsi="Times New Roman" w:cs="Times New Roman"/>
          <w:sz w:val="28"/>
          <w:szCs w:val="28"/>
          <w:lang w:eastAsia="ru-RU"/>
        </w:rPr>
        <w:t>.</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247420"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247420">
        <w:rPr>
          <w:rFonts w:ascii="Times New Roman" w:eastAsia="Times New Roman" w:hAnsi="Times New Roman" w:cs="Times New Roman"/>
          <w:sz w:val="28"/>
          <w:szCs w:val="28"/>
          <w:lang w:eastAsia="ru-RU"/>
        </w:rPr>
        <w:lastRenderedPageBreak/>
        <w:t xml:space="preserve">Структура доходов бюджета в течение трех последних лет представлена на следующей диаграмме.                                                                   </w:t>
      </w:r>
    </w:p>
    <w:p w:rsidR="00B307EE" w:rsidRPr="000D2FA5" w:rsidRDefault="00B307EE" w:rsidP="00B307EE">
      <w:pPr>
        <w:spacing w:after="0" w:line="240" w:lineRule="auto"/>
        <w:ind w:firstLine="709"/>
        <w:contextualSpacing/>
        <w:jc w:val="right"/>
        <w:rPr>
          <w:rFonts w:ascii="Times New Roman" w:eastAsia="Times New Roman" w:hAnsi="Times New Roman" w:cs="Times New Roman"/>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0D2FA5">
        <w:rPr>
          <w:rFonts w:ascii="Times New Roman" w:eastAsia="Times New Roman" w:hAnsi="Times New Roman" w:cs="Times New Roman"/>
          <w:sz w:val="28"/>
          <w:szCs w:val="28"/>
          <w:lang w:eastAsia="ru-RU"/>
        </w:rPr>
        <w:t>Диаграмма №1</w:t>
      </w:r>
    </w:p>
    <w:p w:rsidR="00B307EE" w:rsidRPr="000D2FA5" w:rsidRDefault="00B307EE" w:rsidP="00B307EE">
      <w:pPr>
        <w:spacing w:after="0" w:line="240" w:lineRule="auto"/>
        <w:ind w:firstLine="709"/>
        <w:contextualSpacing/>
        <w:rPr>
          <w:rFonts w:ascii="Times New Roman" w:eastAsia="Times New Roman" w:hAnsi="Times New Roman" w:cs="Times New Roman"/>
          <w:sz w:val="28"/>
          <w:szCs w:val="28"/>
          <w:lang w:eastAsia="ru-RU"/>
        </w:rPr>
      </w:pPr>
      <w:r w:rsidRPr="000D2FA5">
        <w:rPr>
          <w:rFonts w:ascii="Times New Roman" w:eastAsia="Times New Roman" w:hAnsi="Times New Roman" w:cs="Times New Roman"/>
          <w:sz w:val="28"/>
          <w:szCs w:val="28"/>
          <w:lang w:eastAsia="ru-RU"/>
        </w:rPr>
        <w:t>Структура доходов бюджета района за 20</w:t>
      </w:r>
      <w:r w:rsidR="000D2FA5" w:rsidRPr="000D2FA5">
        <w:rPr>
          <w:rFonts w:ascii="Times New Roman" w:eastAsia="Times New Roman" w:hAnsi="Times New Roman" w:cs="Times New Roman"/>
          <w:sz w:val="28"/>
          <w:szCs w:val="28"/>
          <w:lang w:eastAsia="ru-RU"/>
        </w:rPr>
        <w:t>20</w:t>
      </w:r>
      <w:r w:rsidRPr="000D2FA5">
        <w:rPr>
          <w:rFonts w:ascii="Times New Roman" w:eastAsia="Times New Roman" w:hAnsi="Times New Roman" w:cs="Times New Roman"/>
          <w:sz w:val="28"/>
          <w:szCs w:val="28"/>
          <w:lang w:eastAsia="ru-RU"/>
        </w:rPr>
        <w:t xml:space="preserve"> – 202</w:t>
      </w:r>
      <w:r w:rsidR="000D2FA5" w:rsidRPr="000D2FA5">
        <w:rPr>
          <w:rFonts w:ascii="Times New Roman" w:eastAsia="Times New Roman" w:hAnsi="Times New Roman" w:cs="Times New Roman"/>
          <w:sz w:val="28"/>
          <w:szCs w:val="28"/>
          <w:lang w:eastAsia="ru-RU"/>
        </w:rPr>
        <w:t>2</w:t>
      </w:r>
      <w:r w:rsidRPr="000D2FA5">
        <w:rPr>
          <w:rFonts w:ascii="Times New Roman" w:eastAsia="Times New Roman" w:hAnsi="Times New Roman" w:cs="Times New Roman"/>
          <w:sz w:val="28"/>
          <w:szCs w:val="28"/>
          <w:lang w:eastAsia="ru-RU"/>
        </w:rPr>
        <w:t xml:space="preserve">  годы (тыс. руб.)</w:t>
      </w:r>
    </w:p>
    <w:p w:rsidR="000D2FA5" w:rsidRPr="00D140E0" w:rsidRDefault="000D2FA5" w:rsidP="000D2FA5">
      <w:pPr>
        <w:spacing w:after="0" w:line="240" w:lineRule="auto"/>
        <w:contextualSpacing/>
        <w:rPr>
          <w:rFonts w:ascii="Times New Roman" w:eastAsia="Times New Roman" w:hAnsi="Times New Roman" w:cs="Times New Roman"/>
          <w:color w:val="FF0000"/>
          <w:sz w:val="28"/>
          <w:szCs w:val="28"/>
          <w:lang w:eastAsia="ru-RU"/>
        </w:rPr>
      </w:pPr>
      <w:r>
        <w:rPr>
          <w:noProof/>
          <w:lang w:eastAsia="ru-RU"/>
        </w:rPr>
        <w:drawing>
          <wp:inline distT="0" distB="0" distL="0" distR="0" wp14:anchorId="1693B74E" wp14:editId="3BEBF31E">
            <wp:extent cx="6019800" cy="43338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07EE" w:rsidRPr="00013ADC" w:rsidRDefault="00B307EE" w:rsidP="00B307EE">
      <w:pPr>
        <w:spacing w:after="0" w:line="240" w:lineRule="auto"/>
        <w:contextualSpacing/>
        <w:jc w:val="both"/>
        <w:rPr>
          <w:rFonts w:ascii="Times New Roman" w:eastAsia="Times New Roman" w:hAnsi="Times New Roman" w:cs="Times New Roman"/>
          <w:sz w:val="28"/>
          <w:szCs w:val="28"/>
          <w:lang w:eastAsia="ru-RU"/>
        </w:rPr>
      </w:pPr>
    </w:p>
    <w:p w:rsidR="00B307EE" w:rsidRPr="00013ADC"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013ADC">
        <w:rPr>
          <w:rFonts w:ascii="Times New Roman" w:eastAsia="Times New Roman" w:hAnsi="Times New Roman" w:cs="Times New Roman"/>
          <w:sz w:val="28"/>
          <w:szCs w:val="28"/>
          <w:lang w:eastAsia="ru-RU"/>
        </w:rPr>
        <w:t xml:space="preserve">         Удельный вес налоговых и неналоговых доходов в общем объеме доходов бюджета района составил </w:t>
      </w:r>
      <w:r w:rsidR="00013ADC" w:rsidRPr="00013ADC">
        <w:rPr>
          <w:rFonts w:ascii="Times New Roman" w:eastAsia="Times New Roman" w:hAnsi="Times New Roman" w:cs="Times New Roman"/>
          <w:sz w:val="28"/>
          <w:szCs w:val="28"/>
          <w:lang w:eastAsia="ru-RU"/>
        </w:rPr>
        <w:t>26,9</w:t>
      </w:r>
      <w:r w:rsidRPr="00013ADC">
        <w:rPr>
          <w:rFonts w:ascii="Times New Roman" w:eastAsia="Times New Roman" w:hAnsi="Times New Roman" w:cs="Times New Roman"/>
          <w:sz w:val="28"/>
          <w:szCs w:val="28"/>
          <w:lang w:eastAsia="ru-RU"/>
        </w:rPr>
        <w:t xml:space="preserve"> процента, в том числе налоговых – </w:t>
      </w:r>
      <w:r w:rsidR="00013ADC" w:rsidRPr="00013ADC">
        <w:rPr>
          <w:rFonts w:ascii="Times New Roman" w:eastAsia="Times New Roman" w:hAnsi="Times New Roman" w:cs="Times New Roman"/>
          <w:sz w:val="28"/>
          <w:szCs w:val="28"/>
          <w:lang w:eastAsia="ru-RU"/>
        </w:rPr>
        <w:t>25,2</w:t>
      </w:r>
      <w:r w:rsidRPr="00013ADC">
        <w:rPr>
          <w:rFonts w:ascii="Times New Roman" w:eastAsia="Times New Roman" w:hAnsi="Times New Roman" w:cs="Times New Roman"/>
          <w:sz w:val="28"/>
          <w:szCs w:val="28"/>
          <w:lang w:eastAsia="ru-RU"/>
        </w:rPr>
        <w:t xml:space="preserve"> процента и неналоговых – </w:t>
      </w:r>
      <w:r w:rsidR="00013ADC" w:rsidRPr="00013ADC">
        <w:rPr>
          <w:rFonts w:ascii="Times New Roman" w:eastAsia="Times New Roman" w:hAnsi="Times New Roman" w:cs="Times New Roman"/>
          <w:sz w:val="28"/>
          <w:szCs w:val="28"/>
          <w:lang w:eastAsia="ru-RU"/>
        </w:rPr>
        <w:t>1,7</w:t>
      </w:r>
      <w:r w:rsidRPr="00013ADC">
        <w:rPr>
          <w:rFonts w:ascii="Times New Roman" w:eastAsia="Times New Roman" w:hAnsi="Times New Roman" w:cs="Times New Roman"/>
          <w:sz w:val="28"/>
          <w:szCs w:val="28"/>
          <w:lang w:eastAsia="ru-RU"/>
        </w:rPr>
        <w:t xml:space="preserve"> процента. Безвозмездные поступления в структуре доходов бюджета района составили </w:t>
      </w:r>
      <w:r w:rsidR="00013ADC" w:rsidRPr="00013ADC">
        <w:rPr>
          <w:rFonts w:ascii="Times New Roman" w:eastAsia="Times New Roman" w:hAnsi="Times New Roman" w:cs="Times New Roman"/>
          <w:sz w:val="28"/>
          <w:szCs w:val="28"/>
          <w:lang w:eastAsia="ru-RU"/>
        </w:rPr>
        <w:t>73,1</w:t>
      </w:r>
      <w:r w:rsidRPr="00013ADC">
        <w:rPr>
          <w:rFonts w:ascii="Times New Roman" w:eastAsia="Times New Roman" w:hAnsi="Times New Roman" w:cs="Times New Roman"/>
          <w:sz w:val="28"/>
          <w:szCs w:val="28"/>
          <w:lang w:eastAsia="ru-RU"/>
        </w:rPr>
        <w:t xml:space="preserve"> процента. </w:t>
      </w:r>
    </w:p>
    <w:p w:rsidR="00B307EE" w:rsidRPr="00013ADC"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013ADC">
        <w:rPr>
          <w:rFonts w:ascii="Times New Roman" w:eastAsia="Times New Roman" w:hAnsi="Times New Roman" w:cs="Times New Roman"/>
          <w:sz w:val="28"/>
          <w:szCs w:val="28"/>
          <w:lang w:eastAsia="ru-RU"/>
        </w:rPr>
        <w:t xml:space="preserve">Налоговых и неналоговых доходов поступило на </w:t>
      </w:r>
      <w:r w:rsidR="00013ADC" w:rsidRPr="00013ADC">
        <w:rPr>
          <w:rFonts w:ascii="Times New Roman" w:eastAsia="Times New Roman" w:hAnsi="Times New Roman" w:cs="Times New Roman"/>
          <w:sz w:val="28"/>
          <w:szCs w:val="28"/>
          <w:lang w:eastAsia="ru-RU"/>
        </w:rPr>
        <w:t>80020,5</w:t>
      </w:r>
      <w:r w:rsidRPr="00013ADC">
        <w:rPr>
          <w:rFonts w:ascii="Times New Roman" w:eastAsia="Times New Roman" w:hAnsi="Times New Roman" w:cs="Times New Roman"/>
          <w:sz w:val="28"/>
          <w:szCs w:val="28"/>
          <w:lang w:eastAsia="ru-RU"/>
        </w:rPr>
        <w:t xml:space="preserve"> тыс. рублей, или на </w:t>
      </w:r>
      <w:r w:rsidR="00013ADC" w:rsidRPr="00013ADC">
        <w:rPr>
          <w:rFonts w:ascii="Times New Roman" w:eastAsia="Times New Roman" w:hAnsi="Times New Roman" w:cs="Times New Roman"/>
          <w:sz w:val="28"/>
          <w:szCs w:val="28"/>
          <w:lang w:eastAsia="ru-RU"/>
        </w:rPr>
        <w:t xml:space="preserve">2,6 </w:t>
      </w:r>
      <w:r w:rsidRPr="00013ADC">
        <w:rPr>
          <w:rFonts w:ascii="Times New Roman" w:eastAsia="Times New Roman" w:hAnsi="Times New Roman" w:cs="Times New Roman"/>
          <w:sz w:val="28"/>
          <w:szCs w:val="28"/>
          <w:lang w:eastAsia="ru-RU"/>
        </w:rPr>
        <w:t xml:space="preserve">процента больше, чем планировалось при утверждении бюджета. </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8B1D25">
        <w:rPr>
          <w:rFonts w:ascii="Times New Roman" w:eastAsia="Times New Roman" w:hAnsi="Times New Roman" w:cs="Times New Roman"/>
          <w:sz w:val="28"/>
          <w:szCs w:val="28"/>
          <w:lang w:eastAsia="ru-RU"/>
        </w:rPr>
        <w:t>Наблюдается также рост   налоговых и неналоговых доходов в сравнении с 202</w:t>
      </w:r>
      <w:r w:rsidR="00013ADC" w:rsidRPr="008B1D25">
        <w:rPr>
          <w:rFonts w:ascii="Times New Roman" w:eastAsia="Times New Roman" w:hAnsi="Times New Roman" w:cs="Times New Roman"/>
          <w:sz w:val="28"/>
          <w:szCs w:val="28"/>
          <w:lang w:eastAsia="ru-RU"/>
        </w:rPr>
        <w:t>1</w:t>
      </w:r>
      <w:r w:rsidRPr="008B1D25">
        <w:rPr>
          <w:rFonts w:ascii="Times New Roman" w:eastAsia="Times New Roman" w:hAnsi="Times New Roman" w:cs="Times New Roman"/>
          <w:sz w:val="28"/>
          <w:szCs w:val="28"/>
          <w:lang w:eastAsia="ru-RU"/>
        </w:rPr>
        <w:t xml:space="preserve"> годом на </w:t>
      </w:r>
      <w:r w:rsidR="008B1D25" w:rsidRPr="008B1D25">
        <w:rPr>
          <w:rFonts w:ascii="Times New Roman" w:eastAsia="Times New Roman" w:hAnsi="Times New Roman" w:cs="Times New Roman"/>
          <w:sz w:val="28"/>
          <w:szCs w:val="28"/>
          <w:lang w:eastAsia="ru-RU"/>
        </w:rPr>
        <w:t xml:space="preserve">5,2 </w:t>
      </w:r>
      <w:r w:rsidRPr="008B1D25">
        <w:rPr>
          <w:rFonts w:ascii="Times New Roman" w:eastAsia="Times New Roman" w:hAnsi="Times New Roman" w:cs="Times New Roman"/>
          <w:sz w:val="28"/>
          <w:szCs w:val="28"/>
          <w:lang w:eastAsia="ru-RU"/>
        </w:rPr>
        <w:t xml:space="preserve"> процента, в сравнении с 20</w:t>
      </w:r>
      <w:r w:rsidR="008B1D25" w:rsidRPr="008B1D25">
        <w:rPr>
          <w:rFonts w:ascii="Times New Roman" w:eastAsia="Times New Roman" w:hAnsi="Times New Roman" w:cs="Times New Roman"/>
          <w:sz w:val="28"/>
          <w:szCs w:val="28"/>
          <w:lang w:eastAsia="ru-RU"/>
        </w:rPr>
        <w:t>20</w:t>
      </w:r>
      <w:r w:rsidRPr="008B1D25">
        <w:rPr>
          <w:rFonts w:ascii="Times New Roman" w:eastAsia="Times New Roman" w:hAnsi="Times New Roman" w:cs="Times New Roman"/>
          <w:sz w:val="28"/>
          <w:szCs w:val="28"/>
          <w:lang w:eastAsia="ru-RU"/>
        </w:rPr>
        <w:t xml:space="preserve"> годом </w:t>
      </w:r>
      <w:r w:rsidR="008B1D25" w:rsidRPr="008B1D25">
        <w:rPr>
          <w:rFonts w:ascii="Times New Roman" w:eastAsia="Times New Roman" w:hAnsi="Times New Roman" w:cs="Times New Roman"/>
          <w:sz w:val="28"/>
          <w:szCs w:val="28"/>
          <w:lang w:eastAsia="ru-RU"/>
        </w:rPr>
        <w:t xml:space="preserve">увеличение </w:t>
      </w:r>
      <w:r w:rsidRPr="008B1D25">
        <w:rPr>
          <w:rFonts w:ascii="Times New Roman" w:eastAsia="Times New Roman" w:hAnsi="Times New Roman" w:cs="Times New Roman"/>
          <w:sz w:val="28"/>
          <w:szCs w:val="28"/>
          <w:lang w:eastAsia="ru-RU"/>
        </w:rPr>
        <w:t xml:space="preserve">на </w:t>
      </w:r>
      <w:r w:rsidR="008B1D25" w:rsidRPr="008B1D25">
        <w:rPr>
          <w:rFonts w:ascii="Times New Roman" w:eastAsia="Times New Roman" w:hAnsi="Times New Roman" w:cs="Times New Roman"/>
          <w:sz w:val="28"/>
          <w:szCs w:val="28"/>
          <w:lang w:eastAsia="ru-RU"/>
        </w:rPr>
        <w:t>20,1</w:t>
      </w:r>
      <w:r w:rsidRPr="008B1D25">
        <w:rPr>
          <w:rFonts w:ascii="Times New Roman" w:eastAsia="Times New Roman" w:hAnsi="Times New Roman" w:cs="Times New Roman"/>
          <w:sz w:val="28"/>
          <w:szCs w:val="28"/>
          <w:lang w:eastAsia="ru-RU"/>
        </w:rPr>
        <w:t xml:space="preserve"> процента.  При формировании бюджета предусматривалось повышение эффективности администрирования доходных источников, улучшение собираемости текущих платежей и сокращение задолженности по платежам в бюджет района.</w:t>
      </w:r>
    </w:p>
    <w:p w:rsidR="00B307EE" w:rsidRPr="008B1D25" w:rsidRDefault="00B307EE" w:rsidP="00B307EE">
      <w:pPr>
        <w:spacing w:after="0" w:line="240" w:lineRule="auto"/>
        <w:ind w:firstLine="709"/>
        <w:contextualSpacing/>
        <w:jc w:val="both"/>
        <w:rPr>
          <w:rFonts w:ascii="Times New Roman" w:eastAsia="Times New Roman" w:hAnsi="Times New Roman" w:cs="Times New Roman"/>
          <w:i/>
          <w:sz w:val="28"/>
          <w:szCs w:val="28"/>
          <w:lang w:eastAsia="ru-RU"/>
        </w:rPr>
      </w:pPr>
      <w:r w:rsidRPr="008B1D25">
        <w:rPr>
          <w:rFonts w:ascii="Times New Roman" w:eastAsia="Times New Roman" w:hAnsi="Times New Roman" w:cs="Times New Roman"/>
          <w:i/>
          <w:sz w:val="28"/>
          <w:szCs w:val="28"/>
          <w:lang w:eastAsia="ru-RU"/>
        </w:rPr>
        <w:t xml:space="preserve">Провести анализ задолженности по </w:t>
      </w:r>
      <w:r w:rsidRPr="008B1D25">
        <w:rPr>
          <w:rFonts w:ascii="Times New Roman" w:eastAsia="Times New Roman" w:hAnsi="Times New Roman" w:cs="Times New Roman"/>
          <w:i/>
          <w:sz w:val="28"/>
          <w:szCs w:val="28"/>
          <w:u w:val="single"/>
          <w:lang w:eastAsia="ru-RU"/>
        </w:rPr>
        <w:t>неналоговым доходам</w:t>
      </w:r>
      <w:r w:rsidRPr="008B1D25">
        <w:rPr>
          <w:rFonts w:ascii="Times New Roman" w:eastAsia="Times New Roman" w:hAnsi="Times New Roman" w:cs="Times New Roman"/>
          <w:i/>
          <w:sz w:val="28"/>
          <w:szCs w:val="28"/>
          <w:lang w:eastAsia="ru-RU"/>
        </w:rPr>
        <w:t xml:space="preserve"> в бюджет района по состоянию  на 01 января  202</w:t>
      </w:r>
      <w:r w:rsidR="008B1D25" w:rsidRPr="008B1D25">
        <w:rPr>
          <w:rFonts w:ascii="Times New Roman" w:eastAsia="Times New Roman" w:hAnsi="Times New Roman" w:cs="Times New Roman"/>
          <w:i/>
          <w:sz w:val="28"/>
          <w:szCs w:val="28"/>
          <w:lang w:eastAsia="ru-RU"/>
        </w:rPr>
        <w:t>3</w:t>
      </w:r>
      <w:r w:rsidRPr="008B1D25">
        <w:rPr>
          <w:rFonts w:ascii="Times New Roman" w:eastAsia="Times New Roman" w:hAnsi="Times New Roman" w:cs="Times New Roman"/>
          <w:i/>
          <w:sz w:val="28"/>
          <w:szCs w:val="28"/>
          <w:lang w:eastAsia="ru-RU"/>
        </w:rPr>
        <w:t xml:space="preserve"> года не представляется возможным в связи с не предоставлением информации от администрации района.</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B40170">
        <w:rPr>
          <w:rFonts w:ascii="Times New Roman" w:eastAsia="Times New Roman" w:hAnsi="Times New Roman" w:cs="Times New Roman"/>
          <w:sz w:val="28"/>
          <w:szCs w:val="28"/>
          <w:lang w:eastAsia="ru-RU"/>
        </w:rPr>
        <w:t xml:space="preserve">Задолженность по </w:t>
      </w:r>
      <w:r w:rsidRPr="00B40170">
        <w:rPr>
          <w:rFonts w:ascii="Times New Roman" w:eastAsia="Times New Roman" w:hAnsi="Times New Roman" w:cs="Times New Roman"/>
          <w:i/>
          <w:sz w:val="28"/>
          <w:szCs w:val="28"/>
          <w:u w:val="single"/>
          <w:lang w:eastAsia="ru-RU"/>
        </w:rPr>
        <w:t>налоговым доходам</w:t>
      </w:r>
      <w:r w:rsidRPr="00B40170">
        <w:rPr>
          <w:rFonts w:ascii="Times New Roman" w:eastAsia="Times New Roman" w:hAnsi="Times New Roman" w:cs="Times New Roman"/>
          <w:sz w:val="28"/>
          <w:szCs w:val="28"/>
          <w:lang w:eastAsia="ru-RU"/>
        </w:rPr>
        <w:t xml:space="preserve"> за 202</w:t>
      </w:r>
      <w:r w:rsidR="00B40170" w:rsidRPr="00B40170">
        <w:rPr>
          <w:rFonts w:ascii="Times New Roman" w:eastAsia="Times New Roman" w:hAnsi="Times New Roman" w:cs="Times New Roman"/>
          <w:sz w:val="28"/>
          <w:szCs w:val="28"/>
          <w:lang w:eastAsia="ru-RU"/>
        </w:rPr>
        <w:t xml:space="preserve">2 </w:t>
      </w:r>
      <w:r w:rsidRPr="00B40170">
        <w:rPr>
          <w:rFonts w:ascii="Times New Roman" w:eastAsia="Times New Roman" w:hAnsi="Times New Roman" w:cs="Times New Roman"/>
          <w:sz w:val="28"/>
          <w:szCs w:val="28"/>
          <w:lang w:eastAsia="ru-RU"/>
        </w:rPr>
        <w:t xml:space="preserve"> год в целом увеличилась  на </w:t>
      </w:r>
      <w:r w:rsidR="00B40170" w:rsidRPr="00B40170">
        <w:rPr>
          <w:rFonts w:ascii="Times New Roman" w:eastAsia="Times New Roman" w:hAnsi="Times New Roman" w:cs="Times New Roman"/>
          <w:sz w:val="28"/>
          <w:szCs w:val="28"/>
          <w:lang w:eastAsia="ru-RU"/>
        </w:rPr>
        <w:t>909,8</w:t>
      </w:r>
      <w:r w:rsidRPr="00B40170">
        <w:rPr>
          <w:rFonts w:ascii="Times New Roman" w:eastAsia="Times New Roman" w:hAnsi="Times New Roman" w:cs="Times New Roman"/>
          <w:sz w:val="28"/>
          <w:szCs w:val="28"/>
          <w:lang w:eastAsia="ru-RU"/>
        </w:rPr>
        <w:t xml:space="preserve"> </w:t>
      </w:r>
      <w:r w:rsidR="00CB225B">
        <w:rPr>
          <w:rFonts w:ascii="Times New Roman" w:eastAsia="Times New Roman" w:hAnsi="Times New Roman" w:cs="Times New Roman"/>
          <w:sz w:val="28"/>
          <w:szCs w:val="28"/>
          <w:lang w:eastAsia="ru-RU"/>
        </w:rPr>
        <w:t xml:space="preserve"> </w:t>
      </w:r>
      <w:r w:rsidRPr="00B40170">
        <w:rPr>
          <w:rFonts w:ascii="Times New Roman" w:eastAsia="Times New Roman" w:hAnsi="Times New Roman" w:cs="Times New Roman"/>
          <w:sz w:val="28"/>
          <w:szCs w:val="28"/>
          <w:lang w:eastAsia="ru-RU"/>
        </w:rPr>
        <w:t xml:space="preserve">тыс. рублей, или </w:t>
      </w:r>
      <w:r w:rsidR="00B40170" w:rsidRPr="00B40170">
        <w:rPr>
          <w:rFonts w:ascii="Times New Roman" w:eastAsia="Times New Roman" w:hAnsi="Times New Roman" w:cs="Times New Roman"/>
          <w:sz w:val="28"/>
          <w:szCs w:val="28"/>
          <w:lang w:eastAsia="ru-RU"/>
        </w:rPr>
        <w:t>в 3,7 раза</w:t>
      </w:r>
      <w:r w:rsidRPr="00B40170">
        <w:rPr>
          <w:rFonts w:ascii="Times New Roman" w:eastAsia="Times New Roman" w:hAnsi="Times New Roman" w:cs="Times New Roman"/>
          <w:sz w:val="28"/>
          <w:szCs w:val="28"/>
          <w:lang w:eastAsia="ru-RU"/>
        </w:rPr>
        <w:t>,  и на 01.01.202</w:t>
      </w:r>
      <w:r w:rsidR="00B40170" w:rsidRPr="00B40170">
        <w:rPr>
          <w:rFonts w:ascii="Times New Roman" w:eastAsia="Times New Roman" w:hAnsi="Times New Roman" w:cs="Times New Roman"/>
          <w:sz w:val="28"/>
          <w:szCs w:val="28"/>
          <w:lang w:eastAsia="ru-RU"/>
        </w:rPr>
        <w:t>3</w:t>
      </w:r>
      <w:r w:rsidRPr="00B40170">
        <w:rPr>
          <w:rFonts w:ascii="Times New Roman" w:eastAsia="Times New Roman" w:hAnsi="Times New Roman" w:cs="Times New Roman"/>
          <w:sz w:val="28"/>
          <w:szCs w:val="28"/>
          <w:lang w:eastAsia="ru-RU"/>
        </w:rPr>
        <w:t xml:space="preserve"> составила  </w:t>
      </w:r>
      <w:r w:rsidR="00B40170" w:rsidRPr="00B40170">
        <w:rPr>
          <w:rFonts w:ascii="Times New Roman" w:eastAsia="Times New Roman" w:hAnsi="Times New Roman" w:cs="Times New Roman"/>
          <w:sz w:val="28"/>
          <w:szCs w:val="28"/>
          <w:lang w:eastAsia="ru-RU"/>
        </w:rPr>
        <w:t>124</w:t>
      </w:r>
      <w:r w:rsidR="0007774F">
        <w:rPr>
          <w:rFonts w:ascii="Times New Roman" w:eastAsia="Times New Roman" w:hAnsi="Times New Roman" w:cs="Times New Roman"/>
          <w:sz w:val="28"/>
          <w:szCs w:val="28"/>
          <w:lang w:eastAsia="ru-RU"/>
        </w:rPr>
        <w:t>4</w:t>
      </w:r>
      <w:r w:rsidR="00B40170" w:rsidRPr="00B40170">
        <w:rPr>
          <w:rFonts w:ascii="Times New Roman" w:eastAsia="Times New Roman" w:hAnsi="Times New Roman" w:cs="Times New Roman"/>
          <w:sz w:val="28"/>
          <w:szCs w:val="28"/>
          <w:lang w:eastAsia="ru-RU"/>
        </w:rPr>
        <w:t>,8</w:t>
      </w:r>
      <w:r w:rsidRPr="00B40170">
        <w:rPr>
          <w:rFonts w:ascii="Times New Roman" w:eastAsia="Times New Roman" w:hAnsi="Times New Roman" w:cs="Times New Roman"/>
          <w:sz w:val="28"/>
          <w:szCs w:val="28"/>
          <w:lang w:eastAsia="ru-RU"/>
        </w:rPr>
        <w:t xml:space="preserve"> тыс. рублей. </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lastRenderedPageBreak/>
        <w:t xml:space="preserve"> </w:t>
      </w:r>
    </w:p>
    <w:p w:rsidR="00B307EE" w:rsidRPr="00B40170"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40170">
        <w:rPr>
          <w:rFonts w:ascii="Times New Roman" w:eastAsiaTheme="minorEastAsia" w:hAnsi="Times New Roman" w:cs="Times New Roman"/>
          <w:sz w:val="28"/>
          <w:szCs w:val="28"/>
          <w:lang w:eastAsia="ru-RU"/>
        </w:rPr>
        <w:t>Структура задолженности по доходам бюджета района по состоянию на 01 января 202</w:t>
      </w:r>
      <w:r w:rsidR="00B40170" w:rsidRPr="00B40170">
        <w:rPr>
          <w:rFonts w:ascii="Times New Roman" w:eastAsiaTheme="minorEastAsia" w:hAnsi="Times New Roman" w:cs="Times New Roman"/>
          <w:sz w:val="28"/>
          <w:szCs w:val="28"/>
          <w:lang w:eastAsia="ru-RU"/>
        </w:rPr>
        <w:t xml:space="preserve">3 </w:t>
      </w:r>
      <w:r w:rsidRPr="00B40170">
        <w:rPr>
          <w:rFonts w:ascii="Times New Roman" w:eastAsiaTheme="minorEastAsia" w:hAnsi="Times New Roman" w:cs="Times New Roman"/>
          <w:sz w:val="28"/>
          <w:szCs w:val="28"/>
          <w:lang w:eastAsia="ru-RU"/>
        </w:rPr>
        <w:t xml:space="preserve"> года приведена на следующей диаграмме.</w:t>
      </w:r>
      <w:r w:rsidRPr="00B40170">
        <w:rPr>
          <w:rFonts w:ascii="Times New Roman" w:eastAsiaTheme="minorEastAsia" w:hAnsi="Times New Roman" w:cs="Times New Roman"/>
          <w:sz w:val="28"/>
          <w:szCs w:val="28"/>
          <w:lang w:eastAsia="ru-RU"/>
        </w:rPr>
        <w:tab/>
      </w:r>
    </w:p>
    <w:p w:rsidR="00B307EE" w:rsidRPr="00B40170" w:rsidRDefault="00B307EE" w:rsidP="00B307EE">
      <w:pPr>
        <w:spacing w:after="0" w:line="240" w:lineRule="auto"/>
        <w:ind w:firstLine="360"/>
        <w:contextualSpacing/>
        <w:jc w:val="right"/>
        <w:rPr>
          <w:rFonts w:ascii="Times New Roman" w:eastAsiaTheme="minorEastAsia" w:hAnsi="Times New Roman" w:cs="Times New Roman"/>
          <w:sz w:val="28"/>
          <w:szCs w:val="28"/>
          <w:lang w:eastAsia="ru-RU"/>
        </w:rPr>
      </w:pPr>
      <w:r w:rsidRPr="00B40170">
        <w:rPr>
          <w:rFonts w:ascii="Times New Roman" w:eastAsiaTheme="minorEastAsia" w:hAnsi="Times New Roman" w:cs="Times New Roman"/>
          <w:sz w:val="28"/>
          <w:szCs w:val="28"/>
          <w:lang w:eastAsia="ru-RU"/>
        </w:rPr>
        <w:tab/>
      </w:r>
      <w:r w:rsidRPr="00B40170">
        <w:rPr>
          <w:rFonts w:ascii="Times New Roman" w:eastAsiaTheme="minorEastAsia" w:hAnsi="Times New Roman" w:cs="Times New Roman"/>
          <w:sz w:val="28"/>
          <w:szCs w:val="28"/>
          <w:lang w:eastAsia="ru-RU"/>
        </w:rPr>
        <w:tab/>
      </w:r>
      <w:r w:rsidRPr="00B40170">
        <w:rPr>
          <w:rFonts w:ascii="Times New Roman" w:eastAsiaTheme="minorEastAsia" w:hAnsi="Times New Roman" w:cs="Times New Roman"/>
          <w:sz w:val="28"/>
          <w:szCs w:val="28"/>
          <w:lang w:eastAsia="ru-RU"/>
        </w:rPr>
        <w:tab/>
      </w:r>
      <w:r w:rsidRPr="00B40170">
        <w:rPr>
          <w:rFonts w:ascii="Times New Roman" w:eastAsiaTheme="minorEastAsia" w:hAnsi="Times New Roman" w:cs="Times New Roman"/>
          <w:sz w:val="28"/>
          <w:szCs w:val="28"/>
          <w:lang w:eastAsia="ru-RU"/>
        </w:rPr>
        <w:tab/>
        <w:t xml:space="preserve">                                 Диаграмма № 2</w:t>
      </w:r>
    </w:p>
    <w:p w:rsidR="00B40170" w:rsidRDefault="00B307EE" w:rsidP="00B307EE">
      <w:pPr>
        <w:spacing w:after="0" w:line="240" w:lineRule="auto"/>
        <w:ind w:firstLine="360"/>
        <w:contextualSpacing/>
        <w:jc w:val="center"/>
        <w:rPr>
          <w:rFonts w:ascii="Times New Roman" w:eastAsiaTheme="minorEastAsia" w:hAnsi="Times New Roman" w:cs="Times New Roman"/>
          <w:sz w:val="28"/>
          <w:szCs w:val="28"/>
          <w:lang w:eastAsia="ru-RU"/>
        </w:rPr>
      </w:pPr>
      <w:r w:rsidRPr="00B40170">
        <w:rPr>
          <w:rFonts w:ascii="Times New Roman" w:eastAsiaTheme="minorEastAsia" w:hAnsi="Times New Roman" w:cs="Times New Roman"/>
          <w:sz w:val="28"/>
          <w:szCs w:val="28"/>
          <w:lang w:eastAsia="ru-RU"/>
        </w:rPr>
        <w:t>Структура задолженности  по доходам  бюджета района по состоянию на 01 января 202</w:t>
      </w:r>
      <w:r w:rsidR="00B40170" w:rsidRPr="00B40170">
        <w:rPr>
          <w:rFonts w:ascii="Times New Roman" w:eastAsiaTheme="minorEastAsia" w:hAnsi="Times New Roman" w:cs="Times New Roman"/>
          <w:sz w:val="28"/>
          <w:szCs w:val="28"/>
          <w:lang w:eastAsia="ru-RU"/>
        </w:rPr>
        <w:t>3</w:t>
      </w:r>
      <w:r w:rsidRPr="00B40170">
        <w:rPr>
          <w:rFonts w:ascii="Times New Roman" w:eastAsiaTheme="minorEastAsia" w:hAnsi="Times New Roman" w:cs="Times New Roman"/>
          <w:sz w:val="28"/>
          <w:szCs w:val="28"/>
          <w:lang w:eastAsia="ru-RU"/>
        </w:rPr>
        <w:t xml:space="preserve"> года</w:t>
      </w:r>
    </w:p>
    <w:p w:rsidR="0055214F" w:rsidRDefault="0055214F" w:rsidP="00B307EE">
      <w:pPr>
        <w:spacing w:after="0" w:line="240" w:lineRule="auto"/>
        <w:ind w:firstLine="360"/>
        <w:contextualSpacing/>
        <w:jc w:val="center"/>
        <w:rPr>
          <w:rFonts w:ascii="Times New Roman" w:eastAsiaTheme="minorEastAsia" w:hAnsi="Times New Roman" w:cs="Times New Roman"/>
          <w:sz w:val="28"/>
          <w:szCs w:val="28"/>
          <w:lang w:eastAsia="ru-RU"/>
        </w:rPr>
      </w:pPr>
    </w:p>
    <w:p w:rsidR="00B40170" w:rsidRDefault="0055214F" w:rsidP="0055214F">
      <w:pPr>
        <w:spacing w:after="0" w:line="240" w:lineRule="auto"/>
        <w:contextualSpacing/>
        <w:rPr>
          <w:rFonts w:ascii="Times New Roman" w:eastAsiaTheme="minorEastAsia" w:hAnsi="Times New Roman" w:cs="Times New Roman"/>
          <w:sz w:val="28"/>
          <w:szCs w:val="28"/>
          <w:lang w:eastAsia="ru-RU"/>
        </w:rPr>
      </w:pPr>
      <w:r>
        <w:rPr>
          <w:noProof/>
          <w:lang w:eastAsia="ru-RU"/>
        </w:rPr>
        <w:drawing>
          <wp:inline distT="0" distB="0" distL="0" distR="0" wp14:anchorId="65DAA02F" wp14:editId="0F40268F">
            <wp:extent cx="5991225" cy="41624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07EE" w:rsidRPr="00D140E0" w:rsidRDefault="00B307EE" w:rsidP="00CB225B">
      <w:pPr>
        <w:spacing w:after="0" w:line="240" w:lineRule="auto"/>
        <w:contextualSpacing/>
        <w:rPr>
          <w:rFonts w:ascii="Times New Roman" w:eastAsiaTheme="minorEastAsia" w:hAnsi="Times New Roman" w:cs="Times New Roman"/>
          <w:color w:val="FF0000"/>
          <w:sz w:val="28"/>
          <w:szCs w:val="28"/>
          <w:lang w:eastAsia="ru-RU"/>
        </w:rPr>
      </w:pPr>
    </w:p>
    <w:p w:rsidR="0055214F" w:rsidRPr="00CB225B"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55214F">
        <w:rPr>
          <w:rFonts w:eastAsiaTheme="minorEastAsia"/>
          <w:sz w:val="28"/>
          <w:szCs w:val="28"/>
          <w:lang w:eastAsia="ru-RU"/>
        </w:rPr>
        <w:t xml:space="preserve">         </w:t>
      </w:r>
      <w:r w:rsidRPr="0055214F">
        <w:rPr>
          <w:rFonts w:ascii="Times New Roman" w:eastAsia="Times New Roman" w:hAnsi="Times New Roman" w:cs="Times New Roman"/>
          <w:sz w:val="28"/>
          <w:szCs w:val="28"/>
          <w:lang w:eastAsia="ru-RU"/>
        </w:rPr>
        <w:t>Объем недоимки по налоговым доходам  по состоянию на 01 января 202</w:t>
      </w:r>
      <w:r w:rsidR="0055214F" w:rsidRPr="0055214F">
        <w:rPr>
          <w:rFonts w:ascii="Times New Roman" w:eastAsia="Times New Roman" w:hAnsi="Times New Roman" w:cs="Times New Roman"/>
          <w:sz w:val="28"/>
          <w:szCs w:val="28"/>
          <w:lang w:eastAsia="ru-RU"/>
        </w:rPr>
        <w:t>2</w:t>
      </w:r>
      <w:r w:rsidRPr="0055214F">
        <w:rPr>
          <w:rFonts w:ascii="Times New Roman" w:eastAsia="Times New Roman" w:hAnsi="Times New Roman" w:cs="Times New Roman"/>
          <w:sz w:val="28"/>
          <w:szCs w:val="28"/>
          <w:lang w:eastAsia="ru-RU"/>
        </w:rPr>
        <w:t xml:space="preserve"> года, на 01 января 202</w:t>
      </w:r>
      <w:r w:rsidR="0055214F" w:rsidRPr="0055214F">
        <w:rPr>
          <w:rFonts w:ascii="Times New Roman" w:eastAsia="Times New Roman" w:hAnsi="Times New Roman" w:cs="Times New Roman"/>
          <w:sz w:val="28"/>
          <w:szCs w:val="28"/>
          <w:lang w:eastAsia="ru-RU"/>
        </w:rPr>
        <w:t xml:space="preserve">3 </w:t>
      </w:r>
      <w:r w:rsidRPr="0055214F">
        <w:rPr>
          <w:rFonts w:ascii="Times New Roman" w:eastAsia="Times New Roman" w:hAnsi="Times New Roman" w:cs="Times New Roman"/>
          <w:sz w:val="28"/>
          <w:szCs w:val="28"/>
          <w:lang w:eastAsia="ru-RU"/>
        </w:rPr>
        <w:t xml:space="preserve"> года в разрезе источников  образования  представлен в следующей таблице: </w:t>
      </w:r>
    </w:p>
    <w:p w:rsidR="00B307EE" w:rsidRPr="0055214F"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 xml:space="preserve"> Таблица 2                                                                                          тыс. руб.</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1701"/>
        <w:gridCol w:w="1476"/>
        <w:gridCol w:w="2493"/>
      </w:tblGrid>
      <w:tr w:rsidR="0055214F" w:rsidRPr="0055214F" w:rsidTr="00B307EE">
        <w:trPr>
          <w:trHeight w:val="2607"/>
        </w:trPr>
        <w:tc>
          <w:tcPr>
            <w:tcW w:w="3692" w:type="dxa"/>
          </w:tcPr>
          <w:p w:rsidR="00B307EE" w:rsidRPr="0055214F"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Доходный источник</w:t>
            </w:r>
          </w:p>
          <w:p w:rsidR="00B307EE" w:rsidRPr="0055214F" w:rsidRDefault="00B307EE" w:rsidP="00B307EE">
            <w:pPr>
              <w:spacing w:after="0" w:line="240" w:lineRule="auto"/>
              <w:ind w:left="6" w:firstLine="709"/>
              <w:contextualSpacing/>
              <w:jc w:val="both"/>
              <w:rPr>
                <w:rFonts w:ascii="Times New Roman" w:eastAsia="Times New Roman" w:hAnsi="Times New Roman" w:cs="Times New Roman"/>
                <w:sz w:val="28"/>
                <w:szCs w:val="28"/>
                <w:lang w:eastAsia="ru-RU"/>
              </w:rPr>
            </w:pPr>
          </w:p>
        </w:tc>
        <w:tc>
          <w:tcPr>
            <w:tcW w:w="1701" w:type="dxa"/>
          </w:tcPr>
          <w:p w:rsidR="00B307EE" w:rsidRPr="0055214F" w:rsidRDefault="00B307EE" w:rsidP="00B307EE">
            <w:pPr>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Недоимка на 01.01.202</w:t>
            </w:r>
            <w:r w:rsidR="00B40170" w:rsidRPr="0055214F">
              <w:rPr>
                <w:rFonts w:ascii="Times New Roman" w:eastAsia="Times New Roman" w:hAnsi="Times New Roman" w:cs="Times New Roman"/>
                <w:sz w:val="28"/>
                <w:szCs w:val="28"/>
                <w:lang w:eastAsia="ru-RU"/>
              </w:rPr>
              <w:t>2</w:t>
            </w:r>
            <w:r w:rsidRPr="0055214F">
              <w:rPr>
                <w:rFonts w:ascii="Times New Roman" w:eastAsia="Times New Roman" w:hAnsi="Times New Roman" w:cs="Times New Roman"/>
                <w:sz w:val="28"/>
                <w:szCs w:val="28"/>
                <w:lang w:eastAsia="ru-RU"/>
              </w:rPr>
              <w:t xml:space="preserve"> года</w:t>
            </w:r>
          </w:p>
          <w:p w:rsidR="00B307EE" w:rsidRPr="0055214F" w:rsidRDefault="00B307EE" w:rsidP="00B307EE">
            <w:pPr>
              <w:spacing w:after="0" w:line="240" w:lineRule="auto"/>
              <w:contextualSpacing/>
              <w:jc w:val="both"/>
              <w:rPr>
                <w:rFonts w:ascii="Times New Roman" w:eastAsia="Times New Roman" w:hAnsi="Times New Roman" w:cs="Times New Roman"/>
                <w:sz w:val="28"/>
                <w:szCs w:val="28"/>
                <w:lang w:eastAsia="ru-RU"/>
              </w:rPr>
            </w:pPr>
          </w:p>
        </w:tc>
        <w:tc>
          <w:tcPr>
            <w:tcW w:w="1476" w:type="dxa"/>
          </w:tcPr>
          <w:p w:rsidR="00B307EE" w:rsidRPr="0055214F" w:rsidRDefault="00B307EE" w:rsidP="00B307EE">
            <w:pPr>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Недоимка на 01.01.202</w:t>
            </w:r>
            <w:r w:rsidR="00B40170" w:rsidRPr="0055214F">
              <w:rPr>
                <w:rFonts w:ascii="Times New Roman" w:eastAsia="Times New Roman" w:hAnsi="Times New Roman" w:cs="Times New Roman"/>
                <w:sz w:val="28"/>
                <w:szCs w:val="28"/>
                <w:lang w:eastAsia="ru-RU"/>
              </w:rPr>
              <w:t>3</w:t>
            </w:r>
            <w:r w:rsidRPr="0055214F">
              <w:rPr>
                <w:rFonts w:ascii="Times New Roman" w:eastAsia="Times New Roman" w:hAnsi="Times New Roman" w:cs="Times New Roman"/>
                <w:sz w:val="28"/>
                <w:szCs w:val="28"/>
                <w:lang w:eastAsia="ru-RU"/>
              </w:rPr>
              <w:t xml:space="preserve"> года</w:t>
            </w:r>
          </w:p>
          <w:p w:rsidR="00B307EE" w:rsidRPr="0055214F" w:rsidRDefault="00B307EE" w:rsidP="00B307EE">
            <w:pPr>
              <w:spacing w:after="0" w:line="240" w:lineRule="auto"/>
              <w:contextualSpacing/>
              <w:jc w:val="both"/>
              <w:rPr>
                <w:rFonts w:ascii="Times New Roman" w:eastAsia="Times New Roman" w:hAnsi="Times New Roman" w:cs="Times New Roman"/>
                <w:sz w:val="28"/>
                <w:szCs w:val="28"/>
                <w:lang w:eastAsia="ru-RU"/>
              </w:rPr>
            </w:pPr>
          </w:p>
        </w:tc>
        <w:tc>
          <w:tcPr>
            <w:tcW w:w="2493" w:type="dxa"/>
          </w:tcPr>
          <w:p w:rsidR="00B307EE" w:rsidRPr="0055214F" w:rsidRDefault="00B307EE" w:rsidP="00B40170">
            <w:pPr>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Отклонения показателей недоимки на 01.01.202</w:t>
            </w:r>
            <w:r w:rsidR="00B40170" w:rsidRPr="0055214F">
              <w:rPr>
                <w:rFonts w:ascii="Times New Roman" w:eastAsia="Times New Roman" w:hAnsi="Times New Roman" w:cs="Times New Roman"/>
                <w:sz w:val="28"/>
                <w:szCs w:val="28"/>
                <w:lang w:eastAsia="ru-RU"/>
              </w:rPr>
              <w:t>3</w:t>
            </w:r>
            <w:r w:rsidRPr="0055214F">
              <w:rPr>
                <w:rFonts w:ascii="Times New Roman" w:eastAsia="Times New Roman" w:hAnsi="Times New Roman" w:cs="Times New Roman"/>
                <w:sz w:val="28"/>
                <w:szCs w:val="28"/>
                <w:lang w:eastAsia="ru-RU"/>
              </w:rPr>
              <w:t xml:space="preserve"> года по сравнению с показателями на 01.01.202</w:t>
            </w:r>
            <w:r w:rsidR="00B40170" w:rsidRPr="0055214F">
              <w:rPr>
                <w:rFonts w:ascii="Times New Roman" w:eastAsia="Times New Roman" w:hAnsi="Times New Roman" w:cs="Times New Roman"/>
                <w:sz w:val="28"/>
                <w:szCs w:val="28"/>
                <w:lang w:eastAsia="ru-RU"/>
              </w:rPr>
              <w:t>2</w:t>
            </w:r>
            <w:r w:rsidRPr="0055214F">
              <w:rPr>
                <w:rFonts w:ascii="Times New Roman" w:eastAsia="Times New Roman" w:hAnsi="Times New Roman" w:cs="Times New Roman"/>
                <w:sz w:val="28"/>
                <w:szCs w:val="28"/>
                <w:lang w:eastAsia="ru-RU"/>
              </w:rPr>
              <w:t xml:space="preserve"> года</w:t>
            </w:r>
          </w:p>
        </w:tc>
      </w:tr>
      <w:tr w:rsidR="0055214F" w:rsidRPr="0055214F" w:rsidTr="00B307EE">
        <w:trPr>
          <w:trHeight w:val="428"/>
        </w:trPr>
        <w:tc>
          <w:tcPr>
            <w:tcW w:w="3692" w:type="dxa"/>
          </w:tcPr>
          <w:p w:rsidR="00B40170" w:rsidRPr="0055214F" w:rsidRDefault="00B40170"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Налог на доходы физических лиц</w:t>
            </w:r>
          </w:p>
        </w:tc>
        <w:tc>
          <w:tcPr>
            <w:tcW w:w="1701" w:type="dxa"/>
          </w:tcPr>
          <w:p w:rsidR="00B40170" w:rsidRPr="0055214F" w:rsidRDefault="00B40170" w:rsidP="006D1373">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284,0</w:t>
            </w:r>
          </w:p>
        </w:tc>
        <w:tc>
          <w:tcPr>
            <w:tcW w:w="1476"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536,1</w:t>
            </w:r>
          </w:p>
        </w:tc>
        <w:tc>
          <w:tcPr>
            <w:tcW w:w="2493"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252,1</w:t>
            </w:r>
          </w:p>
        </w:tc>
      </w:tr>
      <w:tr w:rsidR="0055214F" w:rsidRPr="0055214F" w:rsidTr="00B307EE">
        <w:trPr>
          <w:trHeight w:val="525"/>
        </w:trPr>
        <w:tc>
          <w:tcPr>
            <w:tcW w:w="3692" w:type="dxa"/>
          </w:tcPr>
          <w:p w:rsidR="00B40170" w:rsidRPr="0055214F" w:rsidRDefault="00B40170"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Налог на совокупный доход</w:t>
            </w:r>
          </w:p>
        </w:tc>
        <w:tc>
          <w:tcPr>
            <w:tcW w:w="1701" w:type="dxa"/>
          </w:tcPr>
          <w:p w:rsidR="00B40170" w:rsidRPr="0055214F" w:rsidRDefault="00B40170" w:rsidP="006D1373">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54,0</w:t>
            </w:r>
          </w:p>
        </w:tc>
        <w:tc>
          <w:tcPr>
            <w:tcW w:w="1476"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708,7</w:t>
            </w:r>
          </w:p>
        </w:tc>
        <w:tc>
          <w:tcPr>
            <w:tcW w:w="2493"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654,1</w:t>
            </w:r>
          </w:p>
        </w:tc>
      </w:tr>
      <w:tr w:rsidR="0055214F" w:rsidRPr="0055214F" w:rsidTr="00B307EE">
        <w:trPr>
          <w:trHeight w:val="525"/>
        </w:trPr>
        <w:tc>
          <w:tcPr>
            <w:tcW w:w="3692" w:type="dxa"/>
          </w:tcPr>
          <w:p w:rsidR="00B40170" w:rsidRPr="0055214F" w:rsidRDefault="00B40170"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 xml:space="preserve">в </w:t>
            </w:r>
            <w:proofErr w:type="spellStart"/>
            <w:r w:rsidRPr="0055214F">
              <w:rPr>
                <w:rFonts w:ascii="Times New Roman" w:eastAsia="Times New Roman" w:hAnsi="Times New Roman" w:cs="Times New Roman"/>
                <w:sz w:val="28"/>
                <w:szCs w:val="28"/>
                <w:lang w:eastAsia="ru-RU"/>
              </w:rPr>
              <w:t>т.ч</w:t>
            </w:r>
            <w:proofErr w:type="spellEnd"/>
            <w:r w:rsidRPr="0055214F">
              <w:rPr>
                <w:rFonts w:ascii="Times New Roman" w:eastAsia="Times New Roman" w:hAnsi="Times New Roman" w:cs="Times New Roman"/>
                <w:sz w:val="28"/>
                <w:szCs w:val="28"/>
                <w:lang w:eastAsia="ru-RU"/>
              </w:rPr>
              <w:t xml:space="preserve">: </w:t>
            </w:r>
            <w:r w:rsidRPr="0055214F">
              <w:rPr>
                <w:rFonts w:ascii="Times New Roman" w:hAnsi="Times New Roman" w:cs="Times New Roman"/>
                <w:sz w:val="28"/>
                <w:szCs w:val="28"/>
              </w:rPr>
              <w:t xml:space="preserve">налог, взимаемый в </w:t>
            </w:r>
            <w:r w:rsidRPr="0055214F">
              <w:rPr>
                <w:rFonts w:ascii="Times New Roman" w:hAnsi="Times New Roman" w:cs="Times New Roman"/>
                <w:sz w:val="28"/>
                <w:szCs w:val="28"/>
              </w:rPr>
              <w:lastRenderedPageBreak/>
              <w:t>связи с применением упрощенной системы налогообложения</w:t>
            </w:r>
          </w:p>
        </w:tc>
        <w:tc>
          <w:tcPr>
            <w:tcW w:w="1701" w:type="dxa"/>
          </w:tcPr>
          <w:p w:rsidR="00B40170" w:rsidRPr="0055214F" w:rsidRDefault="00B40170" w:rsidP="006D1373">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lastRenderedPageBreak/>
              <w:t>19,3</w:t>
            </w:r>
          </w:p>
        </w:tc>
        <w:tc>
          <w:tcPr>
            <w:tcW w:w="1476"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692,4</w:t>
            </w:r>
          </w:p>
        </w:tc>
        <w:tc>
          <w:tcPr>
            <w:tcW w:w="2493"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673,1</w:t>
            </w:r>
          </w:p>
        </w:tc>
      </w:tr>
      <w:tr w:rsidR="0055214F" w:rsidRPr="0055214F" w:rsidTr="00F82399">
        <w:trPr>
          <w:trHeight w:val="1152"/>
        </w:trPr>
        <w:tc>
          <w:tcPr>
            <w:tcW w:w="3692" w:type="dxa"/>
          </w:tcPr>
          <w:p w:rsidR="00F82399" w:rsidRPr="0055214F" w:rsidRDefault="00B40170" w:rsidP="00B307EE">
            <w:pPr>
              <w:jc w:val="both"/>
              <w:rPr>
                <w:rFonts w:ascii="Times New Roman" w:hAnsi="Times New Roman" w:cs="Times New Roman"/>
                <w:sz w:val="28"/>
                <w:szCs w:val="28"/>
              </w:rPr>
            </w:pPr>
            <w:r w:rsidRPr="0055214F">
              <w:rPr>
                <w:rFonts w:ascii="Times New Roman" w:hAnsi="Times New Roman" w:cs="Times New Roman"/>
                <w:sz w:val="28"/>
                <w:szCs w:val="28"/>
              </w:rPr>
              <w:lastRenderedPageBreak/>
              <w:t>единый налог на вмененный доход для отдельных видов деятельности</w:t>
            </w:r>
          </w:p>
        </w:tc>
        <w:tc>
          <w:tcPr>
            <w:tcW w:w="1701" w:type="dxa"/>
          </w:tcPr>
          <w:p w:rsidR="00B40170" w:rsidRPr="0055214F" w:rsidRDefault="00B40170" w:rsidP="006D1373">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34,7</w:t>
            </w:r>
          </w:p>
        </w:tc>
        <w:tc>
          <w:tcPr>
            <w:tcW w:w="1476"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14,1</w:t>
            </w:r>
          </w:p>
        </w:tc>
        <w:tc>
          <w:tcPr>
            <w:tcW w:w="2493"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-20,6</w:t>
            </w:r>
          </w:p>
        </w:tc>
      </w:tr>
      <w:tr w:rsidR="0055214F" w:rsidRPr="0055214F" w:rsidTr="0055214F">
        <w:trPr>
          <w:trHeight w:val="405"/>
        </w:trPr>
        <w:tc>
          <w:tcPr>
            <w:tcW w:w="3692" w:type="dxa"/>
          </w:tcPr>
          <w:p w:rsidR="0055214F" w:rsidRPr="0055214F" w:rsidRDefault="0055214F" w:rsidP="00B307EE">
            <w:pPr>
              <w:jc w:val="both"/>
              <w:rPr>
                <w:rFonts w:ascii="Times New Roman" w:hAnsi="Times New Roman" w:cs="Times New Roman"/>
                <w:sz w:val="28"/>
                <w:szCs w:val="28"/>
              </w:rPr>
            </w:pPr>
            <w:r>
              <w:rPr>
                <w:rFonts w:ascii="Times New Roman" w:hAnsi="Times New Roman" w:cs="Times New Roman"/>
                <w:sz w:val="28"/>
                <w:szCs w:val="28"/>
              </w:rPr>
              <w:t xml:space="preserve">Единый сельскохозяйственный </w:t>
            </w:r>
            <w:r w:rsidRPr="0055214F">
              <w:rPr>
                <w:rFonts w:ascii="Times New Roman" w:hAnsi="Times New Roman" w:cs="Times New Roman"/>
                <w:sz w:val="28"/>
                <w:szCs w:val="28"/>
              </w:rPr>
              <w:t>налог</w:t>
            </w:r>
          </w:p>
        </w:tc>
        <w:tc>
          <w:tcPr>
            <w:tcW w:w="1701" w:type="dxa"/>
          </w:tcPr>
          <w:p w:rsidR="0055214F" w:rsidRPr="0055214F" w:rsidRDefault="0055214F" w:rsidP="006D1373">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0,0</w:t>
            </w:r>
          </w:p>
        </w:tc>
        <w:tc>
          <w:tcPr>
            <w:tcW w:w="1476" w:type="dxa"/>
          </w:tcPr>
          <w:p w:rsidR="0055214F"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2,2</w:t>
            </w:r>
          </w:p>
        </w:tc>
        <w:tc>
          <w:tcPr>
            <w:tcW w:w="2493" w:type="dxa"/>
          </w:tcPr>
          <w:p w:rsidR="0055214F"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2,2</w:t>
            </w:r>
          </w:p>
        </w:tc>
      </w:tr>
      <w:tr w:rsidR="0055214F" w:rsidRPr="0055214F" w:rsidTr="00B307EE">
        <w:trPr>
          <w:trHeight w:val="480"/>
        </w:trPr>
        <w:tc>
          <w:tcPr>
            <w:tcW w:w="3692" w:type="dxa"/>
          </w:tcPr>
          <w:p w:rsidR="00B40170" w:rsidRPr="0055214F" w:rsidRDefault="00B40170"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Итого:</w:t>
            </w:r>
          </w:p>
        </w:tc>
        <w:tc>
          <w:tcPr>
            <w:tcW w:w="1701" w:type="dxa"/>
          </w:tcPr>
          <w:p w:rsidR="00B40170" w:rsidRPr="0055214F" w:rsidRDefault="00B40170" w:rsidP="006D1373">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338,0</w:t>
            </w:r>
          </w:p>
        </w:tc>
        <w:tc>
          <w:tcPr>
            <w:tcW w:w="1476"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1244,8</w:t>
            </w:r>
          </w:p>
        </w:tc>
        <w:tc>
          <w:tcPr>
            <w:tcW w:w="2493" w:type="dxa"/>
          </w:tcPr>
          <w:p w:rsidR="00B40170" w:rsidRPr="0055214F" w:rsidRDefault="0055214F" w:rsidP="00B307EE">
            <w:pPr>
              <w:spacing w:after="0" w:line="240" w:lineRule="auto"/>
              <w:contextualSpacing/>
              <w:jc w:val="right"/>
              <w:rPr>
                <w:rFonts w:ascii="Times New Roman" w:eastAsia="Times New Roman" w:hAnsi="Times New Roman" w:cs="Times New Roman"/>
                <w:sz w:val="28"/>
                <w:szCs w:val="28"/>
                <w:lang w:eastAsia="ru-RU"/>
              </w:rPr>
            </w:pPr>
            <w:r w:rsidRPr="0055214F">
              <w:rPr>
                <w:rFonts w:ascii="Times New Roman" w:eastAsia="Times New Roman" w:hAnsi="Times New Roman" w:cs="Times New Roman"/>
                <w:sz w:val="28"/>
                <w:szCs w:val="28"/>
                <w:lang w:eastAsia="ru-RU"/>
              </w:rPr>
              <w:t>906,8</w:t>
            </w:r>
          </w:p>
        </w:tc>
      </w:tr>
    </w:tbl>
    <w:p w:rsidR="00B307EE" w:rsidRPr="0055214F" w:rsidRDefault="00B307EE" w:rsidP="00B307EE">
      <w:pPr>
        <w:spacing w:after="0" w:line="240" w:lineRule="auto"/>
        <w:contextualSpacing/>
        <w:jc w:val="both"/>
        <w:rPr>
          <w:rFonts w:ascii="Times New Roman" w:eastAsia="Times New Roman" w:hAnsi="Times New Roman" w:cs="Times New Roman"/>
          <w:sz w:val="28"/>
          <w:szCs w:val="28"/>
          <w:lang w:eastAsia="ru-RU"/>
        </w:rPr>
      </w:pPr>
    </w:p>
    <w:p w:rsidR="00B307EE" w:rsidRPr="006D1373" w:rsidRDefault="00B307EE" w:rsidP="00CB225B">
      <w:pPr>
        <w:spacing w:after="0" w:line="240" w:lineRule="auto"/>
        <w:ind w:firstLine="709"/>
        <w:contextualSpacing/>
        <w:jc w:val="both"/>
        <w:rPr>
          <w:rFonts w:ascii="Times New Roman" w:eastAsia="Times New Roman" w:hAnsi="Times New Roman" w:cs="Times New Roman"/>
          <w:sz w:val="28"/>
          <w:szCs w:val="28"/>
          <w:lang w:eastAsia="ru-RU"/>
        </w:rPr>
      </w:pPr>
      <w:r w:rsidRPr="006D1373">
        <w:rPr>
          <w:rFonts w:ascii="Times New Roman" w:eastAsia="Times New Roman" w:hAnsi="Times New Roman" w:cs="Times New Roman"/>
          <w:sz w:val="28"/>
          <w:szCs w:val="28"/>
          <w:lang w:eastAsia="ru-RU"/>
        </w:rPr>
        <w:t xml:space="preserve">Исходя из сопоставимых показателей приведенного в таблице анализа </w:t>
      </w:r>
      <w:r w:rsidR="00CB225B">
        <w:rPr>
          <w:rFonts w:ascii="Times New Roman" w:eastAsia="Times New Roman" w:hAnsi="Times New Roman" w:cs="Times New Roman"/>
          <w:sz w:val="28"/>
          <w:szCs w:val="28"/>
          <w:lang w:eastAsia="ru-RU"/>
        </w:rPr>
        <w:t>наблюдается</w:t>
      </w:r>
      <w:r w:rsidRPr="006D1373">
        <w:rPr>
          <w:rFonts w:ascii="Times New Roman" w:eastAsia="Times New Roman" w:hAnsi="Times New Roman" w:cs="Times New Roman"/>
          <w:sz w:val="28"/>
          <w:szCs w:val="28"/>
          <w:lang w:eastAsia="ru-RU"/>
        </w:rPr>
        <w:t>, что  объем недоимки по налоговым д</w:t>
      </w:r>
      <w:r w:rsidR="00CB225B">
        <w:rPr>
          <w:rFonts w:ascii="Times New Roman" w:eastAsia="Times New Roman" w:hAnsi="Times New Roman" w:cs="Times New Roman"/>
          <w:sz w:val="28"/>
          <w:szCs w:val="28"/>
          <w:lang w:eastAsia="ru-RU"/>
        </w:rPr>
        <w:t xml:space="preserve">оходам по платежам в бюджет по </w:t>
      </w:r>
      <w:r w:rsidRPr="006D1373">
        <w:rPr>
          <w:rFonts w:ascii="Times New Roman" w:eastAsia="Times New Roman" w:hAnsi="Times New Roman" w:cs="Times New Roman"/>
          <w:sz w:val="28"/>
          <w:szCs w:val="28"/>
          <w:lang w:eastAsia="ru-RU"/>
        </w:rPr>
        <w:t>состоянию на 01 января 202</w:t>
      </w:r>
      <w:r w:rsidR="006D1373" w:rsidRPr="006D1373">
        <w:rPr>
          <w:rFonts w:ascii="Times New Roman" w:eastAsia="Times New Roman" w:hAnsi="Times New Roman" w:cs="Times New Roman"/>
          <w:sz w:val="28"/>
          <w:szCs w:val="28"/>
          <w:lang w:eastAsia="ru-RU"/>
        </w:rPr>
        <w:t xml:space="preserve">3 </w:t>
      </w:r>
      <w:r w:rsidRPr="006D1373">
        <w:rPr>
          <w:rFonts w:ascii="Times New Roman" w:eastAsia="Times New Roman" w:hAnsi="Times New Roman" w:cs="Times New Roman"/>
          <w:sz w:val="28"/>
          <w:szCs w:val="28"/>
          <w:lang w:eastAsia="ru-RU"/>
        </w:rPr>
        <w:t xml:space="preserve">года  увеличился   на </w:t>
      </w:r>
      <w:r w:rsidR="006D1373" w:rsidRPr="006D1373">
        <w:rPr>
          <w:rFonts w:ascii="Times New Roman" w:eastAsia="Times New Roman" w:hAnsi="Times New Roman" w:cs="Times New Roman"/>
          <w:sz w:val="28"/>
          <w:szCs w:val="28"/>
          <w:lang w:eastAsia="ru-RU"/>
        </w:rPr>
        <w:t xml:space="preserve">906,8 </w:t>
      </w:r>
      <w:r w:rsidRPr="006D1373">
        <w:rPr>
          <w:rFonts w:ascii="Times New Roman" w:eastAsia="Times New Roman" w:hAnsi="Times New Roman" w:cs="Times New Roman"/>
          <w:sz w:val="28"/>
          <w:szCs w:val="28"/>
          <w:lang w:eastAsia="ru-RU"/>
        </w:rPr>
        <w:t xml:space="preserve"> тыс. рублей,  или </w:t>
      </w:r>
      <w:r w:rsidR="006D1373" w:rsidRPr="006D1373">
        <w:rPr>
          <w:rFonts w:ascii="Times New Roman" w:eastAsia="Times New Roman" w:hAnsi="Times New Roman" w:cs="Times New Roman"/>
          <w:sz w:val="28"/>
          <w:szCs w:val="28"/>
          <w:lang w:eastAsia="ru-RU"/>
        </w:rPr>
        <w:t>в 6,7 раза.</w:t>
      </w:r>
    </w:p>
    <w:p w:rsidR="00B307EE" w:rsidRPr="00D140E0" w:rsidRDefault="00B307EE" w:rsidP="00B307EE">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335F50">
        <w:rPr>
          <w:rFonts w:ascii="Times New Roman" w:eastAsia="Times New Roman" w:hAnsi="Times New Roman" w:cs="Times New Roman"/>
          <w:sz w:val="28"/>
          <w:szCs w:val="28"/>
          <w:lang w:eastAsia="ru-RU"/>
        </w:rPr>
        <w:t>Наибольший удельный вес в структуре недоимки по платежам в бюджет на 01 января 202</w:t>
      </w:r>
      <w:r w:rsidR="00335F50" w:rsidRPr="00335F50">
        <w:rPr>
          <w:rFonts w:ascii="Times New Roman" w:eastAsia="Times New Roman" w:hAnsi="Times New Roman" w:cs="Times New Roman"/>
          <w:sz w:val="28"/>
          <w:szCs w:val="28"/>
          <w:lang w:eastAsia="ru-RU"/>
        </w:rPr>
        <w:t>3</w:t>
      </w:r>
      <w:r w:rsidRPr="00335F50">
        <w:rPr>
          <w:rFonts w:ascii="Times New Roman" w:eastAsia="Times New Roman" w:hAnsi="Times New Roman" w:cs="Times New Roman"/>
          <w:sz w:val="28"/>
          <w:szCs w:val="28"/>
          <w:lang w:eastAsia="ru-RU"/>
        </w:rPr>
        <w:t xml:space="preserve"> года составляет налог на </w:t>
      </w:r>
      <w:r w:rsidR="00335F50" w:rsidRPr="00335F50">
        <w:rPr>
          <w:rFonts w:ascii="Times New Roman" w:eastAsia="Times New Roman" w:hAnsi="Times New Roman" w:cs="Times New Roman"/>
          <w:sz w:val="28"/>
          <w:szCs w:val="28"/>
          <w:lang w:eastAsia="ru-RU"/>
        </w:rPr>
        <w:t xml:space="preserve">совокупный доход </w:t>
      </w:r>
      <w:r w:rsidRPr="00335F50">
        <w:rPr>
          <w:rFonts w:ascii="Times New Roman" w:eastAsia="Times New Roman" w:hAnsi="Times New Roman" w:cs="Times New Roman"/>
          <w:sz w:val="28"/>
          <w:szCs w:val="28"/>
          <w:lang w:eastAsia="ru-RU"/>
        </w:rPr>
        <w:t xml:space="preserve">– </w:t>
      </w:r>
      <w:r w:rsidR="00335F50" w:rsidRPr="00335F50">
        <w:rPr>
          <w:rFonts w:ascii="Times New Roman" w:eastAsia="Times New Roman" w:hAnsi="Times New Roman" w:cs="Times New Roman"/>
          <w:sz w:val="28"/>
          <w:szCs w:val="28"/>
          <w:lang w:eastAsia="ru-RU"/>
        </w:rPr>
        <w:t>56,9</w:t>
      </w:r>
      <w:r w:rsidRPr="00335F50">
        <w:rPr>
          <w:rFonts w:ascii="Times New Roman" w:eastAsia="Times New Roman" w:hAnsi="Times New Roman" w:cs="Times New Roman"/>
          <w:sz w:val="28"/>
          <w:szCs w:val="28"/>
          <w:lang w:eastAsia="ru-RU"/>
        </w:rPr>
        <w:t xml:space="preserve"> процента от общей суммы недоимки. Объем недоимки по данному источнику доходов на 01 января 202</w:t>
      </w:r>
      <w:r w:rsidR="00335F50" w:rsidRPr="00335F50">
        <w:rPr>
          <w:rFonts w:ascii="Times New Roman" w:eastAsia="Times New Roman" w:hAnsi="Times New Roman" w:cs="Times New Roman"/>
          <w:sz w:val="28"/>
          <w:szCs w:val="28"/>
          <w:lang w:eastAsia="ru-RU"/>
        </w:rPr>
        <w:t>3</w:t>
      </w:r>
      <w:r w:rsidRPr="00335F50">
        <w:rPr>
          <w:rFonts w:ascii="Times New Roman" w:eastAsia="Times New Roman" w:hAnsi="Times New Roman" w:cs="Times New Roman"/>
          <w:sz w:val="28"/>
          <w:szCs w:val="28"/>
          <w:lang w:eastAsia="ru-RU"/>
        </w:rPr>
        <w:t xml:space="preserve"> года по сравнению с показателем на 01 января 202</w:t>
      </w:r>
      <w:r w:rsidR="00335F50" w:rsidRPr="00335F50">
        <w:rPr>
          <w:rFonts w:ascii="Times New Roman" w:eastAsia="Times New Roman" w:hAnsi="Times New Roman" w:cs="Times New Roman"/>
          <w:sz w:val="28"/>
          <w:szCs w:val="28"/>
          <w:lang w:eastAsia="ru-RU"/>
        </w:rPr>
        <w:t>2</w:t>
      </w:r>
      <w:r w:rsidRPr="00335F50">
        <w:rPr>
          <w:rFonts w:ascii="Times New Roman" w:eastAsia="Times New Roman" w:hAnsi="Times New Roman" w:cs="Times New Roman"/>
          <w:sz w:val="28"/>
          <w:szCs w:val="28"/>
          <w:lang w:eastAsia="ru-RU"/>
        </w:rPr>
        <w:t xml:space="preserve"> года увеличился    на </w:t>
      </w:r>
      <w:r w:rsidR="00335F50" w:rsidRPr="00335F50">
        <w:rPr>
          <w:rFonts w:ascii="Times New Roman" w:eastAsia="Times New Roman" w:hAnsi="Times New Roman" w:cs="Times New Roman"/>
          <w:sz w:val="28"/>
          <w:szCs w:val="28"/>
          <w:lang w:eastAsia="ru-RU"/>
        </w:rPr>
        <w:t>654,1</w:t>
      </w:r>
      <w:r w:rsidRPr="00335F50">
        <w:rPr>
          <w:rFonts w:ascii="Times New Roman" w:eastAsia="Times New Roman" w:hAnsi="Times New Roman" w:cs="Times New Roman"/>
          <w:sz w:val="28"/>
          <w:szCs w:val="28"/>
          <w:lang w:eastAsia="ru-RU"/>
        </w:rPr>
        <w:t xml:space="preserve"> тыс. рублей, или в </w:t>
      </w:r>
      <w:r w:rsidR="00335F50" w:rsidRPr="00335F50">
        <w:rPr>
          <w:rFonts w:ascii="Times New Roman" w:eastAsia="Times New Roman" w:hAnsi="Times New Roman" w:cs="Times New Roman"/>
          <w:sz w:val="28"/>
          <w:szCs w:val="28"/>
          <w:lang w:eastAsia="ru-RU"/>
        </w:rPr>
        <w:t>13,1</w:t>
      </w:r>
      <w:r w:rsidRPr="00335F50">
        <w:rPr>
          <w:rFonts w:ascii="Times New Roman" w:eastAsia="Times New Roman" w:hAnsi="Times New Roman" w:cs="Times New Roman"/>
          <w:sz w:val="28"/>
          <w:szCs w:val="28"/>
          <w:lang w:eastAsia="ru-RU"/>
        </w:rPr>
        <w:t xml:space="preserve"> раза.</w:t>
      </w:r>
    </w:p>
    <w:p w:rsidR="009773DD" w:rsidRPr="00335F50" w:rsidRDefault="00B307EE" w:rsidP="009773D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35F50">
        <w:rPr>
          <w:rFonts w:ascii="Times New Roman" w:eastAsia="Times New Roman" w:hAnsi="Times New Roman" w:cs="Times New Roman"/>
          <w:sz w:val="28"/>
          <w:szCs w:val="28"/>
          <w:lang w:eastAsia="ru-RU"/>
        </w:rPr>
        <w:t xml:space="preserve">      Второе и последнее  место занимает задолженность  по налогу на</w:t>
      </w:r>
      <w:r w:rsidR="00CB225B">
        <w:rPr>
          <w:rFonts w:ascii="Times New Roman" w:eastAsia="Times New Roman" w:hAnsi="Times New Roman" w:cs="Times New Roman"/>
          <w:sz w:val="28"/>
          <w:szCs w:val="28"/>
          <w:lang w:eastAsia="ru-RU"/>
        </w:rPr>
        <w:t xml:space="preserve"> </w:t>
      </w:r>
      <w:r w:rsidR="00335F50" w:rsidRPr="00335F50">
        <w:rPr>
          <w:rFonts w:ascii="Times New Roman" w:eastAsia="Times New Roman" w:hAnsi="Times New Roman" w:cs="Times New Roman"/>
          <w:sz w:val="28"/>
          <w:szCs w:val="28"/>
          <w:lang w:eastAsia="ru-RU"/>
        </w:rPr>
        <w:t>доходы физических лиц</w:t>
      </w:r>
      <w:r w:rsidRPr="00335F50">
        <w:rPr>
          <w:rFonts w:ascii="Times New Roman" w:eastAsia="Times New Roman" w:hAnsi="Times New Roman" w:cs="Times New Roman"/>
          <w:sz w:val="28"/>
          <w:szCs w:val="28"/>
          <w:lang w:eastAsia="ru-RU"/>
        </w:rPr>
        <w:t xml:space="preserve"> – </w:t>
      </w:r>
      <w:r w:rsidR="00335F50" w:rsidRPr="00335F50">
        <w:rPr>
          <w:rFonts w:ascii="Times New Roman" w:eastAsia="Times New Roman" w:hAnsi="Times New Roman" w:cs="Times New Roman"/>
          <w:sz w:val="28"/>
          <w:szCs w:val="28"/>
          <w:lang w:eastAsia="ru-RU"/>
        </w:rPr>
        <w:t>43,1</w:t>
      </w:r>
      <w:r w:rsidRPr="00335F50">
        <w:rPr>
          <w:rFonts w:ascii="Times New Roman" w:eastAsia="Times New Roman" w:hAnsi="Times New Roman" w:cs="Times New Roman"/>
          <w:sz w:val="28"/>
          <w:szCs w:val="28"/>
          <w:lang w:eastAsia="ru-RU"/>
        </w:rPr>
        <w:t xml:space="preserve"> процентов от общей суммы недоимки. Объем недоимки по данному источнику доходов на 01 января 202</w:t>
      </w:r>
      <w:r w:rsidR="00335F50" w:rsidRPr="00335F50">
        <w:rPr>
          <w:rFonts w:ascii="Times New Roman" w:eastAsia="Times New Roman" w:hAnsi="Times New Roman" w:cs="Times New Roman"/>
          <w:sz w:val="28"/>
          <w:szCs w:val="28"/>
          <w:lang w:eastAsia="ru-RU"/>
        </w:rPr>
        <w:t>3</w:t>
      </w:r>
      <w:r w:rsidRPr="00335F50">
        <w:rPr>
          <w:rFonts w:ascii="Times New Roman" w:eastAsia="Times New Roman" w:hAnsi="Times New Roman" w:cs="Times New Roman"/>
          <w:sz w:val="28"/>
          <w:szCs w:val="28"/>
          <w:lang w:eastAsia="ru-RU"/>
        </w:rPr>
        <w:t xml:space="preserve"> года составил </w:t>
      </w:r>
      <w:r w:rsidR="00335F50" w:rsidRPr="00335F50">
        <w:rPr>
          <w:rFonts w:ascii="Times New Roman" w:eastAsia="Times New Roman" w:hAnsi="Times New Roman" w:cs="Times New Roman"/>
          <w:sz w:val="28"/>
          <w:szCs w:val="28"/>
          <w:lang w:eastAsia="ru-RU"/>
        </w:rPr>
        <w:t>284,0</w:t>
      </w:r>
      <w:r w:rsidRPr="00335F50">
        <w:rPr>
          <w:rFonts w:ascii="Times New Roman" w:eastAsia="Times New Roman" w:hAnsi="Times New Roman" w:cs="Times New Roman"/>
          <w:sz w:val="28"/>
          <w:szCs w:val="28"/>
          <w:lang w:eastAsia="ru-RU"/>
        </w:rPr>
        <w:t xml:space="preserve"> тыс. рублей  по сравнению с показателем на 01 января 202</w:t>
      </w:r>
      <w:r w:rsidR="00335F50" w:rsidRPr="00335F50">
        <w:rPr>
          <w:rFonts w:ascii="Times New Roman" w:eastAsia="Times New Roman" w:hAnsi="Times New Roman" w:cs="Times New Roman"/>
          <w:sz w:val="28"/>
          <w:szCs w:val="28"/>
          <w:lang w:eastAsia="ru-RU"/>
        </w:rPr>
        <w:t>2</w:t>
      </w:r>
      <w:r w:rsidRPr="00335F50">
        <w:rPr>
          <w:rFonts w:ascii="Times New Roman" w:eastAsia="Times New Roman" w:hAnsi="Times New Roman" w:cs="Times New Roman"/>
          <w:sz w:val="28"/>
          <w:szCs w:val="28"/>
          <w:lang w:eastAsia="ru-RU"/>
        </w:rPr>
        <w:t xml:space="preserve"> года </w:t>
      </w:r>
      <w:r w:rsidR="00335F50" w:rsidRPr="00335F50">
        <w:rPr>
          <w:rFonts w:ascii="Times New Roman" w:eastAsia="Times New Roman" w:hAnsi="Times New Roman" w:cs="Times New Roman"/>
          <w:sz w:val="28"/>
          <w:szCs w:val="28"/>
          <w:lang w:eastAsia="ru-RU"/>
        </w:rPr>
        <w:t xml:space="preserve">увеличение </w:t>
      </w:r>
      <w:r w:rsidRPr="00335F50">
        <w:rPr>
          <w:rFonts w:ascii="Times New Roman" w:eastAsia="Times New Roman" w:hAnsi="Times New Roman" w:cs="Times New Roman"/>
          <w:sz w:val="28"/>
          <w:szCs w:val="28"/>
          <w:lang w:eastAsia="ru-RU"/>
        </w:rPr>
        <w:t xml:space="preserve">    на </w:t>
      </w:r>
      <w:r w:rsidR="00335F50" w:rsidRPr="00335F50">
        <w:rPr>
          <w:rFonts w:ascii="Times New Roman" w:eastAsia="Times New Roman" w:hAnsi="Times New Roman" w:cs="Times New Roman"/>
          <w:sz w:val="28"/>
          <w:szCs w:val="28"/>
          <w:lang w:eastAsia="ru-RU"/>
        </w:rPr>
        <w:t>252,1</w:t>
      </w:r>
      <w:r w:rsidRPr="00335F50">
        <w:rPr>
          <w:rFonts w:ascii="Times New Roman" w:eastAsia="Times New Roman" w:hAnsi="Times New Roman" w:cs="Times New Roman"/>
          <w:sz w:val="28"/>
          <w:szCs w:val="28"/>
          <w:lang w:eastAsia="ru-RU"/>
        </w:rPr>
        <w:t xml:space="preserve"> тыс. рублей, или в </w:t>
      </w:r>
      <w:r w:rsidR="00335F50" w:rsidRPr="00335F50">
        <w:rPr>
          <w:rFonts w:ascii="Times New Roman" w:eastAsia="Times New Roman" w:hAnsi="Times New Roman" w:cs="Times New Roman"/>
          <w:sz w:val="28"/>
          <w:szCs w:val="28"/>
          <w:lang w:eastAsia="ru-RU"/>
        </w:rPr>
        <w:t>1,9</w:t>
      </w:r>
      <w:r w:rsidR="009773DD">
        <w:rPr>
          <w:rFonts w:ascii="Times New Roman" w:eastAsia="Times New Roman" w:hAnsi="Times New Roman" w:cs="Times New Roman"/>
          <w:sz w:val="28"/>
          <w:szCs w:val="28"/>
          <w:lang w:eastAsia="ru-RU"/>
        </w:rPr>
        <w:t xml:space="preserve"> раза.</w:t>
      </w:r>
    </w:p>
    <w:p w:rsidR="00B307EE" w:rsidRPr="00D140E0" w:rsidRDefault="00335F50" w:rsidP="009773DD">
      <w:pPr>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B307EE" w:rsidRPr="0094559A">
        <w:rPr>
          <w:rFonts w:ascii="Times New Roman" w:eastAsia="Times New Roman" w:hAnsi="Times New Roman" w:cs="Times New Roman"/>
          <w:sz w:val="28"/>
          <w:szCs w:val="28"/>
          <w:lang w:eastAsia="ru-RU"/>
        </w:rPr>
        <w:t xml:space="preserve">Постановлением </w:t>
      </w:r>
      <w:r w:rsidR="00CB225B">
        <w:rPr>
          <w:rFonts w:ascii="Times New Roman" w:eastAsia="Times New Roman" w:hAnsi="Times New Roman" w:cs="Times New Roman"/>
          <w:sz w:val="28"/>
          <w:szCs w:val="28"/>
          <w:lang w:eastAsia="ru-RU"/>
        </w:rPr>
        <w:t xml:space="preserve"> </w:t>
      </w:r>
      <w:r w:rsidR="00B307EE" w:rsidRPr="0094559A">
        <w:rPr>
          <w:rFonts w:ascii="Times New Roman" w:eastAsia="Times New Roman" w:hAnsi="Times New Roman" w:cs="Times New Roman"/>
          <w:sz w:val="28"/>
          <w:szCs w:val="28"/>
          <w:lang w:eastAsia="ru-RU"/>
        </w:rPr>
        <w:t xml:space="preserve">Главы  Междуреченского муниципального района от 27 февраля 2020 года № 6 «О межведомственной комиссии по платежам в бюджет и легализации объектов налогообложения» (с изменениями и дополнениями) в  приложении №1 утвержден состав межведомственной комиссии по платежам в бюджет и легализации объектов налогообложения в количестве 21 человек,  рабочей группы по работе с налогоплательщиками (недоимщиками) в количестве  17 человек, рабочей группы по противодействию «теневому» сектору  экономики и легализации заработной платы в количестве 18 человек,  рабочей группы по работе с плательщиками, имеющими задолженность по неналоговым доходам в количестве </w:t>
      </w:r>
      <w:r w:rsidR="001D45E8">
        <w:rPr>
          <w:rFonts w:ascii="Times New Roman" w:eastAsia="Times New Roman" w:hAnsi="Times New Roman" w:cs="Times New Roman"/>
          <w:sz w:val="28"/>
          <w:szCs w:val="28"/>
          <w:lang w:eastAsia="ru-RU"/>
        </w:rPr>
        <w:t>32</w:t>
      </w:r>
      <w:r w:rsidR="00B307EE" w:rsidRPr="0094559A">
        <w:rPr>
          <w:rFonts w:ascii="Times New Roman" w:eastAsia="Times New Roman" w:hAnsi="Times New Roman" w:cs="Times New Roman"/>
          <w:sz w:val="28"/>
          <w:szCs w:val="28"/>
          <w:lang w:eastAsia="ru-RU"/>
        </w:rPr>
        <w:t xml:space="preserve">  человек.  </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94559A">
        <w:rPr>
          <w:rFonts w:ascii="Times New Roman" w:eastAsia="Times New Roman" w:hAnsi="Times New Roman" w:cs="Times New Roman"/>
          <w:sz w:val="28"/>
          <w:szCs w:val="28"/>
          <w:lang w:eastAsia="ru-RU"/>
        </w:rPr>
        <w:t>В 202</w:t>
      </w:r>
      <w:r w:rsidR="0094559A" w:rsidRPr="0094559A">
        <w:rPr>
          <w:rFonts w:ascii="Times New Roman" w:eastAsia="Times New Roman" w:hAnsi="Times New Roman" w:cs="Times New Roman"/>
          <w:sz w:val="28"/>
          <w:szCs w:val="28"/>
          <w:lang w:eastAsia="ru-RU"/>
        </w:rPr>
        <w:t>2</w:t>
      </w:r>
      <w:r w:rsidRPr="0094559A">
        <w:rPr>
          <w:rFonts w:ascii="Times New Roman" w:eastAsia="Times New Roman" w:hAnsi="Times New Roman" w:cs="Times New Roman"/>
          <w:sz w:val="28"/>
          <w:szCs w:val="28"/>
          <w:lang w:eastAsia="ru-RU"/>
        </w:rPr>
        <w:t xml:space="preserve"> году в Междуреченском муниципальном районе работала межведомственная комиссия по  легализации заработной платы  (далее – комиссия).  За 202</w:t>
      </w:r>
      <w:r w:rsidR="0094559A" w:rsidRPr="0094559A">
        <w:rPr>
          <w:rFonts w:ascii="Times New Roman" w:eastAsia="Times New Roman" w:hAnsi="Times New Roman" w:cs="Times New Roman"/>
          <w:sz w:val="28"/>
          <w:szCs w:val="28"/>
          <w:lang w:eastAsia="ru-RU"/>
        </w:rPr>
        <w:t>2</w:t>
      </w:r>
      <w:r w:rsidRPr="0094559A">
        <w:rPr>
          <w:rFonts w:ascii="Times New Roman" w:eastAsia="Times New Roman" w:hAnsi="Times New Roman" w:cs="Times New Roman"/>
          <w:sz w:val="28"/>
          <w:szCs w:val="28"/>
          <w:lang w:eastAsia="ru-RU"/>
        </w:rPr>
        <w:t xml:space="preserve"> год проведено </w:t>
      </w:r>
      <w:r w:rsidR="0094559A" w:rsidRPr="0094559A">
        <w:rPr>
          <w:rFonts w:ascii="Times New Roman" w:eastAsia="Times New Roman" w:hAnsi="Times New Roman" w:cs="Times New Roman"/>
          <w:sz w:val="28"/>
          <w:szCs w:val="28"/>
          <w:lang w:eastAsia="ru-RU"/>
        </w:rPr>
        <w:t>11</w:t>
      </w:r>
      <w:r w:rsidRPr="0094559A">
        <w:rPr>
          <w:rFonts w:ascii="Times New Roman" w:eastAsia="Times New Roman" w:hAnsi="Times New Roman" w:cs="Times New Roman"/>
          <w:sz w:val="28"/>
          <w:szCs w:val="28"/>
          <w:lang w:eastAsia="ru-RU"/>
        </w:rPr>
        <w:t xml:space="preserve"> заседание комиссии, что </w:t>
      </w:r>
      <w:r w:rsidR="0094559A" w:rsidRPr="0094559A">
        <w:rPr>
          <w:rFonts w:ascii="Times New Roman" w:eastAsia="Times New Roman" w:hAnsi="Times New Roman" w:cs="Times New Roman"/>
          <w:sz w:val="28"/>
          <w:szCs w:val="28"/>
          <w:lang w:eastAsia="ru-RU"/>
        </w:rPr>
        <w:t xml:space="preserve">ниже </w:t>
      </w:r>
      <w:r w:rsidRPr="0094559A">
        <w:rPr>
          <w:rFonts w:ascii="Times New Roman" w:eastAsia="Times New Roman" w:hAnsi="Times New Roman" w:cs="Times New Roman"/>
          <w:sz w:val="28"/>
          <w:szCs w:val="28"/>
          <w:lang w:eastAsia="ru-RU"/>
        </w:rPr>
        <w:t xml:space="preserve">  на одно заседание в сравнении с 202</w:t>
      </w:r>
      <w:r w:rsidR="0094559A" w:rsidRPr="0094559A">
        <w:rPr>
          <w:rFonts w:ascii="Times New Roman" w:eastAsia="Times New Roman" w:hAnsi="Times New Roman" w:cs="Times New Roman"/>
          <w:sz w:val="28"/>
          <w:szCs w:val="28"/>
          <w:lang w:eastAsia="ru-RU"/>
        </w:rPr>
        <w:t>1</w:t>
      </w:r>
      <w:r w:rsidR="001D45E8">
        <w:rPr>
          <w:rFonts w:ascii="Times New Roman" w:eastAsia="Times New Roman" w:hAnsi="Times New Roman" w:cs="Times New Roman"/>
          <w:sz w:val="28"/>
          <w:szCs w:val="28"/>
          <w:lang w:eastAsia="ru-RU"/>
        </w:rPr>
        <w:t xml:space="preserve">  </w:t>
      </w:r>
      <w:r w:rsidRPr="0094559A">
        <w:rPr>
          <w:rFonts w:ascii="Times New Roman" w:eastAsia="Times New Roman" w:hAnsi="Times New Roman" w:cs="Times New Roman"/>
          <w:sz w:val="28"/>
          <w:szCs w:val="28"/>
          <w:lang w:eastAsia="ru-RU"/>
        </w:rPr>
        <w:t>годом. Количество приглашенных на заседание работодателей  за 202</w:t>
      </w:r>
      <w:r w:rsidR="0094559A" w:rsidRPr="0094559A">
        <w:rPr>
          <w:rFonts w:ascii="Times New Roman" w:eastAsia="Times New Roman" w:hAnsi="Times New Roman" w:cs="Times New Roman"/>
          <w:sz w:val="28"/>
          <w:szCs w:val="28"/>
          <w:lang w:eastAsia="ru-RU"/>
        </w:rPr>
        <w:t>2</w:t>
      </w:r>
      <w:r w:rsidRPr="0094559A">
        <w:rPr>
          <w:rFonts w:ascii="Times New Roman" w:eastAsia="Times New Roman" w:hAnsi="Times New Roman" w:cs="Times New Roman"/>
          <w:sz w:val="28"/>
          <w:szCs w:val="28"/>
          <w:lang w:eastAsia="ru-RU"/>
        </w:rPr>
        <w:t xml:space="preserve"> год  составило </w:t>
      </w:r>
      <w:r w:rsidR="001D45E8">
        <w:rPr>
          <w:rFonts w:ascii="Times New Roman" w:eastAsia="Times New Roman" w:hAnsi="Times New Roman" w:cs="Times New Roman"/>
          <w:sz w:val="28"/>
          <w:szCs w:val="28"/>
          <w:lang w:eastAsia="ru-RU"/>
        </w:rPr>
        <w:t>32</w:t>
      </w:r>
      <w:r w:rsidRPr="0094559A">
        <w:rPr>
          <w:rFonts w:ascii="Times New Roman" w:eastAsia="Times New Roman" w:hAnsi="Times New Roman" w:cs="Times New Roman"/>
          <w:sz w:val="28"/>
          <w:szCs w:val="28"/>
          <w:lang w:eastAsia="ru-RU"/>
        </w:rPr>
        <w:t xml:space="preserve"> человек.  Бюджетный эффект в результате проведенных мероприятий по легализации заработной платы  составил </w:t>
      </w:r>
      <w:r w:rsidR="0094559A" w:rsidRPr="0094559A">
        <w:rPr>
          <w:rFonts w:ascii="Times New Roman" w:eastAsia="Times New Roman" w:hAnsi="Times New Roman" w:cs="Times New Roman"/>
          <w:sz w:val="28"/>
          <w:szCs w:val="28"/>
          <w:lang w:eastAsia="ru-RU"/>
        </w:rPr>
        <w:t>1016,2</w:t>
      </w:r>
      <w:r w:rsidRPr="0094559A">
        <w:rPr>
          <w:rFonts w:ascii="Times New Roman" w:eastAsia="Times New Roman" w:hAnsi="Times New Roman" w:cs="Times New Roman"/>
          <w:sz w:val="28"/>
          <w:szCs w:val="28"/>
          <w:lang w:eastAsia="ru-RU"/>
        </w:rPr>
        <w:t xml:space="preserve"> тыс. рублей, что </w:t>
      </w:r>
      <w:r w:rsidR="0094559A" w:rsidRPr="0094559A">
        <w:rPr>
          <w:rFonts w:ascii="Times New Roman" w:eastAsia="Times New Roman" w:hAnsi="Times New Roman" w:cs="Times New Roman"/>
          <w:sz w:val="28"/>
          <w:szCs w:val="28"/>
          <w:lang w:eastAsia="ru-RU"/>
        </w:rPr>
        <w:t xml:space="preserve">ниже </w:t>
      </w:r>
      <w:r w:rsidRPr="0094559A">
        <w:rPr>
          <w:rFonts w:ascii="Times New Roman" w:eastAsia="Times New Roman" w:hAnsi="Times New Roman" w:cs="Times New Roman"/>
          <w:sz w:val="28"/>
          <w:szCs w:val="28"/>
          <w:lang w:eastAsia="ru-RU"/>
        </w:rPr>
        <w:t xml:space="preserve"> уровня 202</w:t>
      </w:r>
      <w:r w:rsidR="0094559A" w:rsidRPr="0094559A">
        <w:rPr>
          <w:rFonts w:ascii="Times New Roman" w:eastAsia="Times New Roman" w:hAnsi="Times New Roman" w:cs="Times New Roman"/>
          <w:sz w:val="28"/>
          <w:szCs w:val="28"/>
          <w:lang w:eastAsia="ru-RU"/>
        </w:rPr>
        <w:t>1</w:t>
      </w:r>
      <w:r w:rsidRPr="0094559A">
        <w:rPr>
          <w:rFonts w:ascii="Times New Roman" w:eastAsia="Times New Roman" w:hAnsi="Times New Roman" w:cs="Times New Roman"/>
          <w:sz w:val="28"/>
          <w:szCs w:val="28"/>
          <w:lang w:eastAsia="ru-RU"/>
        </w:rPr>
        <w:t xml:space="preserve">года на </w:t>
      </w:r>
      <w:r w:rsidR="0094559A" w:rsidRPr="0094559A">
        <w:rPr>
          <w:rFonts w:ascii="Times New Roman" w:eastAsia="Times New Roman" w:hAnsi="Times New Roman" w:cs="Times New Roman"/>
          <w:sz w:val="28"/>
          <w:szCs w:val="28"/>
          <w:lang w:eastAsia="ru-RU"/>
        </w:rPr>
        <w:t xml:space="preserve">95,6 </w:t>
      </w:r>
      <w:r w:rsidRPr="0094559A">
        <w:rPr>
          <w:rFonts w:ascii="Times New Roman" w:eastAsia="Times New Roman" w:hAnsi="Times New Roman" w:cs="Times New Roman"/>
          <w:sz w:val="28"/>
          <w:szCs w:val="28"/>
          <w:lang w:eastAsia="ru-RU"/>
        </w:rPr>
        <w:t xml:space="preserve">тыс. рублей, или на </w:t>
      </w:r>
      <w:r w:rsidR="0094559A" w:rsidRPr="0094559A">
        <w:rPr>
          <w:rFonts w:ascii="Times New Roman" w:eastAsia="Times New Roman" w:hAnsi="Times New Roman" w:cs="Times New Roman"/>
          <w:sz w:val="28"/>
          <w:szCs w:val="28"/>
          <w:lang w:eastAsia="ru-RU"/>
        </w:rPr>
        <w:t>9,7</w:t>
      </w:r>
      <w:r w:rsidRPr="0094559A">
        <w:rPr>
          <w:rFonts w:ascii="Times New Roman" w:eastAsia="Times New Roman" w:hAnsi="Times New Roman" w:cs="Times New Roman"/>
          <w:sz w:val="28"/>
          <w:szCs w:val="28"/>
          <w:lang w:eastAsia="ru-RU"/>
        </w:rPr>
        <w:t xml:space="preserve"> процента.</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lastRenderedPageBreak/>
        <w:t xml:space="preserve"> </w:t>
      </w:r>
      <w:r w:rsidRPr="0094559A">
        <w:rPr>
          <w:rFonts w:ascii="Times New Roman" w:eastAsia="Times New Roman" w:hAnsi="Times New Roman" w:cs="Times New Roman"/>
          <w:sz w:val="28"/>
          <w:szCs w:val="28"/>
          <w:lang w:eastAsia="ru-RU"/>
        </w:rPr>
        <w:t>Кроме того, проводились мероприятия в части сокращения задолженности по налогам и сборам, а именно:</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94559A">
        <w:rPr>
          <w:rFonts w:ascii="Times New Roman" w:eastAsia="Times New Roman" w:hAnsi="Times New Roman" w:cs="Times New Roman"/>
          <w:sz w:val="28"/>
          <w:szCs w:val="28"/>
          <w:lang w:eastAsia="ru-RU"/>
        </w:rPr>
        <w:t>- на заседании муниципальной межведомственной группы рассмотрено в течение 202</w:t>
      </w:r>
      <w:r w:rsidR="0094559A" w:rsidRPr="0094559A">
        <w:rPr>
          <w:rFonts w:ascii="Times New Roman" w:eastAsia="Times New Roman" w:hAnsi="Times New Roman" w:cs="Times New Roman"/>
          <w:sz w:val="28"/>
          <w:szCs w:val="28"/>
          <w:lang w:eastAsia="ru-RU"/>
        </w:rPr>
        <w:t>2 года  5</w:t>
      </w:r>
      <w:r w:rsidRPr="0094559A">
        <w:rPr>
          <w:rFonts w:ascii="Times New Roman" w:eastAsia="Times New Roman" w:hAnsi="Times New Roman" w:cs="Times New Roman"/>
          <w:sz w:val="28"/>
          <w:szCs w:val="28"/>
          <w:lang w:eastAsia="ru-RU"/>
        </w:rPr>
        <w:t xml:space="preserve"> юридических лиц и </w:t>
      </w:r>
      <w:r w:rsidR="0094559A" w:rsidRPr="0094559A">
        <w:rPr>
          <w:rFonts w:ascii="Times New Roman" w:eastAsia="Times New Roman" w:hAnsi="Times New Roman" w:cs="Times New Roman"/>
          <w:sz w:val="28"/>
          <w:szCs w:val="28"/>
          <w:lang w:eastAsia="ru-RU"/>
        </w:rPr>
        <w:t>555</w:t>
      </w:r>
      <w:r w:rsidRPr="0094559A">
        <w:rPr>
          <w:rFonts w:ascii="Times New Roman" w:eastAsia="Times New Roman" w:hAnsi="Times New Roman" w:cs="Times New Roman"/>
          <w:sz w:val="28"/>
          <w:szCs w:val="28"/>
          <w:lang w:eastAsia="ru-RU"/>
        </w:rPr>
        <w:t xml:space="preserve"> физических лиц (ИП), в том числе в районе </w:t>
      </w:r>
      <w:r w:rsidR="0094559A" w:rsidRPr="0094559A">
        <w:rPr>
          <w:rFonts w:ascii="Times New Roman" w:eastAsia="Times New Roman" w:hAnsi="Times New Roman" w:cs="Times New Roman"/>
          <w:sz w:val="28"/>
          <w:szCs w:val="28"/>
          <w:lang w:eastAsia="ru-RU"/>
        </w:rPr>
        <w:t xml:space="preserve">5 юридических лиц и  4 </w:t>
      </w:r>
      <w:r w:rsidRPr="0094559A">
        <w:rPr>
          <w:rFonts w:ascii="Times New Roman" w:eastAsia="Times New Roman" w:hAnsi="Times New Roman" w:cs="Times New Roman"/>
          <w:sz w:val="28"/>
          <w:szCs w:val="28"/>
          <w:lang w:eastAsia="ru-RU"/>
        </w:rPr>
        <w:t xml:space="preserve"> физических лиц, </w:t>
      </w:r>
      <w:r w:rsidRPr="00DD1DDF">
        <w:rPr>
          <w:rFonts w:ascii="Times New Roman" w:eastAsia="Times New Roman" w:hAnsi="Times New Roman" w:cs="Times New Roman"/>
          <w:sz w:val="28"/>
          <w:szCs w:val="28"/>
          <w:lang w:eastAsia="ru-RU"/>
        </w:rPr>
        <w:t>снижение недоимки  (поступление платежей) в результате проведенных мероприятий составило -</w:t>
      </w:r>
      <w:r w:rsidR="00DD1DDF">
        <w:rPr>
          <w:rFonts w:ascii="Times New Roman" w:eastAsia="Times New Roman" w:hAnsi="Times New Roman" w:cs="Times New Roman"/>
          <w:sz w:val="28"/>
          <w:szCs w:val="28"/>
          <w:lang w:eastAsia="ru-RU"/>
        </w:rPr>
        <w:t>2878</w:t>
      </w:r>
      <w:r w:rsidR="00DD1DDF" w:rsidRPr="00DD1DDF">
        <w:rPr>
          <w:rFonts w:ascii="Times New Roman" w:eastAsia="Times New Roman" w:hAnsi="Times New Roman" w:cs="Times New Roman"/>
          <w:sz w:val="28"/>
          <w:szCs w:val="28"/>
          <w:lang w:eastAsia="ru-RU"/>
        </w:rPr>
        <w:t>,</w:t>
      </w:r>
      <w:r w:rsidR="00DD1DDF">
        <w:rPr>
          <w:rFonts w:ascii="Times New Roman" w:eastAsia="Times New Roman" w:hAnsi="Times New Roman" w:cs="Times New Roman"/>
          <w:sz w:val="28"/>
          <w:szCs w:val="28"/>
          <w:lang w:eastAsia="ru-RU"/>
        </w:rPr>
        <w:t>1</w:t>
      </w:r>
      <w:r w:rsidR="00DD1DDF" w:rsidRPr="00DD1DDF">
        <w:rPr>
          <w:rFonts w:ascii="Times New Roman" w:eastAsia="Times New Roman" w:hAnsi="Times New Roman" w:cs="Times New Roman"/>
          <w:sz w:val="28"/>
          <w:szCs w:val="28"/>
          <w:lang w:eastAsia="ru-RU"/>
        </w:rPr>
        <w:t xml:space="preserve"> </w:t>
      </w:r>
      <w:r w:rsidRPr="00DD1DDF">
        <w:rPr>
          <w:rFonts w:ascii="Times New Roman" w:eastAsia="Times New Roman" w:hAnsi="Times New Roman" w:cs="Times New Roman"/>
          <w:sz w:val="28"/>
          <w:szCs w:val="28"/>
          <w:lang w:eastAsia="ru-RU"/>
        </w:rPr>
        <w:t xml:space="preserve"> тыс. рублей, из них в бюджет района </w:t>
      </w:r>
      <w:r w:rsidR="00DD1DDF" w:rsidRPr="00DD1DDF">
        <w:rPr>
          <w:rFonts w:ascii="Times New Roman" w:eastAsia="Times New Roman" w:hAnsi="Times New Roman" w:cs="Times New Roman"/>
          <w:sz w:val="28"/>
          <w:szCs w:val="28"/>
          <w:lang w:eastAsia="ru-RU"/>
        </w:rPr>
        <w:t>1859,5</w:t>
      </w:r>
      <w:r w:rsidRPr="00DD1DDF">
        <w:rPr>
          <w:rFonts w:ascii="Times New Roman" w:eastAsia="Times New Roman" w:hAnsi="Times New Roman" w:cs="Times New Roman"/>
          <w:sz w:val="28"/>
          <w:szCs w:val="28"/>
          <w:lang w:eastAsia="ru-RU"/>
        </w:rPr>
        <w:t xml:space="preserve"> тыс. рублей, в том числе по налоговым источникам:</w:t>
      </w:r>
    </w:p>
    <w:p w:rsidR="00B307EE" w:rsidRPr="00DD1DDF" w:rsidRDefault="00B307EE" w:rsidP="00B307EE">
      <w:pPr>
        <w:spacing w:after="0" w:line="240" w:lineRule="auto"/>
        <w:contextualSpacing/>
        <w:jc w:val="both"/>
        <w:rPr>
          <w:rFonts w:ascii="Times New Roman" w:eastAsia="Times New Roman" w:hAnsi="Times New Roman" w:cs="Times New Roman"/>
          <w:iCs/>
          <w:sz w:val="28"/>
          <w:szCs w:val="28"/>
          <w:lang w:eastAsia="ru-RU"/>
        </w:rPr>
      </w:pPr>
      <w:r w:rsidRPr="00DD1DDF">
        <w:rPr>
          <w:rFonts w:ascii="Times New Roman" w:eastAsia="Times New Roman" w:hAnsi="Times New Roman" w:cs="Times New Roman"/>
          <w:iCs/>
          <w:sz w:val="28"/>
          <w:szCs w:val="28"/>
          <w:lang w:eastAsia="ru-RU"/>
        </w:rPr>
        <w:t xml:space="preserve">      налог на доходы физических лиц – </w:t>
      </w:r>
      <w:r w:rsidR="00DD1DDF" w:rsidRPr="00DD1DDF">
        <w:rPr>
          <w:rFonts w:ascii="Times New Roman" w:eastAsia="Times New Roman" w:hAnsi="Times New Roman" w:cs="Times New Roman"/>
          <w:iCs/>
          <w:sz w:val="28"/>
          <w:szCs w:val="28"/>
          <w:lang w:eastAsia="ru-RU"/>
        </w:rPr>
        <w:t>1681,5</w:t>
      </w:r>
      <w:r w:rsidRPr="00DD1DDF">
        <w:rPr>
          <w:rFonts w:ascii="Times New Roman" w:eastAsia="Times New Roman" w:hAnsi="Times New Roman" w:cs="Times New Roman"/>
          <w:iCs/>
          <w:sz w:val="28"/>
          <w:szCs w:val="28"/>
          <w:lang w:eastAsia="ru-RU"/>
        </w:rPr>
        <w:t xml:space="preserve"> тыс. рублей,</w:t>
      </w:r>
    </w:p>
    <w:p w:rsidR="00B307EE" w:rsidRPr="00DD1DDF" w:rsidRDefault="00B307EE" w:rsidP="00B307EE">
      <w:pPr>
        <w:spacing w:line="240" w:lineRule="auto"/>
        <w:contextualSpacing/>
        <w:jc w:val="both"/>
        <w:rPr>
          <w:rFonts w:ascii="Times New Roman" w:eastAsia="Times New Roman" w:hAnsi="Times New Roman" w:cs="Times New Roman"/>
          <w:iCs/>
          <w:sz w:val="28"/>
          <w:szCs w:val="28"/>
          <w:lang w:eastAsia="ru-RU"/>
        </w:rPr>
      </w:pPr>
      <w:r w:rsidRPr="00DD1DDF">
        <w:rPr>
          <w:rFonts w:ascii="Times New Roman" w:eastAsia="Times New Roman" w:hAnsi="Times New Roman" w:cs="Times New Roman"/>
          <w:iCs/>
          <w:sz w:val="28"/>
          <w:szCs w:val="28"/>
          <w:lang w:eastAsia="ru-RU"/>
        </w:rPr>
        <w:t xml:space="preserve">      налог, взимаемый в связи с применением упрощенной системы налогообложения – </w:t>
      </w:r>
      <w:r w:rsidR="00DD1DDF" w:rsidRPr="00DD1DDF">
        <w:rPr>
          <w:rFonts w:ascii="Times New Roman" w:eastAsia="Times New Roman" w:hAnsi="Times New Roman" w:cs="Times New Roman"/>
          <w:iCs/>
          <w:sz w:val="28"/>
          <w:szCs w:val="28"/>
          <w:lang w:eastAsia="ru-RU"/>
        </w:rPr>
        <w:t>178,0 тыс. рублей,</w:t>
      </w:r>
      <w:r w:rsidRPr="00DD1DDF">
        <w:rPr>
          <w:rFonts w:ascii="Times New Roman" w:eastAsia="Times New Roman" w:hAnsi="Times New Roman" w:cs="Times New Roman"/>
          <w:iCs/>
          <w:sz w:val="28"/>
          <w:szCs w:val="28"/>
          <w:lang w:eastAsia="ru-RU"/>
        </w:rPr>
        <w:t xml:space="preserve">     </w:t>
      </w:r>
    </w:p>
    <w:p w:rsidR="00B307EE" w:rsidRPr="00DD1DDF" w:rsidRDefault="00DD1DDF" w:rsidP="00B307EE">
      <w:pPr>
        <w:spacing w:line="240" w:lineRule="auto"/>
        <w:contextualSpacing/>
        <w:jc w:val="both"/>
        <w:rPr>
          <w:rFonts w:ascii="Times New Roman" w:eastAsia="Times New Roman" w:hAnsi="Times New Roman" w:cs="Times New Roman"/>
          <w:iCs/>
          <w:sz w:val="28"/>
          <w:szCs w:val="28"/>
          <w:lang w:eastAsia="ru-RU"/>
        </w:rPr>
      </w:pPr>
      <w:r w:rsidRPr="00DD1DDF">
        <w:rPr>
          <w:rFonts w:ascii="Times New Roman" w:eastAsia="Times New Roman" w:hAnsi="Times New Roman" w:cs="Times New Roman"/>
          <w:iCs/>
          <w:sz w:val="28"/>
          <w:szCs w:val="28"/>
          <w:lang w:eastAsia="ru-RU"/>
        </w:rPr>
        <w:t xml:space="preserve">      </w:t>
      </w:r>
      <w:r w:rsidR="00B307EE" w:rsidRPr="00DD1DDF">
        <w:rPr>
          <w:rFonts w:ascii="Times New Roman" w:eastAsia="Times New Roman" w:hAnsi="Times New Roman" w:cs="Times New Roman"/>
          <w:iCs/>
          <w:sz w:val="28"/>
          <w:szCs w:val="28"/>
          <w:lang w:eastAsia="ru-RU"/>
        </w:rPr>
        <w:t xml:space="preserve">налог на имущество физических лиц – </w:t>
      </w:r>
      <w:r w:rsidRPr="00DD1DDF">
        <w:rPr>
          <w:rFonts w:ascii="Times New Roman" w:eastAsia="Times New Roman" w:hAnsi="Times New Roman" w:cs="Times New Roman"/>
          <w:iCs/>
          <w:sz w:val="28"/>
          <w:szCs w:val="28"/>
          <w:lang w:eastAsia="ru-RU"/>
        </w:rPr>
        <w:t xml:space="preserve">782,2 </w:t>
      </w:r>
      <w:r w:rsidR="00B307EE" w:rsidRPr="00DD1DDF">
        <w:rPr>
          <w:rFonts w:ascii="Times New Roman" w:eastAsia="Times New Roman" w:hAnsi="Times New Roman" w:cs="Times New Roman"/>
          <w:iCs/>
          <w:sz w:val="28"/>
          <w:szCs w:val="28"/>
          <w:lang w:eastAsia="ru-RU"/>
        </w:rPr>
        <w:t>тыс. рублей;</w:t>
      </w:r>
    </w:p>
    <w:p w:rsidR="00B307EE" w:rsidRPr="00DD1DDF" w:rsidRDefault="00B307EE" w:rsidP="00B307EE">
      <w:pPr>
        <w:spacing w:after="0" w:line="240" w:lineRule="auto"/>
        <w:contextualSpacing/>
        <w:jc w:val="both"/>
        <w:rPr>
          <w:rFonts w:ascii="Times New Roman" w:eastAsia="Times New Roman" w:hAnsi="Times New Roman" w:cs="Times New Roman"/>
          <w:iCs/>
          <w:sz w:val="28"/>
          <w:szCs w:val="28"/>
          <w:lang w:eastAsia="ru-RU"/>
        </w:rPr>
      </w:pPr>
      <w:r w:rsidRPr="00DD1DDF">
        <w:rPr>
          <w:rFonts w:ascii="Times New Roman" w:eastAsia="Times New Roman" w:hAnsi="Times New Roman" w:cs="Times New Roman"/>
          <w:iCs/>
          <w:sz w:val="28"/>
          <w:szCs w:val="28"/>
          <w:lang w:eastAsia="ru-RU"/>
        </w:rPr>
        <w:t xml:space="preserve">    </w:t>
      </w:r>
      <w:r w:rsidR="00DD1DDF" w:rsidRPr="00DD1DDF">
        <w:rPr>
          <w:rFonts w:ascii="Times New Roman" w:eastAsia="Times New Roman" w:hAnsi="Times New Roman" w:cs="Times New Roman"/>
          <w:iCs/>
          <w:sz w:val="28"/>
          <w:szCs w:val="28"/>
          <w:lang w:eastAsia="ru-RU"/>
        </w:rPr>
        <w:t xml:space="preserve"> </w:t>
      </w:r>
      <w:r w:rsidRPr="00DD1DDF">
        <w:rPr>
          <w:rFonts w:ascii="Times New Roman" w:eastAsia="Times New Roman" w:hAnsi="Times New Roman" w:cs="Times New Roman"/>
          <w:iCs/>
          <w:sz w:val="28"/>
          <w:szCs w:val="28"/>
          <w:lang w:eastAsia="ru-RU"/>
        </w:rPr>
        <w:t xml:space="preserve"> земельный налог – </w:t>
      </w:r>
      <w:r w:rsidR="00DD1DDF" w:rsidRPr="00DD1DDF">
        <w:rPr>
          <w:rFonts w:ascii="Times New Roman" w:eastAsia="Times New Roman" w:hAnsi="Times New Roman" w:cs="Times New Roman"/>
          <w:iCs/>
          <w:sz w:val="28"/>
          <w:szCs w:val="28"/>
          <w:lang w:eastAsia="ru-RU"/>
        </w:rPr>
        <w:t>236,4</w:t>
      </w:r>
      <w:r w:rsidRPr="00DD1DDF">
        <w:rPr>
          <w:rFonts w:ascii="Times New Roman" w:eastAsia="Times New Roman" w:hAnsi="Times New Roman" w:cs="Times New Roman"/>
          <w:iCs/>
          <w:sz w:val="28"/>
          <w:szCs w:val="28"/>
          <w:lang w:eastAsia="ru-RU"/>
        </w:rPr>
        <w:t xml:space="preserve"> тыс. рублей.</w:t>
      </w:r>
    </w:p>
    <w:p w:rsidR="00C10B05" w:rsidRDefault="00C10B05" w:rsidP="00C10B0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94559A">
        <w:rPr>
          <w:rFonts w:ascii="Times New Roman" w:eastAsia="Times New Roman" w:hAnsi="Times New Roman" w:cs="Times New Roman"/>
          <w:sz w:val="28"/>
          <w:szCs w:val="28"/>
          <w:lang w:eastAsia="ru-RU"/>
        </w:rPr>
        <w:t xml:space="preserve">Постановлением Главы  Междуреченского муниципального района от </w:t>
      </w:r>
      <w:r>
        <w:rPr>
          <w:rFonts w:ascii="Times New Roman" w:eastAsia="Times New Roman" w:hAnsi="Times New Roman" w:cs="Times New Roman"/>
          <w:sz w:val="28"/>
          <w:szCs w:val="28"/>
          <w:lang w:eastAsia="ru-RU"/>
        </w:rPr>
        <w:t>28</w:t>
      </w:r>
      <w:r w:rsidRPr="00945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w:t>
      </w:r>
      <w:r w:rsidRPr="0094559A">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94559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148</w:t>
      </w:r>
      <w:r w:rsidRPr="0094559A">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б</w:t>
      </w:r>
      <w:r w:rsidRPr="00945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утверждении плана мероприятий по росту доходного потенциала Междуреченского муниципального  района на 2022-2023 годы</w:t>
      </w:r>
      <w:r w:rsidRPr="009455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приложением к данному постановлению отражено, что планируется принять меры по урегулированию и взысканию задолженности по налоговым платежам в консолидированный бюджет района в сумме 2213,0 тыс. рублей, в результате  проводимых мероприятий фактически  поступило в бюджет района  - 2878,1 тыс. рублей, что  выше планового показателя на 665,1 тыс. рублей, или на 30,0 процентов. </w:t>
      </w:r>
      <w:r w:rsidRPr="0094559A">
        <w:rPr>
          <w:rFonts w:ascii="Times New Roman" w:eastAsia="Times New Roman" w:hAnsi="Times New Roman" w:cs="Times New Roman"/>
          <w:sz w:val="28"/>
          <w:szCs w:val="28"/>
          <w:lang w:eastAsia="ru-RU"/>
        </w:rPr>
        <w:t xml:space="preserve"> </w:t>
      </w:r>
    </w:p>
    <w:p w:rsidR="00B307EE" w:rsidRPr="009773DD"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9773DD">
        <w:rPr>
          <w:rFonts w:ascii="Times New Roman" w:eastAsia="Times New Roman" w:hAnsi="Times New Roman" w:cs="Times New Roman"/>
          <w:sz w:val="28"/>
          <w:szCs w:val="28"/>
          <w:lang w:eastAsia="ru-RU"/>
        </w:rPr>
        <w:t xml:space="preserve">В соответствии с пунктом 5.2 Положения о межведомственной комиссии по платежам в бюджет и легализации объектов налогообложения, утвержденного постановлением Главы Междуреченского муниципального района от 27 февраля 2020 года № 6, </w:t>
      </w:r>
      <w:r w:rsidRPr="009773DD">
        <w:rPr>
          <w:rFonts w:ascii="Times New Roman" w:hAnsi="Times New Roman" w:cs="Times New Roman"/>
          <w:sz w:val="28"/>
          <w:szCs w:val="28"/>
        </w:rPr>
        <w:t>заседания Комиссии проводятся по мере необходимости в соответствии с планом работы, утвержденным председателем комиссии, но не реже одного раза в месяц</w:t>
      </w:r>
      <w:r w:rsidRPr="009773DD">
        <w:rPr>
          <w:rFonts w:ascii="Times New Roman" w:eastAsia="Times New Roman" w:hAnsi="Times New Roman" w:cs="Times New Roman"/>
          <w:sz w:val="28"/>
          <w:szCs w:val="28"/>
          <w:lang w:eastAsia="ru-RU"/>
        </w:rPr>
        <w:t xml:space="preserve">. </w:t>
      </w:r>
    </w:p>
    <w:p w:rsidR="00B307EE" w:rsidRPr="00335F50" w:rsidRDefault="00B307EE" w:rsidP="00B307EE">
      <w:pPr>
        <w:spacing w:after="0" w:line="240" w:lineRule="auto"/>
        <w:ind w:firstLine="709"/>
        <w:contextualSpacing/>
        <w:jc w:val="both"/>
        <w:rPr>
          <w:rFonts w:ascii="Times New Roman" w:eastAsia="Times New Roman" w:hAnsi="Times New Roman" w:cs="Times New Roman"/>
          <w:i/>
          <w:sz w:val="28"/>
          <w:szCs w:val="28"/>
          <w:lang w:eastAsia="ru-RU"/>
        </w:rPr>
      </w:pPr>
      <w:r w:rsidRPr="00335F50">
        <w:rPr>
          <w:rFonts w:ascii="Times New Roman" w:eastAsia="Times New Roman" w:hAnsi="Times New Roman" w:cs="Times New Roman"/>
          <w:i/>
          <w:sz w:val="28"/>
          <w:szCs w:val="28"/>
          <w:lang w:eastAsia="ru-RU"/>
        </w:rPr>
        <w:t>Проанализировать по количеству налогоплательщиков, имеющих задолженность в бюджет района с указанием объема недоимки по состоянию на 01 января 202</w:t>
      </w:r>
      <w:r w:rsidR="00335F50" w:rsidRPr="00335F50">
        <w:rPr>
          <w:rFonts w:ascii="Times New Roman" w:eastAsia="Times New Roman" w:hAnsi="Times New Roman" w:cs="Times New Roman"/>
          <w:i/>
          <w:sz w:val="28"/>
          <w:szCs w:val="28"/>
          <w:lang w:eastAsia="ru-RU"/>
        </w:rPr>
        <w:t>3</w:t>
      </w:r>
      <w:r w:rsidR="00C10B05">
        <w:rPr>
          <w:rFonts w:ascii="Times New Roman" w:eastAsia="Times New Roman" w:hAnsi="Times New Roman" w:cs="Times New Roman"/>
          <w:i/>
          <w:sz w:val="28"/>
          <w:szCs w:val="28"/>
          <w:lang w:eastAsia="ru-RU"/>
        </w:rPr>
        <w:t xml:space="preserve"> </w:t>
      </w:r>
      <w:r w:rsidRPr="00335F50">
        <w:rPr>
          <w:rFonts w:ascii="Times New Roman" w:eastAsia="Times New Roman" w:hAnsi="Times New Roman" w:cs="Times New Roman"/>
          <w:i/>
          <w:sz w:val="28"/>
          <w:szCs w:val="28"/>
          <w:lang w:eastAsia="ru-RU"/>
        </w:rPr>
        <w:t>года,  не представляется возможным в связи с непредставлением данных.</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E2749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E27495">
        <w:rPr>
          <w:rFonts w:ascii="Times New Roman" w:eastAsiaTheme="minorEastAsia" w:hAnsi="Times New Roman" w:cs="Times New Roman"/>
          <w:sz w:val="28"/>
          <w:szCs w:val="28"/>
          <w:lang w:eastAsia="ru-RU"/>
        </w:rPr>
        <w:t xml:space="preserve">           Безвозмездные перечисления из других уровней бюджетов РФ и иные поступления в бюджет района составили </w:t>
      </w:r>
      <w:r w:rsidR="00CB377A" w:rsidRPr="00E27495">
        <w:rPr>
          <w:rFonts w:ascii="Times New Roman" w:eastAsiaTheme="minorEastAsia" w:hAnsi="Times New Roman" w:cs="Times New Roman"/>
          <w:sz w:val="28"/>
          <w:szCs w:val="28"/>
          <w:lang w:eastAsia="ru-RU"/>
        </w:rPr>
        <w:t>217531,5</w:t>
      </w:r>
      <w:r w:rsidRPr="00E27495">
        <w:rPr>
          <w:rFonts w:ascii="Times New Roman" w:eastAsiaTheme="minorEastAsia" w:hAnsi="Times New Roman" w:cs="Times New Roman"/>
          <w:sz w:val="28"/>
          <w:szCs w:val="28"/>
          <w:lang w:eastAsia="ru-RU"/>
        </w:rPr>
        <w:t xml:space="preserve"> тыс. рублей, в том числе: </w:t>
      </w:r>
    </w:p>
    <w:p w:rsidR="00B307EE" w:rsidRPr="00E2749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E27495">
        <w:rPr>
          <w:rFonts w:ascii="Times New Roman" w:eastAsiaTheme="minorEastAsia" w:hAnsi="Times New Roman" w:cs="Times New Roman"/>
          <w:sz w:val="28"/>
          <w:szCs w:val="28"/>
          <w:lang w:eastAsia="ru-RU"/>
        </w:rPr>
        <w:t xml:space="preserve">                  - дотации бюджетам муниципальных образований  - </w:t>
      </w:r>
      <w:r w:rsidR="00CB377A" w:rsidRPr="00E27495">
        <w:rPr>
          <w:rFonts w:ascii="Times New Roman" w:eastAsiaTheme="minorEastAsia" w:hAnsi="Times New Roman" w:cs="Times New Roman"/>
          <w:sz w:val="28"/>
          <w:szCs w:val="28"/>
          <w:lang w:eastAsia="ru-RU"/>
        </w:rPr>
        <w:t>99550,5</w:t>
      </w:r>
      <w:r w:rsidRPr="00E27495">
        <w:rPr>
          <w:rFonts w:ascii="Times New Roman" w:eastAsiaTheme="minorEastAsia" w:hAnsi="Times New Roman" w:cs="Times New Roman"/>
          <w:sz w:val="28"/>
          <w:szCs w:val="28"/>
          <w:lang w:eastAsia="ru-RU"/>
        </w:rPr>
        <w:t xml:space="preserve"> тыс. рублей;</w:t>
      </w:r>
    </w:p>
    <w:p w:rsidR="00B307EE" w:rsidRPr="00E2749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E27495">
        <w:rPr>
          <w:rFonts w:ascii="Times New Roman" w:eastAsiaTheme="minorEastAsia" w:hAnsi="Times New Roman" w:cs="Times New Roman"/>
          <w:sz w:val="28"/>
          <w:szCs w:val="28"/>
          <w:lang w:eastAsia="ru-RU"/>
        </w:rPr>
        <w:t xml:space="preserve">                  - субсидии бюджетам муниципальных образований  - </w:t>
      </w:r>
      <w:r w:rsidR="00CB377A" w:rsidRPr="00E27495">
        <w:rPr>
          <w:rFonts w:ascii="Times New Roman" w:eastAsiaTheme="minorEastAsia" w:hAnsi="Times New Roman" w:cs="Times New Roman"/>
          <w:sz w:val="28"/>
          <w:szCs w:val="28"/>
          <w:lang w:eastAsia="ru-RU"/>
        </w:rPr>
        <w:t>33381,6</w:t>
      </w:r>
      <w:r w:rsidRPr="00E27495">
        <w:rPr>
          <w:rFonts w:ascii="Times New Roman" w:eastAsiaTheme="minorEastAsia" w:hAnsi="Times New Roman" w:cs="Times New Roman"/>
          <w:sz w:val="28"/>
          <w:szCs w:val="28"/>
          <w:lang w:eastAsia="ru-RU"/>
        </w:rPr>
        <w:t xml:space="preserve"> тыс. рублей;</w:t>
      </w:r>
    </w:p>
    <w:p w:rsidR="00B307EE" w:rsidRPr="00E2749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E27495">
        <w:rPr>
          <w:rFonts w:ascii="Times New Roman" w:eastAsiaTheme="minorEastAsia" w:hAnsi="Times New Roman" w:cs="Times New Roman"/>
          <w:sz w:val="28"/>
          <w:szCs w:val="28"/>
          <w:lang w:eastAsia="ru-RU"/>
        </w:rPr>
        <w:t xml:space="preserve">                  - субвенции бюджетам муниципальных образований  - </w:t>
      </w:r>
      <w:r w:rsidR="00CB377A" w:rsidRPr="00E27495">
        <w:rPr>
          <w:rFonts w:ascii="Times New Roman" w:eastAsiaTheme="minorEastAsia" w:hAnsi="Times New Roman" w:cs="Times New Roman"/>
          <w:sz w:val="28"/>
          <w:szCs w:val="28"/>
          <w:lang w:eastAsia="ru-RU"/>
        </w:rPr>
        <w:t>82776,6</w:t>
      </w:r>
      <w:r w:rsidRPr="00E27495">
        <w:rPr>
          <w:rFonts w:ascii="Times New Roman" w:eastAsiaTheme="minorEastAsia" w:hAnsi="Times New Roman" w:cs="Times New Roman"/>
          <w:sz w:val="28"/>
          <w:szCs w:val="28"/>
          <w:lang w:eastAsia="ru-RU"/>
        </w:rPr>
        <w:t xml:space="preserve"> тыс. рублей;</w:t>
      </w:r>
    </w:p>
    <w:p w:rsidR="00B307EE" w:rsidRPr="00E2749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E27495">
        <w:rPr>
          <w:rFonts w:ascii="Times New Roman" w:eastAsiaTheme="minorEastAsia" w:hAnsi="Times New Roman" w:cs="Times New Roman"/>
          <w:sz w:val="28"/>
          <w:szCs w:val="28"/>
          <w:lang w:eastAsia="ru-RU"/>
        </w:rPr>
        <w:t xml:space="preserve">                  - иные межбюджетные трансферты – </w:t>
      </w:r>
      <w:r w:rsidR="00CB377A" w:rsidRPr="00E27495">
        <w:rPr>
          <w:rFonts w:ascii="Times New Roman" w:eastAsiaTheme="minorEastAsia" w:hAnsi="Times New Roman" w:cs="Times New Roman"/>
          <w:sz w:val="28"/>
          <w:szCs w:val="28"/>
          <w:lang w:eastAsia="ru-RU"/>
        </w:rPr>
        <w:t>1928,1</w:t>
      </w:r>
      <w:r w:rsidRPr="00E27495">
        <w:rPr>
          <w:rFonts w:ascii="Times New Roman" w:eastAsiaTheme="minorEastAsia" w:hAnsi="Times New Roman" w:cs="Times New Roman"/>
          <w:sz w:val="28"/>
          <w:szCs w:val="28"/>
          <w:lang w:eastAsia="ru-RU"/>
        </w:rPr>
        <w:t xml:space="preserve"> тыс. рублей;</w:t>
      </w:r>
    </w:p>
    <w:p w:rsidR="00B307EE" w:rsidRPr="00E2749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E27495">
        <w:rPr>
          <w:rFonts w:ascii="Times New Roman" w:eastAsiaTheme="minorEastAsia" w:hAnsi="Times New Roman" w:cs="Times New Roman"/>
          <w:sz w:val="28"/>
          <w:szCs w:val="28"/>
          <w:lang w:eastAsia="ru-RU"/>
        </w:rPr>
        <w:t xml:space="preserve">                  - прочие безвозмездные поступления – </w:t>
      </w:r>
      <w:r w:rsidR="00CB377A" w:rsidRPr="00E27495">
        <w:rPr>
          <w:rFonts w:ascii="Times New Roman" w:eastAsiaTheme="minorEastAsia" w:hAnsi="Times New Roman" w:cs="Times New Roman"/>
          <w:sz w:val="28"/>
          <w:szCs w:val="28"/>
          <w:lang w:eastAsia="ru-RU"/>
        </w:rPr>
        <w:t>79,0 тыс. рублей;</w:t>
      </w:r>
    </w:p>
    <w:p w:rsidR="00B307EE" w:rsidRPr="00E2749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E27495">
        <w:rPr>
          <w:rFonts w:ascii="Times New Roman" w:eastAsiaTheme="minorEastAsia" w:hAnsi="Times New Roman" w:cs="Times New Roman"/>
          <w:sz w:val="28"/>
          <w:szCs w:val="28"/>
          <w:lang w:eastAsia="ru-RU"/>
        </w:rPr>
        <w:t xml:space="preserve">                 </w:t>
      </w:r>
      <w:r w:rsidR="00CB377A" w:rsidRPr="00E27495">
        <w:rPr>
          <w:rFonts w:ascii="Times New Roman" w:eastAsiaTheme="minorEastAsia" w:hAnsi="Times New Roman" w:cs="Times New Roman"/>
          <w:sz w:val="28"/>
          <w:szCs w:val="28"/>
          <w:lang w:eastAsia="ru-RU"/>
        </w:rPr>
        <w:t xml:space="preserve"> - </w:t>
      </w:r>
      <w:r w:rsidR="00CB377A" w:rsidRPr="00E27495">
        <w:rPr>
          <w:rFonts w:ascii="Times New Roman" w:eastAsia="Times New Roman" w:hAnsi="Times New Roman" w:cs="Times New Roman"/>
          <w:sz w:val="28"/>
          <w:szCs w:val="28"/>
          <w:lang w:eastAsia="ru-RU"/>
        </w:rPr>
        <w:t>возврат остатков субсидий на обеспечение  развитие сельских территорий из бюджетов муниципальных районов</w:t>
      </w:r>
      <w:r w:rsidR="00CB377A" w:rsidRPr="00E27495">
        <w:rPr>
          <w:rFonts w:ascii="Times New Roman" w:eastAsiaTheme="minorEastAsia" w:hAnsi="Times New Roman" w:cs="Times New Roman"/>
          <w:sz w:val="28"/>
          <w:szCs w:val="28"/>
          <w:lang w:eastAsia="ru-RU"/>
        </w:rPr>
        <w:t xml:space="preserve"> - -162,8 тыс. рублей;</w:t>
      </w:r>
    </w:p>
    <w:p w:rsidR="00CB377A" w:rsidRPr="00E27495" w:rsidRDefault="00CB377A" w:rsidP="00B307EE">
      <w:pPr>
        <w:spacing w:after="0" w:line="240" w:lineRule="auto"/>
        <w:contextualSpacing/>
        <w:jc w:val="both"/>
        <w:rPr>
          <w:rFonts w:ascii="Times New Roman" w:eastAsiaTheme="minorEastAsia" w:hAnsi="Times New Roman" w:cs="Times New Roman"/>
          <w:sz w:val="28"/>
          <w:szCs w:val="28"/>
          <w:lang w:eastAsia="ru-RU"/>
        </w:rPr>
      </w:pPr>
      <w:r w:rsidRPr="00E27495">
        <w:rPr>
          <w:rFonts w:ascii="Times New Roman" w:eastAsiaTheme="minorEastAsia" w:hAnsi="Times New Roman" w:cs="Times New Roman"/>
          <w:sz w:val="28"/>
          <w:szCs w:val="28"/>
          <w:lang w:eastAsia="ru-RU"/>
        </w:rPr>
        <w:lastRenderedPageBreak/>
        <w:t xml:space="preserve">                  </w:t>
      </w:r>
      <w:r w:rsidR="00E27495" w:rsidRPr="00E27495">
        <w:rPr>
          <w:rFonts w:ascii="Times New Roman" w:eastAsiaTheme="minorEastAsia" w:hAnsi="Times New Roman" w:cs="Times New Roman"/>
          <w:sz w:val="28"/>
          <w:szCs w:val="28"/>
          <w:lang w:eastAsia="ru-RU"/>
        </w:rPr>
        <w:t>- в</w:t>
      </w:r>
      <w:r w:rsidR="00E27495" w:rsidRPr="00E27495">
        <w:rPr>
          <w:rFonts w:ascii="Times New Roman" w:eastAsia="Times New Roman" w:hAnsi="Times New Roman" w:cs="Times New Roman"/>
          <w:sz w:val="28"/>
          <w:szCs w:val="28"/>
          <w:lang w:eastAsia="ru-RU"/>
        </w:rPr>
        <w:t>озврат остатков, субсидий, субвенций, ИМТ, имеющих целевое назначение, прошлых лет из бюджетов муниципальных  районов - -21,7 тыс. рублей.</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CB2E99">
        <w:rPr>
          <w:rFonts w:ascii="Times New Roman" w:eastAsiaTheme="minorEastAsia" w:hAnsi="Times New Roman" w:cs="Times New Roman"/>
          <w:sz w:val="28"/>
          <w:szCs w:val="28"/>
          <w:lang w:eastAsia="ru-RU"/>
        </w:rPr>
        <w:t>Динамика  исполнения бюджета района по безвозмездным поступлениям  от других бюджетов РФ показала, что при сравнении показателей  202</w:t>
      </w:r>
      <w:r w:rsidR="00CB2E99" w:rsidRPr="00CB2E99">
        <w:rPr>
          <w:rFonts w:ascii="Times New Roman" w:eastAsiaTheme="minorEastAsia" w:hAnsi="Times New Roman" w:cs="Times New Roman"/>
          <w:sz w:val="28"/>
          <w:szCs w:val="28"/>
          <w:lang w:eastAsia="ru-RU"/>
        </w:rPr>
        <w:t>2</w:t>
      </w:r>
      <w:r w:rsidRPr="00CB2E99">
        <w:rPr>
          <w:rFonts w:ascii="Times New Roman" w:eastAsiaTheme="minorEastAsia" w:hAnsi="Times New Roman" w:cs="Times New Roman"/>
          <w:sz w:val="28"/>
          <w:szCs w:val="28"/>
          <w:lang w:eastAsia="ru-RU"/>
        </w:rPr>
        <w:t xml:space="preserve"> года  с 202</w:t>
      </w:r>
      <w:r w:rsidR="00CB2E99" w:rsidRPr="00CB2E99">
        <w:rPr>
          <w:rFonts w:ascii="Times New Roman" w:eastAsiaTheme="minorEastAsia" w:hAnsi="Times New Roman" w:cs="Times New Roman"/>
          <w:sz w:val="28"/>
          <w:szCs w:val="28"/>
          <w:lang w:eastAsia="ru-RU"/>
        </w:rPr>
        <w:t>1</w:t>
      </w:r>
      <w:r w:rsidRPr="00CB2E99">
        <w:rPr>
          <w:rFonts w:ascii="Times New Roman" w:eastAsiaTheme="minorEastAsia" w:hAnsi="Times New Roman" w:cs="Times New Roman"/>
          <w:sz w:val="28"/>
          <w:szCs w:val="28"/>
          <w:lang w:eastAsia="ru-RU"/>
        </w:rPr>
        <w:t xml:space="preserve"> годом наблюдается </w:t>
      </w:r>
      <w:r w:rsidR="00CB2E99" w:rsidRPr="00CB2E99">
        <w:rPr>
          <w:rFonts w:ascii="Times New Roman" w:eastAsiaTheme="minorEastAsia" w:hAnsi="Times New Roman" w:cs="Times New Roman"/>
          <w:sz w:val="28"/>
          <w:szCs w:val="28"/>
          <w:lang w:eastAsia="ru-RU"/>
        </w:rPr>
        <w:t xml:space="preserve">снижение </w:t>
      </w:r>
      <w:r w:rsidRPr="00CB2E99">
        <w:rPr>
          <w:rFonts w:ascii="Times New Roman" w:eastAsiaTheme="minorEastAsia" w:hAnsi="Times New Roman" w:cs="Times New Roman"/>
          <w:sz w:val="28"/>
          <w:szCs w:val="28"/>
          <w:lang w:eastAsia="ru-RU"/>
        </w:rPr>
        <w:t xml:space="preserve">  безвозмездных поступлений на </w:t>
      </w:r>
      <w:r w:rsidR="00CB2E99" w:rsidRPr="00CB2E99">
        <w:rPr>
          <w:rFonts w:ascii="Times New Roman" w:eastAsiaTheme="minorEastAsia" w:hAnsi="Times New Roman" w:cs="Times New Roman"/>
          <w:sz w:val="28"/>
          <w:szCs w:val="28"/>
          <w:lang w:eastAsia="ru-RU"/>
        </w:rPr>
        <w:t>19573,6</w:t>
      </w:r>
      <w:r w:rsidRPr="00CB2E99">
        <w:rPr>
          <w:rFonts w:ascii="Times New Roman" w:eastAsiaTheme="minorEastAsia" w:hAnsi="Times New Roman" w:cs="Times New Roman"/>
          <w:sz w:val="28"/>
          <w:szCs w:val="28"/>
          <w:lang w:eastAsia="ru-RU"/>
        </w:rPr>
        <w:t xml:space="preserve">  тыс. рублей, или на </w:t>
      </w:r>
      <w:r w:rsidR="00CB2E99" w:rsidRPr="00CB2E99">
        <w:rPr>
          <w:rFonts w:ascii="Times New Roman" w:eastAsiaTheme="minorEastAsia" w:hAnsi="Times New Roman" w:cs="Times New Roman"/>
          <w:sz w:val="28"/>
          <w:szCs w:val="28"/>
          <w:lang w:eastAsia="ru-RU"/>
        </w:rPr>
        <w:t>9,0</w:t>
      </w:r>
      <w:r w:rsidRPr="00CB2E99">
        <w:rPr>
          <w:rFonts w:ascii="Times New Roman" w:eastAsiaTheme="minorEastAsia" w:hAnsi="Times New Roman" w:cs="Times New Roman"/>
          <w:sz w:val="28"/>
          <w:szCs w:val="28"/>
          <w:lang w:eastAsia="ru-RU"/>
        </w:rPr>
        <w:t xml:space="preserve">  процента, что связано с </w:t>
      </w:r>
      <w:r w:rsidR="00CB2E99" w:rsidRPr="00CB2E99">
        <w:rPr>
          <w:rFonts w:ascii="Times New Roman" w:eastAsiaTheme="minorEastAsia" w:hAnsi="Times New Roman" w:cs="Times New Roman"/>
          <w:sz w:val="28"/>
          <w:szCs w:val="28"/>
          <w:lang w:eastAsia="ru-RU"/>
        </w:rPr>
        <w:t>уменьшением</w:t>
      </w:r>
      <w:r w:rsidRPr="00CB2E99">
        <w:rPr>
          <w:rFonts w:ascii="Times New Roman" w:eastAsiaTheme="minorEastAsia" w:hAnsi="Times New Roman" w:cs="Times New Roman"/>
          <w:sz w:val="28"/>
          <w:szCs w:val="28"/>
          <w:lang w:eastAsia="ru-RU"/>
        </w:rPr>
        <w:t xml:space="preserve"> поступлений  субсидии бюджетам муниципальных образований  на </w:t>
      </w:r>
      <w:r w:rsidR="00CB2E99" w:rsidRPr="00CB2E99">
        <w:rPr>
          <w:rFonts w:ascii="Times New Roman" w:eastAsiaTheme="minorEastAsia" w:hAnsi="Times New Roman" w:cs="Times New Roman"/>
          <w:sz w:val="28"/>
          <w:szCs w:val="28"/>
          <w:lang w:eastAsia="ru-RU"/>
        </w:rPr>
        <w:t>40291,7</w:t>
      </w:r>
      <w:r w:rsidRPr="00CB2E99">
        <w:rPr>
          <w:rFonts w:ascii="Times New Roman" w:eastAsiaTheme="minorEastAsia" w:hAnsi="Times New Roman" w:cs="Times New Roman"/>
          <w:sz w:val="28"/>
          <w:szCs w:val="28"/>
          <w:lang w:eastAsia="ru-RU"/>
        </w:rPr>
        <w:t xml:space="preserve"> тыс. рублей,  ИМТ на </w:t>
      </w:r>
      <w:r w:rsidR="00CB2E99" w:rsidRPr="00CB2E99">
        <w:rPr>
          <w:rFonts w:ascii="Times New Roman" w:eastAsiaTheme="minorEastAsia" w:hAnsi="Times New Roman" w:cs="Times New Roman"/>
          <w:sz w:val="28"/>
          <w:szCs w:val="28"/>
          <w:lang w:eastAsia="ru-RU"/>
        </w:rPr>
        <w:t>672,5</w:t>
      </w:r>
      <w:r w:rsidRPr="00CB2E99">
        <w:rPr>
          <w:rFonts w:ascii="Times New Roman" w:eastAsiaTheme="minorEastAsia" w:hAnsi="Times New Roman" w:cs="Times New Roman"/>
          <w:sz w:val="28"/>
          <w:szCs w:val="28"/>
          <w:lang w:eastAsia="ru-RU"/>
        </w:rPr>
        <w:t xml:space="preserve"> тыс. рублей и прочих безвозмездных поступлений, на  </w:t>
      </w:r>
      <w:r w:rsidR="00CB2E99" w:rsidRPr="00CB2E99">
        <w:rPr>
          <w:rFonts w:ascii="Times New Roman" w:eastAsiaTheme="minorEastAsia" w:hAnsi="Times New Roman" w:cs="Times New Roman"/>
          <w:sz w:val="28"/>
          <w:szCs w:val="28"/>
          <w:lang w:eastAsia="ru-RU"/>
        </w:rPr>
        <w:t xml:space="preserve">162,8  тыс. рублей, а также возврат остатков субсидий, субвенций и ИМТ, имеющих целевое назначение, прошлых лет на 184,5 тыс. рублей  на обеспечение </w:t>
      </w:r>
      <w:r w:rsidRPr="00CB2E99">
        <w:rPr>
          <w:rFonts w:ascii="Times New Roman" w:eastAsiaTheme="minorEastAsia" w:hAnsi="Times New Roman" w:cs="Times New Roman"/>
          <w:sz w:val="28"/>
          <w:szCs w:val="28"/>
          <w:lang w:eastAsia="ru-RU"/>
        </w:rPr>
        <w:t>(Приложение 2).</w:t>
      </w:r>
    </w:p>
    <w:p w:rsidR="00B307EE" w:rsidRPr="0009553F" w:rsidRDefault="0009553F" w:rsidP="00B307EE">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09553F">
        <w:rPr>
          <w:rFonts w:ascii="Times New Roman" w:eastAsiaTheme="minorEastAsia" w:hAnsi="Times New Roman" w:cs="Times New Roman"/>
          <w:sz w:val="28"/>
          <w:szCs w:val="28"/>
          <w:lang w:eastAsia="ru-RU"/>
        </w:rPr>
        <w:t>Увеличение</w:t>
      </w:r>
      <w:r w:rsidR="00B307EE" w:rsidRPr="0009553F">
        <w:rPr>
          <w:rFonts w:ascii="Times New Roman" w:eastAsiaTheme="minorEastAsia" w:hAnsi="Times New Roman" w:cs="Times New Roman"/>
          <w:sz w:val="28"/>
          <w:szCs w:val="28"/>
          <w:lang w:eastAsia="ru-RU"/>
        </w:rPr>
        <w:t xml:space="preserve"> безвозмездных поступлений наблюдается в части  дотаций бюджетам муниципальных образований  на </w:t>
      </w:r>
      <w:r w:rsidRPr="0009553F">
        <w:rPr>
          <w:rFonts w:ascii="Times New Roman" w:eastAsiaTheme="minorEastAsia" w:hAnsi="Times New Roman" w:cs="Times New Roman"/>
          <w:sz w:val="28"/>
          <w:szCs w:val="28"/>
          <w:lang w:eastAsia="ru-RU"/>
        </w:rPr>
        <w:t>17020,6</w:t>
      </w:r>
      <w:r w:rsidR="00B307EE" w:rsidRPr="0009553F">
        <w:rPr>
          <w:rFonts w:ascii="Times New Roman" w:eastAsiaTheme="minorEastAsia" w:hAnsi="Times New Roman" w:cs="Times New Roman"/>
          <w:sz w:val="28"/>
          <w:szCs w:val="28"/>
          <w:lang w:eastAsia="ru-RU"/>
        </w:rPr>
        <w:t xml:space="preserve"> тыс. рублей,  или на </w:t>
      </w:r>
      <w:r w:rsidRPr="0009553F">
        <w:rPr>
          <w:rFonts w:ascii="Times New Roman" w:eastAsiaTheme="minorEastAsia" w:hAnsi="Times New Roman" w:cs="Times New Roman"/>
          <w:sz w:val="28"/>
          <w:szCs w:val="28"/>
          <w:lang w:eastAsia="ru-RU"/>
        </w:rPr>
        <w:t>20,6</w:t>
      </w:r>
      <w:r w:rsidR="00B307EE" w:rsidRPr="0009553F">
        <w:rPr>
          <w:rFonts w:ascii="Times New Roman" w:eastAsiaTheme="minorEastAsia" w:hAnsi="Times New Roman" w:cs="Times New Roman"/>
          <w:sz w:val="28"/>
          <w:szCs w:val="28"/>
          <w:lang w:eastAsia="ru-RU"/>
        </w:rPr>
        <w:t xml:space="preserve"> процентов</w:t>
      </w:r>
      <w:r w:rsidRPr="0009553F">
        <w:rPr>
          <w:rFonts w:ascii="Times New Roman" w:eastAsiaTheme="minorEastAsia" w:hAnsi="Times New Roman" w:cs="Times New Roman"/>
          <w:sz w:val="28"/>
          <w:szCs w:val="28"/>
          <w:lang w:eastAsia="ru-RU"/>
        </w:rPr>
        <w:t>, субвенций бюджетам муниципальных образований на 4673,3 тыс. рублей, или на 6,0 процентов</w:t>
      </w:r>
      <w:r w:rsidR="00B307EE" w:rsidRPr="0009553F">
        <w:rPr>
          <w:rFonts w:ascii="Times New Roman" w:eastAsiaTheme="minorEastAsia" w:hAnsi="Times New Roman" w:cs="Times New Roman"/>
          <w:sz w:val="28"/>
          <w:szCs w:val="28"/>
          <w:lang w:eastAsia="ru-RU"/>
        </w:rPr>
        <w:t xml:space="preserve">  (Приложение 2).</w:t>
      </w:r>
    </w:p>
    <w:p w:rsidR="00B307EE" w:rsidRPr="002B528D"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p>
    <w:p w:rsidR="00B307EE" w:rsidRPr="002B528D" w:rsidRDefault="00B307EE" w:rsidP="00B307EE">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2B528D">
        <w:rPr>
          <w:rFonts w:ascii="Times New Roman" w:eastAsiaTheme="minorEastAsia" w:hAnsi="Times New Roman" w:cs="Times New Roman"/>
          <w:b/>
          <w:sz w:val="28"/>
          <w:szCs w:val="28"/>
          <w:lang w:eastAsia="ru-RU"/>
        </w:rPr>
        <w:t>Расходы</w:t>
      </w:r>
      <w:r w:rsidRPr="002B528D">
        <w:rPr>
          <w:rFonts w:ascii="Times New Roman" w:eastAsiaTheme="minorEastAsia" w:hAnsi="Times New Roman" w:cs="Times New Roman"/>
          <w:sz w:val="28"/>
          <w:szCs w:val="28"/>
          <w:lang w:eastAsia="ru-RU"/>
        </w:rPr>
        <w:t xml:space="preserve"> бюджета района составили </w:t>
      </w:r>
      <w:r w:rsidR="002B528D" w:rsidRPr="002B528D">
        <w:rPr>
          <w:rFonts w:ascii="Times New Roman" w:eastAsiaTheme="minorEastAsia" w:hAnsi="Times New Roman" w:cs="Times New Roman"/>
          <w:sz w:val="28"/>
          <w:szCs w:val="28"/>
          <w:lang w:eastAsia="ru-RU"/>
        </w:rPr>
        <w:t>292194,2</w:t>
      </w:r>
      <w:r w:rsidRPr="002B528D">
        <w:rPr>
          <w:rFonts w:ascii="Times New Roman" w:eastAsiaTheme="minorEastAsia" w:hAnsi="Times New Roman" w:cs="Times New Roman"/>
          <w:sz w:val="28"/>
          <w:szCs w:val="28"/>
          <w:lang w:eastAsia="ru-RU"/>
        </w:rPr>
        <w:t xml:space="preserve"> тыс. рублей, не исполнены в объеме </w:t>
      </w:r>
      <w:r w:rsidR="002B528D" w:rsidRPr="002B528D">
        <w:rPr>
          <w:rFonts w:ascii="Times New Roman" w:eastAsiaTheme="minorEastAsia" w:hAnsi="Times New Roman" w:cs="Times New Roman"/>
          <w:sz w:val="28"/>
          <w:szCs w:val="28"/>
          <w:lang w:eastAsia="ru-RU"/>
        </w:rPr>
        <w:t>11080,1</w:t>
      </w:r>
      <w:r w:rsidRPr="002B528D">
        <w:rPr>
          <w:rFonts w:ascii="Times New Roman" w:eastAsiaTheme="minorEastAsia" w:hAnsi="Times New Roman" w:cs="Times New Roman"/>
          <w:sz w:val="28"/>
          <w:szCs w:val="28"/>
          <w:lang w:eastAsia="ru-RU"/>
        </w:rPr>
        <w:t xml:space="preserve"> тыс. рублей, что составляет </w:t>
      </w:r>
      <w:r w:rsidR="002B528D" w:rsidRPr="002B528D">
        <w:rPr>
          <w:rFonts w:ascii="Times New Roman" w:eastAsiaTheme="minorEastAsia" w:hAnsi="Times New Roman" w:cs="Times New Roman"/>
          <w:sz w:val="28"/>
          <w:szCs w:val="28"/>
          <w:lang w:eastAsia="ru-RU"/>
        </w:rPr>
        <w:t>3,8</w:t>
      </w:r>
      <w:r w:rsidRPr="002B528D">
        <w:rPr>
          <w:rFonts w:ascii="Times New Roman" w:eastAsiaTheme="minorEastAsia" w:hAnsi="Times New Roman" w:cs="Times New Roman"/>
          <w:sz w:val="28"/>
          <w:szCs w:val="28"/>
          <w:lang w:eastAsia="ru-RU"/>
        </w:rPr>
        <w:t xml:space="preserve"> процента  от уточненных бюджетных назначений на 202</w:t>
      </w:r>
      <w:r w:rsidR="002B528D" w:rsidRPr="002B528D">
        <w:rPr>
          <w:rFonts w:ascii="Times New Roman" w:eastAsiaTheme="minorEastAsia" w:hAnsi="Times New Roman" w:cs="Times New Roman"/>
          <w:sz w:val="28"/>
          <w:szCs w:val="28"/>
          <w:lang w:eastAsia="ru-RU"/>
        </w:rPr>
        <w:t>2</w:t>
      </w:r>
      <w:r w:rsidRPr="002B528D">
        <w:rPr>
          <w:rFonts w:ascii="Times New Roman" w:eastAsiaTheme="minorEastAsia" w:hAnsi="Times New Roman" w:cs="Times New Roman"/>
          <w:sz w:val="28"/>
          <w:szCs w:val="28"/>
          <w:lang w:eastAsia="ru-RU"/>
        </w:rPr>
        <w:t xml:space="preserve"> год.  По сравнению с 202</w:t>
      </w:r>
      <w:r w:rsidR="002B528D" w:rsidRPr="002B528D">
        <w:rPr>
          <w:rFonts w:ascii="Times New Roman" w:eastAsiaTheme="minorEastAsia" w:hAnsi="Times New Roman" w:cs="Times New Roman"/>
          <w:sz w:val="28"/>
          <w:szCs w:val="28"/>
          <w:lang w:eastAsia="ru-RU"/>
        </w:rPr>
        <w:t>1</w:t>
      </w:r>
      <w:r w:rsidRPr="002B528D">
        <w:rPr>
          <w:rFonts w:ascii="Times New Roman" w:eastAsiaTheme="minorEastAsia" w:hAnsi="Times New Roman" w:cs="Times New Roman"/>
          <w:sz w:val="28"/>
          <w:szCs w:val="28"/>
          <w:lang w:eastAsia="ru-RU"/>
        </w:rPr>
        <w:t xml:space="preserve"> годом расходы </w:t>
      </w:r>
      <w:r w:rsidR="002B528D" w:rsidRPr="002B528D">
        <w:rPr>
          <w:rFonts w:ascii="Times New Roman" w:eastAsiaTheme="minorEastAsia" w:hAnsi="Times New Roman" w:cs="Times New Roman"/>
          <w:sz w:val="28"/>
          <w:szCs w:val="28"/>
          <w:lang w:eastAsia="ru-RU"/>
        </w:rPr>
        <w:t>увеличились</w:t>
      </w:r>
      <w:r w:rsidRPr="002B528D">
        <w:rPr>
          <w:rFonts w:ascii="Times New Roman" w:eastAsiaTheme="minorEastAsia" w:hAnsi="Times New Roman" w:cs="Times New Roman"/>
          <w:sz w:val="28"/>
          <w:szCs w:val="28"/>
          <w:lang w:eastAsia="ru-RU"/>
        </w:rPr>
        <w:t xml:space="preserve">    на   </w:t>
      </w:r>
      <w:r w:rsidR="002B528D" w:rsidRPr="002B528D">
        <w:rPr>
          <w:rFonts w:ascii="Times New Roman" w:eastAsiaTheme="minorEastAsia" w:hAnsi="Times New Roman" w:cs="Times New Roman"/>
          <w:sz w:val="28"/>
          <w:szCs w:val="28"/>
          <w:lang w:eastAsia="ru-RU"/>
        </w:rPr>
        <w:t>31141,0</w:t>
      </w:r>
      <w:r w:rsidRPr="002B528D">
        <w:rPr>
          <w:rFonts w:ascii="Times New Roman" w:eastAsiaTheme="minorEastAsia" w:hAnsi="Times New Roman" w:cs="Times New Roman"/>
          <w:sz w:val="28"/>
          <w:szCs w:val="28"/>
          <w:lang w:eastAsia="ru-RU"/>
        </w:rPr>
        <w:t xml:space="preserve"> тыс. рублей (на </w:t>
      </w:r>
      <w:r w:rsidR="002B528D" w:rsidRPr="002B528D">
        <w:rPr>
          <w:rFonts w:ascii="Times New Roman" w:eastAsiaTheme="minorEastAsia" w:hAnsi="Times New Roman" w:cs="Times New Roman"/>
          <w:sz w:val="28"/>
          <w:szCs w:val="28"/>
          <w:lang w:eastAsia="ru-RU"/>
        </w:rPr>
        <w:t>10,6</w:t>
      </w:r>
      <w:r w:rsidRPr="002B528D">
        <w:rPr>
          <w:rFonts w:ascii="Times New Roman" w:eastAsiaTheme="minorEastAsia" w:hAnsi="Times New Roman" w:cs="Times New Roman"/>
          <w:sz w:val="28"/>
          <w:szCs w:val="28"/>
          <w:lang w:eastAsia="ru-RU"/>
        </w:rPr>
        <w:t xml:space="preserve"> %). </w:t>
      </w:r>
    </w:p>
    <w:p w:rsidR="00B307EE" w:rsidRPr="002B528D" w:rsidRDefault="00B307EE" w:rsidP="00B307EE">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2B528D">
        <w:rPr>
          <w:rFonts w:ascii="Times New Roman" w:eastAsiaTheme="minorEastAsia" w:hAnsi="Times New Roman" w:cs="Times New Roman"/>
          <w:sz w:val="28"/>
          <w:szCs w:val="28"/>
          <w:lang w:eastAsia="ru-RU"/>
        </w:rPr>
        <w:t>Структура расходов бюджета района в сравнении с 202</w:t>
      </w:r>
      <w:r w:rsidR="002B528D" w:rsidRPr="002B528D">
        <w:rPr>
          <w:rFonts w:ascii="Times New Roman" w:eastAsiaTheme="minorEastAsia" w:hAnsi="Times New Roman" w:cs="Times New Roman"/>
          <w:sz w:val="28"/>
          <w:szCs w:val="28"/>
          <w:lang w:eastAsia="ru-RU"/>
        </w:rPr>
        <w:t>1</w:t>
      </w:r>
      <w:r w:rsidRPr="002B528D">
        <w:rPr>
          <w:rFonts w:ascii="Times New Roman" w:eastAsiaTheme="minorEastAsia" w:hAnsi="Times New Roman" w:cs="Times New Roman"/>
          <w:sz w:val="28"/>
          <w:szCs w:val="28"/>
          <w:lang w:eastAsia="ru-RU"/>
        </w:rPr>
        <w:t xml:space="preserve"> годом  не изменилась.</w:t>
      </w:r>
    </w:p>
    <w:p w:rsidR="00B307EE" w:rsidRPr="00AE1F2A"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2B528D">
        <w:rPr>
          <w:rFonts w:ascii="Times New Roman" w:eastAsiaTheme="minorEastAsia" w:hAnsi="Times New Roman" w:cs="Times New Roman"/>
          <w:sz w:val="28"/>
          <w:szCs w:val="28"/>
          <w:lang w:eastAsia="ru-RU"/>
        </w:rPr>
        <w:t>Бюджет района в 202</w:t>
      </w:r>
      <w:r w:rsidR="002B528D" w:rsidRPr="002B528D">
        <w:rPr>
          <w:rFonts w:ascii="Times New Roman" w:eastAsiaTheme="minorEastAsia" w:hAnsi="Times New Roman" w:cs="Times New Roman"/>
          <w:sz w:val="28"/>
          <w:szCs w:val="28"/>
          <w:lang w:eastAsia="ru-RU"/>
        </w:rPr>
        <w:t>2</w:t>
      </w:r>
      <w:r w:rsidRPr="002B528D">
        <w:rPr>
          <w:rFonts w:ascii="Times New Roman" w:eastAsiaTheme="minorEastAsia" w:hAnsi="Times New Roman" w:cs="Times New Roman"/>
          <w:sz w:val="28"/>
          <w:szCs w:val="28"/>
          <w:lang w:eastAsia="ru-RU"/>
        </w:rPr>
        <w:t xml:space="preserve"> году был социально-направленным – </w:t>
      </w:r>
      <w:r w:rsidR="002B528D" w:rsidRPr="002B528D">
        <w:rPr>
          <w:rFonts w:ascii="Times New Roman" w:eastAsiaTheme="minorEastAsia" w:hAnsi="Times New Roman" w:cs="Times New Roman"/>
          <w:sz w:val="28"/>
          <w:szCs w:val="28"/>
          <w:lang w:eastAsia="ru-RU"/>
        </w:rPr>
        <w:t>61,5</w:t>
      </w:r>
      <w:r w:rsidRPr="002B528D">
        <w:rPr>
          <w:rFonts w:ascii="Times New Roman" w:eastAsiaTheme="minorEastAsia" w:hAnsi="Times New Roman" w:cs="Times New Roman"/>
          <w:sz w:val="28"/>
          <w:szCs w:val="28"/>
          <w:lang w:eastAsia="ru-RU"/>
        </w:rPr>
        <w:t xml:space="preserve"> процента расходов использовано на финансирование образования, культуры, </w:t>
      </w:r>
      <w:r w:rsidRPr="00AE1F2A">
        <w:rPr>
          <w:rFonts w:ascii="Times New Roman" w:eastAsiaTheme="minorEastAsia" w:hAnsi="Times New Roman" w:cs="Times New Roman"/>
          <w:sz w:val="28"/>
          <w:szCs w:val="28"/>
          <w:lang w:eastAsia="ru-RU"/>
        </w:rPr>
        <w:t xml:space="preserve">здравоохранения, социальной политики, физической культуры и спорта. </w:t>
      </w:r>
    </w:p>
    <w:p w:rsidR="00B307EE" w:rsidRPr="00AE1F2A"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AE1F2A">
        <w:rPr>
          <w:rFonts w:ascii="Times New Roman" w:eastAsiaTheme="minorEastAsia" w:hAnsi="Times New Roman" w:cs="Times New Roman"/>
          <w:sz w:val="28"/>
          <w:szCs w:val="28"/>
          <w:lang w:eastAsia="ru-RU"/>
        </w:rPr>
        <w:t>При исполнении бюджета района в 202</w:t>
      </w:r>
      <w:r w:rsidR="002B528D" w:rsidRPr="00AE1F2A">
        <w:rPr>
          <w:rFonts w:ascii="Times New Roman" w:eastAsiaTheme="minorEastAsia" w:hAnsi="Times New Roman" w:cs="Times New Roman"/>
          <w:sz w:val="28"/>
          <w:szCs w:val="28"/>
          <w:lang w:eastAsia="ru-RU"/>
        </w:rPr>
        <w:t>2</w:t>
      </w:r>
      <w:r w:rsidRPr="00AE1F2A">
        <w:rPr>
          <w:rFonts w:ascii="Times New Roman" w:eastAsiaTheme="minorEastAsia" w:hAnsi="Times New Roman" w:cs="Times New Roman"/>
          <w:sz w:val="28"/>
          <w:szCs w:val="28"/>
          <w:lang w:eastAsia="ru-RU"/>
        </w:rPr>
        <w:t xml:space="preserve"> году кредиторская задолженность  </w:t>
      </w:r>
      <w:r w:rsidR="00AE1F2A" w:rsidRPr="00AE1F2A">
        <w:rPr>
          <w:rFonts w:ascii="Times New Roman" w:eastAsiaTheme="minorEastAsia" w:hAnsi="Times New Roman" w:cs="Times New Roman"/>
          <w:i/>
          <w:sz w:val="28"/>
          <w:szCs w:val="28"/>
          <w:lang w:eastAsia="ru-RU"/>
        </w:rPr>
        <w:t xml:space="preserve">незначительно снизилась </w:t>
      </w:r>
      <w:r w:rsidR="00AE1F2A" w:rsidRPr="00AE1F2A">
        <w:rPr>
          <w:rFonts w:ascii="Times New Roman" w:eastAsiaTheme="minorEastAsia" w:hAnsi="Times New Roman" w:cs="Times New Roman"/>
          <w:sz w:val="28"/>
          <w:szCs w:val="28"/>
          <w:lang w:eastAsia="ru-RU"/>
        </w:rPr>
        <w:t xml:space="preserve">на 245,0 тыс. рублей, или </w:t>
      </w:r>
      <w:r w:rsidRPr="00AE1F2A">
        <w:rPr>
          <w:rFonts w:ascii="Times New Roman" w:eastAsiaTheme="minorEastAsia" w:hAnsi="Times New Roman" w:cs="Times New Roman"/>
          <w:i/>
          <w:sz w:val="28"/>
          <w:szCs w:val="28"/>
          <w:lang w:eastAsia="ru-RU"/>
        </w:rPr>
        <w:t xml:space="preserve"> </w:t>
      </w:r>
      <w:r w:rsidRPr="00AE1F2A">
        <w:rPr>
          <w:rFonts w:ascii="Times New Roman" w:eastAsiaTheme="minorEastAsia" w:hAnsi="Times New Roman" w:cs="Times New Roman"/>
          <w:sz w:val="28"/>
          <w:szCs w:val="28"/>
          <w:lang w:eastAsia="ru-RU"/>
        </w:rPr>
        <w:t xml:space="preserve"> на </w:t>
      </w:r>
      <w:r w:rsidR="00AE1F2A" w:rsidRPr="00AE1F2A">
        <w:rPr>
          <w:rFonts w:ascii="Times New Roman" w:eastAsiaTheme="minorEastAsia" w:hAnsi="Times New Roman" w:cs="Times New Roman"/>
          <w:sz w:val="28"/>
          <w:szCs w:val="28"/>
          <w:lang w:eastAsia="ru-RU"/>
        </w:rPr>
        <w:t>5,3</w:t>
      </w:r>
      <w:r w:rsidRPr="00AE1F2A">
        <w:rPr>
          <w:rFonts w:ascii="Times New Roman" w:eastAsiaTheme="minorEastAsia" w:hAnsi="Times New Roman" w:cs="Times New Roman"/>
          <w:sz w:val="28"/>
          <w:szCs w:val="28"/>
          <w:lang w:eastAsia="ru-RU"/>
        </w:rPr>
        <w:t xml:space="preserve"> процента  и составила на 01 января 202</w:t>
      </w:r>
      <w:r w:rsidR="00AE1F2A" w:rsidRPr="00AE1F2A">
        <w:rPr>
          <w:rFonts w:ascii="Times New Roman" w:eastAsiaTheme="minorEastAsia" w:hAnsi="Times New Roman" w:cs="Times New Roman"/>
          <w:sz w:val="28"/>
          <w:szCs w:val="28"/>
          <w:lang w:eastAsia="ru-RU"/>
        </w:rPr>
        <w:t>4</w:t>
      </w:r>
      <w:r w:rsidRPr="00AE1F2A">
        <w:rPr>
          <w:rFonts w:ascii="Times New Roman" w:eastAsiaTheme="minorEastAsia" w:hAnsi="Times New Roman" w:cs="Times New Roman"/>
          <w:sz w:val="28"/>
          <w:szCs w:val="28"/>
          <w:lang w:eastAsia="ru-RU"/>
        </w:rPr>
        <w:t xml:space="preserve"> года </w:t>
      </w:r>
      <w:r w:rsidR="00AE1F2A" w:rsidRPr="00AE1F2A">
        <w:rPr>
          <w:rFonts w:ascii="Times New Roman" w:eastAsiaTheme="minorEastAsia" w:hAnsi="Times New Roman" w:cs="Times New Roman"/>
          <w:sz w:val="28"/>
          <w:szCs w:val="28"/>
          <w:lang w:eastAsia="ru-RU"/>
        </w:rPr>
        <w:t>4650,8</w:t>
      </w:r>
      <w:r w:rsidRPr="00AE1F2A">
        <w:rPr>
          <w:rFonts w:ascii="Times New Roman" w:eastAsiaTheme="minorEastAsia" w:hAnsi="Times New Roman" w:cs="Times New Roman"/>
          <w:sz w:val="28"/>
          <w:szCs w:val="28"/>
          <w:lang w:eastAsia="ru-RU"/>
        </w:rPr>
        <w:t xml:space="preserve"> тыс. рублей.</w:t>
      </w:r>
    </w:p>
    <w:p w:rsidR="00B307EE" w:rsidRPr="00D140E0" w:rsidRDefault="00B307EE" w:rsidP="00AE1F2A">
      <w:pPr>
        <w:spacing w:after="0" w:line="240" w:lineRule="auto"/>
        <w:ind w:firstLine="684"/>
        <w:contextualSpacing/>
        <w:jc w:val="both"/>
        <w:rPr>
          <w:rFonts w:ascii="Times New Roman" w:eastAsiaTheme="minorEastAsia" w:hAnsi="Times New Roman" w:cs="Times New Roman"/>
          <w:color w:val="FF0000"/>
          <w:sz w:val="28"/>
          <w:szCs w:val="28"/>
          <w:lang w:eastAsia="ru-RU"/>
        </w:rPr>
      </w:pPr>
      <w:r w:rsidRPr="00AE1F2A">
        <w:rPr>
          <w:rFonts w:ascii="Times New Roman" w:eastAsiaTheme="minorEastAsia" w:hAnsi="Times New Roman" w:cs="Times New Roman"/>
          <w:sz w:val="28"/>
          <w:szCs w:val="28"/>
          <w:lang w:eastAsia="ru-RU"/>
        </w:rPr>
        <w:t>Просроченная кредиторская задолженность по состоянию на 01.01.202</w:t>
      </w:r>
      <w:r w:rsidR="00AE1F2A" w:rsidRPr="00AE1F2A">
        <w:rPr>
          <w:rFonts w:ascii="Times New Roman" w:eastAsiaTheme="minorEastAsia" w:hAnsi="Times New Roman" w:cs="Times New Roman"/>
          <w:sz w:val="28"/>
          <w:szCs w:val="28"/>
          <w:lang w:eastAsia="ru-RU"/>
        </w:rPr>
        <w:t>3</w:t>
      </w:r>
      <w:r w:rsidRPr="00AE1F2A">
        <w:rPr>
          <w:rFonts w:ascii="Times New Roman" w:eastAsiaTheme="minorEastAsia" w:hAnsi="Times New Roman" w:cs="Times New Roman"/>
          <w:sz w:val="28"/>
          <w:szCs w:val="28"/>
          <w:lang w:eastAsia="ru-RU"/>
        </w:rPr>
        <w:t xml:space="preserve"> года отсутствует</w:t>
      </w:r>
      <w:r w:rsidR="00AE1F2A">
        <w:rPr>
          <w:rFonts w:ascii="Times New Roman" w:eastAsiaTheme="minorEastAsia" w:hAnsi="Times New Roman" w:cs="Times New Roman"/>
          <w:color w:val="FF0000"/>
          <w:sz w:val="28"/>
          <w:szCs w:val="28"/>
          <w:lang w:eastAsia="ru-RU"/>
        </w:rPr>
        <w:t xml:space="preserve">. </w:t>
      </w:r>
    </w:p>
    <w:p w:rsidR="00496B9F" w:rsidRPr="00496B9F" w:rsidRDefault="00B307EE" w:rsidP="00B307EE">
      <w:pPr>
        <w:spacing w:after="0" w:line="240" w:lineRule="auto"/>
        <w:ind w:firstLine="684"/>
        <w:contextualSpacing/>
        <w:jc w:val="both"/>
        <w:rPr>
          <w:rFonts w:ascii="Times New Roman" w:eastAsia="Times New Roman" w:hAnsi="Times New Roman" w:cs="Times New Roman"/>
          <w:sz w:val="28"/>
          <w:szCs w:val="28"/>
          <w:lang w:eastAsia="ru-RU"/>
        </w:rPr>
      </w:pPr>
      <w:r w:rsidRPr="00496B9F">
        <w:rPr>
          <w:rFonts w:ascii="Times New Roman" w:eastAsia="Times New Roman" w:hAnsi="Times New Roman" w:cs="Times New Roman"/>
          <w:sz w:val="28"/>
          <w:szCs w:val="28"/>
          <w:lang w:eastAsia="ru-RU"/>
        </w:rPr>
        <w:t>Дебиторская  задолженность на 01.01.202</w:t>
      </w:r>
      <w:r w:rsidR="00AE1F2A" w:rsidRPr="00496B9F">
        <w:rPr>
          <w:rFonts w:ascii="Times New Roman" w:eastAsia="Times New Roman" w:hAnsi="Times New Roman" w:cs="Times New Roman"/>
          <w:sz w:val="28"/>
          <w:szCs w:val="28"/>
          <w:lang w:eastAsia="ru-RU"/>
        </w:rPr>
        <w:t>3</w:t>
      </w:r>
      <w:r w:rsidRPr="00496B9F">
        <w:rPr>
          <w:rFonts w:ascii="Times New Roman" w:eastAsia="Times New Roman" w:hAnsi="Times New Roman" w:cs="Times New Roman"/>
          <w:sz w:val="28"/>
          <w:szCs w:val="28"/>
          <w:lang w:eastAsia="ru-RU"/>
        </w:rPr>
        <w:t xml:space="preserve"> года  у</w:t>
      </w:r>
      <w:r w:rsidR="00496B9F" w:rsidRPr="00496B9F">
        <w:rPr>
          <w:rFonts w:ascii="Times New Roman" w:eastAsia="Times New Roman" w:hAnsi="Times New Roman" w:cs="Times New Roman"/>
          <w:sz w:val="28"/>
          <w:szCs w:val="28"/>
          <w:lang w:eastAsia="ru-RU"/>
        </w:rPr>
        <w:t>меньшилась</w:t>
      </w:r>
      <w:r w:rsidRPr="00496B9F">
        <w:rPr>
          <w:rFonts w:ascii="Times New Roman" w:eastAsia="Times New Roman" w:hAnsi="Times New Roman" w:cs="Times New Roman"/>
          <w:sz w:val="28"/>
          <w:szCs w:val="28"/>
          <w:lang w:eastAsia="ru-RU"/>
        </w:rPr>
        <w:t xml:space="preserve"> на </w:t>
      </w:r>
      <w:r w:rsidR="00496B9F" w:rsidRPr="00496B9F">
        <w:rPr>
          <w:rFonts w:ascii="Times New Roman" w:eastAsia="Times New Roman" w:hAnsi="Times New Roman" w:cs="Times New Roman"/>
          <w:sz w:val="28"/>
          <w:szCs w:val="28"/>
          <w:lang w:eastAsia="ru-RU"/>
        </w:rPr>
        <w:t>473368,5</w:t>
      </w:r>
      <w:r w:rsidRPr="00496B9F">
        <w:rPr>
          <w:rFonts w:ascii="Times New Roman" w:eastAsia="Times New Roman" w:hAnsi="Times New Roman" w:cs="Times New Roman"/>
          <w:sz w:val="28"/>
          <w:szCs w:val="28"/>
          <w:lang w:eastAsia="ru-RU"/>
        </w:rPr>
        <w:t xml:space="preserve"> тыс. рублей, или</w:t>
      </w:r>
      <w:r w:rsidR="00496B9F" w:rsidRPr="00496B9F">
        <w:rPr>
          <w:rFonts w:ascii="Times New Roman" w:eastAsia="Times New Roman" w:hAnsi="Times New Roman" w:cs="Times New Roman"/>
          <w:sz w:val="28"/>
          <w:szCs w:val="28"/>
          <w:lang w:eastAsia="ru-RU"/>
        </w:rPr>
        <w:t xml:space="preserve"> в 201,4 раза </w:t>
      </w:r>
      <w:r w:rsidRPr="00496B9F">
        <w:rPr>
          <w:rFonts w:ascii="Times New Roman" w:eastAsia="Times New Roman" w:hAnsi="Times New Roman" w:cs="Times New Roman"/>
          <w:sz w:val="28"/>
          <w:szCs w:val="28"/>
          <w:lang w:eastAsia="ru-RU"/>
        </w:rPr>
        <w:t xml:space="preserve">и составила   </w:t>
      </w:r>
      <w:r w:rsidR="00496B9F" w:rsidRPr="00496B9F">
        <w:rPr>
          <w:rFonts w:ascii="Times New Roman" w:eastAsia="Times New Roman" w:hAnsi="Times New Roman" w:cs="Times New Roman"/>
          <w:sz w:val="28"/>
          <w:szCs w:val="28"/>
          <w:lang w:eastAsia="ru-RU"/>
        </w:rPr>
        <w:t>2362,4</w:t>
      </w:r>
      <w:r w:rsidRPr="00496B9F">
        <w:rPr>
          <w:rFonts w:ascii="Times New Roman" w:eastAsia="Times New Roman" w:hAnsi="Times New Roman" w:cs="Times New Roman"/>
          <w:sz w:val="28"/>
          <w:szCs w:val="28"/>
          <w:lang w:eastAsia="ru-RU"/>
        </w:rPr>
        <w:t xml:space="preserve">  тыс. рублей. </w:t>
      </w:r>
      <w:r w:rsidRPr="00496B9F">
        <w:rPr>
          <w:rFonts w:ascii="Times New Roman" w:eastAsiaTheme="minorEastAsia" w:hAnsi="Times New Roman" w:cs="Times New Roman"/>
          <w:sz w:val="28"/>
          <w:szCs w:val="28"/>
          <w:lang w:eastAsia="ru-RU"/>
        </w:rPr>
        <w:t xml:space="preserve">Данное </w:t>
      </w:r>
      <w:r w:rsidR="00496B9F" w:rsidRPr="00496B9F">
        <w:rPr>
          <w:rFonts w:ascii="Times New Roman" w:eastAsiaTheme="minorEastAsia" w:hAnsi="Times New Roman" w:cs="Times New Roman"/>
          <w:sz w:val="28"/>
          <w:szCs w:val="28"/>
          <w:lang w:eastAsia="ru-RU"/>
        </w:rPr>
        <w:t>снижение</w:t>
      </w:r>
      <w:r w:rsidRPr="00496B9F">
        <w:rPr>
          <w:rFonts w:ascii="Times New Roman" w:eastAsiaTheme="minorEastAsia" w:hAnsi="Times New Roman" w:cs="Times New Roman"/>
          <w:sz w:val="28"/>
          <w:szCs w:val="28"/>
          <w:lang w:eastAsia="ru-RU"/>
        </w:rPr>
        <w:t xml:space="preserve"> связано с тем, что в</w:t>
      </w:r>
      <w:r w:rsidR="00496B9F" w:rsidRPr="00496B9F">
        <w:rPr>
          <w:rFonts w:ascii="Times New Roman" w:eastAsiaTheme="minorEastAsia" w:hAnsi="Times New Roman" w:cs="Times New Roman"/>
          <w:sz w:val="28"/>
          <w:szCs w:val="28"/>
          <w:lang w:eastAsia="ru-RU"/>
        </w:rPr>
        <w:t xml:space="preserve"> 2022 году в</w:t>
      </w:r>
      <w:r w:rsidRPr="00496B9F">
        <w:rPr>
          <w:rFonts w:ascii="Times New Roman" w:eastAsiaTheme="minorEastAsia" w:hAnsi="Times New Roman" w:cs="Times New Roman"/>
          <w:sz w:val="28"/>
          <w:szCs w:val="28"/>
          <w:lang w:eastAsia="ru-RU"/>
        </w:rPr>
        <w:t xml:space="preserve"> отчетности  </w:t>
      </w:r>
      <w:r w:rsidR="00496B9F" w:rsidRPr="00496B9F">
        <w:rPr>
          <w:rFonts w:ascii="Times New Roman" w:eastAsiaTheme="minorEastAsia" w:hAnsi="Times New Roman" w:cs="Times New Roman"/>
          <w:sz w:val="28"/>
          <w:szCs w:val="28"/>
          <w:lang w:eastAsia="ru-RU"/>
        </w:rPr>
        <w:t xml:space="preserve">не </w:t>
      </w:r>
      <w:r w:rsidRPr="00496B9F">
        <w:rPr>
          <w:rFonts w:ascii="Times New Roman" w:eastAsiaTheme="minorEastAsia" w:hAnsi="Times New Roman" w:cs="Times New Roman"/>
          <w:sz w:val="28"/>
          <w:szCs w:val="28"/>
          <w:lang w:eastAsia="ru-RU"/>
        </w:rPr>
        <w:t xml:space="preserve">отражаются  </w:t>
      </w:r>
      <w:r w:rsidR="00496B9F" w:rsidRPr="00496B9F">
        <w:rPr>
          <w:rFonts w:ascii="Times New Roman" w:eastAsia="Times New Roman" w:hAnsi="Times New Roman" w:cs="Times New Roman"/>
          <w:sz w:val="28"/>
          <w:szCs w:val="28"/>
          <w:lang w:eastAsia="ru-RU"/>
        </w:rPr>
        <w:t>безвозмездные поступления</w:t>
      </w:r>
      <w:r w:rsidR="00496B9F">
        <w:rPr>
          <w:rFonts w:ascii="Times New Roman" w:eastAsia="Times New Roman" w:hAnsi="Times New Roman" w:cs="Times New Roman"/>
          <w:sz w:val="28"/>
          <w:szCs w:val="28"/>
          <w:lang w:eastAsia="ru-RU"/>
        </w:rPr>
        <w:t xml:space="preserve"> на 2023 и 2024 годы</w:t>
      </w:r>
      <w:r w:rsidR="00496B9F" w:rsidRPr="00496B9F">
        <w:rPr>
          <w:rFonts w:ascii="Times New Roman" w:eastAsia="Times New Roman" w:hAnsi="Times New Roman" w:cs="Times New Roman"/>
          <w:sz w:val="28"/>
          <w:szCs w:val="28"/>
          <w:lang w:eastAsia="ru-RU"/>
        </w:rPr>
        <w:t>, что связано с преобразованием Междуреченского муниципального района в Междуреченский муниципальный округ.</w:t>
      </w:r>
    </w:p>
    <w:p w:rsidR="00B307EE" w:rsidRPr="00D140E0" w:rsidRDefault="00B307EE" w:rsidP="00B307EE">
      <w:pPr>
        <w:spacing w:after="0" w:line="240" w:lineRule="auto"/>
        <w:ind w:firstLine="684"/>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p>
    <w:p w:rsidR="00B307EE" w:rsidRPr="00496B9F" w:rsidRDefault="00B307EE" w:rsidP="00496B9F">
      <w:pPr>
        <w:spacing w:after="0" w:line="240" w:lineRule="auto"/>
        <w:ind w:firstLine="708"/>
        <w:contextualSpacing/>
        <w:jc w:val="both"/>
        <w:rPr>
          <w:rFonts w:ascii="Times New Roman" w:eastAsiaTheme="minorEastAsia" w:hAnsi="Times New Roman" w:cs="Times New Roman"/>
          <w:sz w:val="28"/>
          <w:szCs w:val="28"/>
          <w:lang w:eastAsia="ru-RU"/>
        </w:rPr>
      </w:pPr>
      <w:r w:rsidRPr="00496B9F">
        <w:rPr>
          <w:rFonts w:ascii="Times New Roman" w:eastAsiaTheme="minorEastAsia" w:hAnsi="Times New Roman" w:cs="Times New Roman"/>
          <w:sz w:val="28"/>
          <w:szCs w:val="28"/>
          <w:lang w:eastAsia="ru-RU"/>
        </w:rPr>
        <w:t>Просроченная дебиторская задолженность по состоянию на 01.01.202</w:t>
      </w:r>
      <w:r w:rsidR="00496B9F" w:rsidRPr="00496B9F">
        <w:rPr>
          <w:rFonts w:ascii="Times New Roman" w:eastAsiaTheme="minorEastAsia" w:hAnsi="Times New Roman" w:cs="Times New Roman"/>
          <w:sz w:val="28"/>
          <w:szCs w:val="28"/>
          <w:lang w:eastAsia="ru-RU"/>
        </w:rPr>
        <w:t>3</w:t>
      </w:r>
      <w:r w:rsidRPr="00496B9F">
        <w:rPr>
          <w:rFonts w:ascii="Times New Roman" w:eastAsiaTheme="minorEastAsia" w:hAnsi="Times New Roman" w:cs="Times New Roman"/>
          <w:sz w:val="28"/>
          <w:szCs w:val="28"/>
          <w:lang w:eastAsia="ru-RU"/>
        </w:rPr>
        <w:t xml:space="preserve"> года </w:t>
      </w:r>
      <w:r w:rsidR="00496B9F" w:rsidRPr="00496B9F">
        <w:rPr>
          <w:rFonts w:ascii="Times New Roman" w:eastAsiaTheme="minorEastAsia" w:hAnsi="Times New Roman" w:cs="Times New Roman"/>
          <w:sz w:val="28"/>
          <w:szCs w:val="28"/>
          <w:lang w:eastAsia="ru-RU"/>
        </w:rPr>
        <w:t>отсутствует</w:t>
      </w:r>
      <w:r w:rsidR="00496B9F">
        <w:rPr>
          <w:rFonts w:ascii="Times New Roman" w:eastAsiaTheme="minorEastAsia" w:hAnsi="Times New Roman" w:cs="Times New Roman"/>
          <w:sz w:val="28"/>
          <w:szCs w:val="28"/>
          <w:lang w:eastAsia="ru-RU"/>
        </w:rPr>
        <w:t>.</w:t>
      </w:r>
    </w:p>
    <w:p w:rsidR="00B307EE" w:rsidRPr="00D140E0" w:rsidRDefault="00B307EE" w:rsidP="00B307EE">
      <w:pPr>
        <w:spacing w:after="0" w:line="240" w:lineRule="auto"/>
        <w:ind w:firstLine="708"/>
        <w:contextualSpacing/>
        <w:jc w:val="both"/>
        <w:rPr>
          <w:rFonts w:ascii="Times New Roman" w:eastAsiaTheme="minorEastAsia" w:hAnsi="Times New Roman" w:cs="Times New Roman"/>
          <w:i/>
          <w:color w:val="FF0000"/>
          <w:sz w:val="28"/>
          <w:szCs w:val="28"/>
          <w:lang w:eastAsia="ru-RU"/>
        </w:rPr>
      </w:pPr>
    </w:p>
    <w:p w:rsidR="00B307EE" w:rsidRPr="00496B9F"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496B9F">
        <w:rPr>
          <w:rFonts w:ascii="Times New Roman" w:eastAsia="Times New Roman" w:hAnsi="Times New Roman" w:cs="Times New Roman"/>
          <w:sz w:val="28"/>
          <w:szCs w:val="28"/>
          <w:lang w:eastAsia="ru-RU"/>
        </w:rPr>
        <w:t>В 202</w:t>
      </w:r>
      <w:r w:rsidR="00496B9F" w:rsidRPr="00496B9F">
        <w:rPr>
          <w:rFonts w:ascii="Times New Roman" w:eastAsia="Times New Roman" w:hAnsi="Times New Roman" w:cs="Times New Roman"/>
          <w:sz w:val="28"/>
          <w:szCs w:val="28"/>
          <w:lang w:eastAsia="ru-RU"/>
        </w:rPr>
        <w:t>2</w:t>
      </w:r>
      <w:r w:rsidRPr="00496B9F">
        <w:rPr>
          <w:rFonts w:ascii="Times New Roman" w:eastAsia="Times New Roman" w:hAnsi="Times New Roman" w:cs="Times New Roman"/>
          <w:sz w:val="28"/>
          <w:szCs w:val="28"/>
          <w:lang w:eastAsia="ru-RU"/>
        </w:rPr>
        <w:t xml:space="preserve"> году предоставление бюджетных кредитов из бюджета района не планировалось, фактически бюджетные кредиты не выдавались, задолженности по ранее выданным кредитам отсутствует, муниципальные  гарантии  в отчетном периоде не предоставлялись.</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p>
    <w:p w:rsidR="00B307EE" w:rsidRPr="007F07B5" w:rsidRDefault="00B307EE" w:rsidP="00B307EE">
      <w:pPr>
        <w:spacing w:after="0" w:line="240" w:lineRule="auto"/>
        <w:ind w:right="-129"/>
        <w:contextualSpacing/>
        <w:jc w:val="both"/>
        <w:rPr>
          <w:rFonts w:ascii="Times New Roman" w:eastAsia="Times New Roman" w:hAnsi="Times New Roman" w:cs="Times New Roman"/>
          <w:sz w:val="28"/>
          <w:szCs w:val="28"/>
        </w:rPr>
      </w:pPr>
      <w:r w:rsidRPr="007F07B5">
        <w:rPr>
          <w:rFonts w:ascii="Times New Roman" w:eastAsia="Times New Roman" w:hAnsi="Times New Roman" w:cs="Times New Roman"/>
          <w:sz w:val="24"/>
          <w:szCs w:val="24"/>
          <w:lang w:eastAsia="ru-RU"/>
        </w:rPr>
        <w:lastRenderedPageBreak/>
        <w:t xml:space="preserve">       </w:t>
      </w:r>
      <w:r w:rsidRPr="007F07B5">
        <w:rPr>
          <w:rFonts w:ascii="Times New Roman" w:eastAsia="Times New Roman" w:hAnsi="Times New Roman" w:cs="Times New Roman"/>
          <w:sz w:val="28"/>
          <w:szCs w:val="28"/>
        </w:rPr>
        <w:t xml:space="preserve">Муниципальный долг не превышает объема, предусмотренного пунктом 3 статьи 107 Бюджетного Кодекса Российской Федерации, поэтому План мероприятий по снижению долговой нагрузки бюджета  не разрабатывается. Муниципальный долг по состоянию на </w:t>
      </w:r>
      <w:r w:rsidRPr="007F07B5">
        <w:rPr>
          <w:rFonts w:ascii="Times New Roman" w:eastAsia="Times New Roman" w:hAnsi="Times New Roman" w:cs="Times New Roman"/>
          <w:i/>
          <w:sz w:val="28"/>
          <w:szCs w:val="28"/>
        </w:rPr>
        <w:t>01.01.202</w:t>
      </w:r>
      <w:r w:rsidR="00605607" w:rsidRPr="007F07B5">
        <w:rPr>
          <w:rFonts w:ascii="Times New Roman" w:eastAsia="Times New Roman" w:hAnsi="Times New Roman" w:cs="Times New Roman"/>
          <w:i/>
          <w:sz w:val="28"/>
          <w:szCs w:val="28"/>
        </w:rPr>
        <w:t xml:space="preserve">3 </w:t>
      </w:r>
      <w:r w:rsidRPr="007F07B5">
        <w:rPr>
          <w:rFonts w:ascii="Times New Roman" w:eastAsia="Times New Roman" w:hAnsi="Times New Roman" w:cs="Times New Roman"/>
          <w:i/>
          <w:sz w:val="28"/>
          <w:szCs w:val="28"/>
        </w:rPr>
        <w:t xml:space="preserve"> </w:t>
      </w:r>
      <w:r w:rsidRPr="007F07B5">
        <w:rPr>
          <w:rFonts w:ascii="Times New Roman" w:eastAsia="Times New Roman" w:hAnsi="Times New Roman" w:cs="Times New Roman"/>
          <w:sz w:val="28"/>
          <w:szCs w:val="28"/>
        </w:rPr>
        <w:t xml:space="preserve">года составляет </w:t>
      </w:r>
      <w:r w:rsidR="007C0C52">
        <w:rPr>
          <w:rFonts w:ascii="Times New Roman" w:eastAsia="Times New Roman" w:hAnsi="Times New Roman" w:cs="Times New Roman"/>
          <w:sz w:val="28"/>
          <w:szCs w:val="28"/>
        </w:rPr>
        <w:t xml:space="preserve"> </w:t>
      </w:r>
      <w:r w:rsidR="00605607" w:rsidRPr="007F07B5">
        <w:rPr>
          <w:rFonts w:ascii="Times New Roman" w:eastAsia="Times New Roman" w:hAnsi="Times New Roman" w:cs="Times New Roman"/>
          <w:sz w:val="28"/>
          <w:szCs w:val="28"/>
        </w:rPr>
        <w:t>1</w:t>
      </w:r>
      <w:r w:rsidRPr="007F07B5">
        <w:rPr>
          <w:rFonts w:ascii="Times New Roman" w:eastAsia="Times New Roman" w:hAnsi="Times New Roman" w:cs="Times New Roman"/>
          <w:sz w:val="28"/>
          <w:szCs w:val="28"/>
        </w:rPr>
        <w:t xml:space="preserve"> 000,0 тыс. рублей, или </w:t>
      </w:r>
      <w:r w:rsidR="007F07B5" w:rsidRPr="007F07B5">
        <w:rPr>
          <w:rFonts w:ascii="Times New Roman" w:eastAsia="Times New Roman" w:hAnsi="Times New Roman" w:cs="Times New Roman"/>
          <w:sz w:val="28"/>
          <w:szCs w:val="28"/>
        </w:rPr>
        <w:t>4,8</w:t>
      </w:r>
      <w:r w:rsidRPr="007F07B5">
        <w:rPr>
          <w:rFonts w:ascii="Times New Roman" w:eastAsia="Times New Roman" w:hAnsi="Times New Roman" w:cs="Times New Roman"/>
          <w:sz w:val="28"/>
          <w:szCs w:val="28"/>
        </w:rPr>
        <w:t xml:space="preserve"> % к утвержденному объему доходов бюджета района  на 202</w:t>
      </w:r>
      <w:r w:rsidR="007F07B5" w:rsidRPr="007F07B5">
        <w:rPr>
          <w:rFonts w:ascii="Times New Roman" w:eastAsia="Times New Roman" w:hAnsi="Times New Roman" w:cs="Times New Roman"/>
          <w:sz w:val="28"/>
          <w:szCs w:val="28"/>
        </w:rPr>
        <w:t>2</w:t>
      </w:r>
      <w:r w:rsidRPr="007F07B5">
        <w:rPr>
          <w:rFonts w:ascii="Times New Roman" w:eastAsia="Times New Roman" w:hAnsi="Times New Roman" w:cs="Times New Roman"/>
          <w:sz w:val="28"/>
          <w:szCs w:val="28"/>
        </w:rPr>
        <w:t xml:space="preserve"> год </w:t>
      </w:r>
      <w:r w:rsidR="007F07B5" w:rsidRPr="007F07B5">
        <w:rPr>
          <w:rFonts w:ascii="Times New Roman" w:hAnsi="Times New Roman" w:cs="Times New Roman"/>
          <w:sz w:val="28"/>
          <w:szCs w:val="28"/>
        </w:rPr>
        <w:t>с учетом остатка средств бюджета района на 01.01.2022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w:t>
      </w:r>
      <w:r w:rsidRPr="007F07B5">
        <w:rPr>
          <w:rFonts w:ascii="Times New Roman" w:eastAsia="Times New Roman" w:hAnsi="Times New Roman" w:cs="Times New Roman"/>
          <w:sz w:val="28"/>
          <w:szCs w:val="28"/>
        </w:rPr>
        <w:t xml:space="preserve"> </w:t>
      </w:r>
    </w:p>
    <w:p w:rsidR="00B307EE" w:rsidRPr="00D140E0" w:rsidRDefault="00B307EE" w:rsidP="00B307EE">
      <w:pPr>
        <w:spacing w:after="0" w:line="240" w:lineRule="auto"/>
        <w:ind w:right="-12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ab/>
      </w:r>
      <w:r w:rsidRPr="007F07B5">
        <w:rPr>
          <w:rFonts w:ascii="Times New Roman" w:eastAsia="Times New Roman" w:hAnsi="Times New Roman" w:cs="Times New Roman"/>
          <w:sz w:val="28"/>
          <w:szCs w:val="28"/>
          <w:lang w:eastAsia="ru-RU"/>
        </w:rPr>
        <w:t>В соответствии с решением Представительного Собрания района от 25.09.2021 года № 32 «О получении  бюджетного кредита» и постановления Правительства Вологодской области от 27.09.2021 года №  1113 «О предоставлении бюджетного кредита» получен бюджетный кредит на покрытие  временного кассового разрыва в сумме 8 100,0 тыс. рублей.</w:t>
      </w:r>
    </w:p>
    <w:p w:rsidR="00B307EE" w:rsidRPr="007F07B5" w:rsidRDefault="00B307EE" w:rsidP="00B307EE">
      <w:pPr>
        <w:spacing w:after="0" w:line="240" w:lineRule="auto"/>
        <w:ind w:right="-129"/>
        <w:contextualSpacing/>
        <w:jc w:val="both"/>
        <w:rPr>
          <w:rFonts w:ascii="Times New Roman" w:eastAsia="Times New Roman" w:hAnsi="Times New Roman" w:cs="Times New Roman"/>
          <w:sz w:val="28"/>
          <w:szCs w:val="28"/>
          <w:lang w:eastAsia="ru-RU"/>
        </w:rPr>
      </w:pPr>
      <w:r w:rsidRPr="007F07B5">
        <w:rPr>
          <w:rFonts w:ascii="Times New Roman" w:eastAsia="Times New Roman" w:hAnsi="Times New Roman" w:cs="Times New Roman"/>
          <w:sz w:val="28"/>
          <w:szCs w:val="28"/>
          <w:lang w:eastAsia="ru-RU"/>
        </w:rPr>
        <w:t xml:space="preserve">         </w:t>
      </w:r>
      <w:r w:rsidRPr="007F07B5">
        <w:rPr>
          <w:rFonts w:ascii="Times New Roman" w:eastAsia="Times New Roman" w:hAnsi="Times New Roman" w:cs="Times New Roman"/>
          <w:sz w:val="28"/>
          <w:szCs w:val="28"/>
          <w:lang w:eastAsia="ru-RU"/>
        </w:rPr>
        <w:tab/>
        <w:t xml:space="preserve">В соответствии с решением Представительного Собрания района от 12.10.2021 года № 42 «О реструктуризации обязательств по бюджетному кредиту» и постановления Правительства Вологодской области  от 22.11.2021 года № 1313 «О реструктуризации денежных обязательств  (задолженности по денежным обязательствам) по бюджетным кредитам» предоставлена рассрочка по основному долгу по бюджетному кредиту в сумме 7 800 ,0  тыс. рублей сроком на два года. </w:t>
      </w:r>
    </w:p>
    <w:p w:rsidR="00B307EE" w:rsidRPr="007F07B5" w:rsidRDefault="00B307EE" w:rsidP="00B307EE">
      <w:pPr>
        <w:spacing w:after="0" w:line="240" w:lineRule="auto"/>
        <w:ind w:right="-129"/>
        <w:contextualSpacing/>
        <w:jc w:val="both"/>
        <w:rPr>
          <w:rFonts w:ascii="Times New Roman" w:eastAsia="Times New Roman" w:hAnsi="Times New Roman" w:cs="Times New Roman"/>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7F07B5">
        <w:rPr>
          <w:rFonts w:ascii="Times New Roman" w:eastAsia="Times New Roman" w:hAnsi="Times New Roman" w:cs="Times New Roman"/>
          <w:sz w:val="28"/>
          <w:szCs w:val="28"/>
          <w:lang w:eastAsia="ru-RU"/>
        </w:rPr>
        <w:t>Решением Представительного Собрания района от 17.12.2021 года № 54 внесены изменения  в решение от 12.10.2021 года № 42 об изменении отсроченной суммы на 2 000,0 тыс. рублей и</w:t>
      </w:r>
      <w:r w:rsidRPr="007F07B5">
        <w:rPr>
          <w:rFonts w:ascii="Times New Roman" w:eastAsia="Times New Roman" w:hAnsi="Times New Roman" w:cs="Times New Roman"/>
          <w:sz w:val="28"/>
          <w:szCs w:val="28"/>
        </w:rPr>
        <w:t xml:space="preserve"> утвержден график реструктуризации по бюджетному кредиту на сумму 2 000,0 тыс. рублей.</w:t>
      </w:r>
      <w:r w:rsidRPr="007F07B5">
        <w:rPr>
          <w:rFonts w:ascii="Times New Roman" w:eastAsia="Times New Roman" w:hAnsi="Times New Roman" w:cs="Times New Roman"/>
          <w:sz w:val="28"/>
          <w:szCs w:val="28"/>
          <w:lang w:eastAsia="ru-RU"/>
        </w:rPr>
        <w:t xml:space="preserve"> </w:t>
      </w:r>
    </w:p>
    <w:p w:rsidR="00B307EE" w:rsidRDefault="00B307EE" w:rsidP="00B307EE">
      <w:pPr>
        <w:tabs>
          <w:tab w:val="left" w:pos="993"/>
        </w:tabs>
        <w:autoSpaceDE w:val="0"/>
        <w:autoSpaceDN w:val="0"/>
        <w:adjustRightInd w:val="0"/>
        <w:spacing w:line="240" w:lineRule="auto"/>
        <w:contextualSpacing/>
        <w:jc w:val="both"/>
        <w:rPr>
          <w:rFonts w:ascii="Times New Roman" w:eastAsia="Times New Roman" w:hAnsi="Times New Roman" w:cs="Times New Roman"/>
          <w:sz w:val="28"/>
          <w:szCs w:val="28"/>
        </w:rPr>
      </w:pPr>
      <w:r w:rsidRPr="007F07B5">
        <w:rPr>
          <w:rFonts w:ascii="Times New Roman" w:eastAsia="Times New Roman" w:hAnsi="Times New Roman" w:cs="Times New Roman"/>
          <w:sz w:val="28"/>
          <w:szCs w:val="28"/>
        </w:rPr>
        <w:tab/>
        <w:t xml:space="preserve">В целях снижения долговой нагрузки погашение бюджетного кредита в 2021 году составило 6 100,0 тыс. рублей. </w:t>
      </w:r>
      <w:r w:rsidR="007F07B5">
        <w:rPr>
          <w:rFonts w:ascii="Times New Roman" w:eastAsia="Times New Roman" w:hAnsi="Times New Roman" w:cs="Times New Roman"/>
          <w:sz w:val="28"/>
          <w:szCs w:val="28"/>
        </w:rPr>
        <w:t xml:space="preserve">  В течении 2022 года задолженность по бюджетному кредиту погашена в размере 1000,0 тыс. рублей, гашение производится в соответствии с графиком.</w:t>
      </w:r>
    </w:p>
    <w:p w:rsidR="007F07B5" w:rsidRPr="007F07B5" w:rsidRDefault="007F07B5" w:rsidP="00B307EE">
      <w:pPr>
        <w:tabs>
          <w:tab w:val="left" w:pos="993"/>
        </w:tabs>
        <w:autoSpaceDE w:val="0"/>
        <w:autoSpaceDN w:val="0"/>
        <w:adjustRightInd w:val="0"/>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состоянию на 01.01.2023 года  муниципальный долг составляет 1000,0 тыс. рублей.</w:t>
      </w:r>
      <w:r w:rsidR="00B65CA3">
        <w:rPr>
          <w:rFonts w:ascii="Times New Roman" w:eastAsia="Times New Roman" w:hAnsi="Times New Roman" w:cs="Times New Roman"/>
          <w:sz w:val="28"/>
          <w:szCs w:val="28"/>
        </w:rPr>
        <w:t xml:space="preserve"> Срок погашения до 21 декабря 2023 года.</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A42198"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42198">
        <w:rPr>
          <w:rFonts w:ascii="Times New Roman" w:eastAsia="Times New Roman" w:hAnsi="Times New Roman" w:cs="Times New Roman"/>
          <w:sz w:val="28"/>
          <w:szCs w:val="28"/>
          <w:lang w:eastAsia="ru-RU"/>
        </w:rPr>
        <w:t xml:space="preserve">Бюджет района исполнен с </w:t>
      </w:r>
      <w:r w:rsidR="00A42198" w:rsidRPr="00A42198">
        <w:rPr>
          <w:rFonts w:ascii="Times New Roman" w:eastAsia="Times New Roman" w:hAnsi="Times New Roman" w:cs="Times New Roman"/>
          <w:sz w:val="28"/>
          <w:szCs w:val="28"/>
          <w:lang w:eastAsia="ru-RU"/>
        </w:rPr>
        <w:t xml:space="preserve">профицитом </w:t>
      </w:r>
      <w:r w:rsidRPr="00A42198">
        <w:rPr>
          <w:rFonts w:ascii="Times New Roman" w:eastAsia="Times New Roman" w:hAnsi="Times New Roman" w:cs="Times New Roman"/>
          <w:sz w:val="28"/>
          <w:szCs w:val="28"/>
          <w:lang w:eastAsia="ru-RU"/>
        </w:rPr>
        <w:t xml:space="preserve"> в сумме </w:t>
      </w:r>
      <w:r w:rsidR="00A42198" w:rsidRPr="00A42198">
        <w:rPr>
          <w:rFonts w:ascii="Times New Roman" w:eastAsia="Times New Roman" w:hAnsi="Times New Roman" w:cs="Times New Roman"/>
          <w:sz w:val="28"/>
          <w:szCs w:val="28"/>
          <w:lang w:eastAsia="ru-RU"/>
        </w:rPr>
        <w:t>5357,8</w:t>
      </w:r>
      <w:r w:rsidRPr="00A42198">
        <w:rPr>
          <w:rFonts w:ascii="Times New Roman" w:eastAsia="Times New Roman" w:hAnsi="Times New Roman" w:cs="Times New Roman"/>
          <w:sz w:val="28"/>
          <w:szCs w:val="28"/>
          <w:lang w:eastAsia="ru-RU"/>
        </w:rPr>
        <w:t xml:space="preserve"> тыс. рублей, первоначальный  бюджет был спланирован с дефицитом в сумме  </w:t>
      </w:r>
      <w:r w:rsidR="00A42198" w:rsidRPr="00A42198">
        <w:rPr>
          <w:rFonts w:ascii="Times New Roman" w:eastAsia="Times New Roman" w:hAnsi="Times New Roman" w:cs="Times New Roman"/>
          <w:sz w:val="28"/>
          <w:szCs w:val="28"/>
          <w:lang w:eastAsia="ru-RU"/>
        </w:rPr>
        <w:t>1238,1</w:t>
      </w:r>
      <w:r w:rsidRPr="00A42198">
        <w:rPr>
          <w:rFonts w:ascii="Times New Roman" w:eastAsia="Times New Roman" w:hAnsi="Times New Roman" w:cs="Times New Roman"/>
          <w:sz w:val="28"/>
          <w:szCs w:val="28"/>
          <w:lang w:eastAsia="ru-RU"/>
        </w:rPr>
        <w:t xml:space="preserve"> тыс. рублей.</w:t>
      </w:r>
    </w:p>
    <w:p w:rsidR="00B307EE" w:rsidRPr="004A5B71"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4A5B71">
        <w:rPr>
          <w:rFonts w:ascii="Times New Roman" w:eastAsia="Times New Roman" w:hAnsi="Times New Roman" w:cs="Times New Roman"/>
          <w:sz w:val="28"/>
          <w:szCs w:val="28"/>
          <w:lang w:eastAsia="ru-RU"/>
        </w:rPr>
        <w:t xml:space="preserve">Остаток средств на счетах бюджета на конец года составил </w:t>
      </w:r>
      <w:r w:rsidR="004A5B71" w:rsidRPr="004A5B71">
        <w:rPr>
          <w:rFonts w:ascii="Times New Roman" w:eastAsia="Times New Roman" w:hAnsi="Times New Roman" w:cs="Times New Roman"/>
          <w:b/>
          <w:sz w:val="28"/>
          <w:szCs w:val="28"/>
          <w:lang w:eastAsia="ru-RU"/>
        </w:rPr>
        <w:t>17140,8</w:t>
      </w:r>
      <w:r w:rsidRPr="004A5B71">
        <w:rPr>
          <w:rFonts w:ascii="Times New Roman" w:eastAsia="Times New Roman" w:hAnsi="Times New Roman" w:cs="Times New Roman"/>
          <w:sz w:val="28"/>
          <w:szCs w:val="28"/>
          <w:lang w:eastAsia="ru-RU"/>
        </w:rPr>
        <w:t xml:space="preserve"> тыс. рублей, в том числе:</w:t>
      </w:r>
      <w:r w:rsidR="00FD36C5" w:rsidRPr="004A5B71">
        <w:rPr>
          <w:rFonts w:ascii="Times New Roman" w:eastAsia="Times New Roman" w:hAnsi="Times New Roman" w:cs="Times New Roman"/>
          <w:sz w:val="28"/>
          <w:szCs w:val="28"/>
          <w:lang w:eastAsia="ru-RU"/>
        </w:rPr>
        <w:t xml:space="preserve">                                                                                                                                                                                                                                                                                                                </w:t>
      </w:r>
    </w:p>
    <w:p w:rsidR="00B307EE" w:rsidRPr="004A5B71"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4A5B71">
        <w:rPr>
          <w:rFonts w:ascii="Times New Roman" w:eastAsia="Times New Roman" w:hAnsi="Times New Roman" w:cs="Times New Roman"/>
          <w:sz w:val="28"/>
          <w:szCs w:val="28"/>
          <w:lang w:eastAsia="ru-RU"/>
        </w:rPr>
        <w:t xml:space="preserve">по собственным доходам (налоговым и неналоговым) – </w:t>
      </w:r>
      <w:r w:rsidR="004A5B71" w:rsidRPr="004A5B71">
        <w:rPr>
          <w:rFonts w:ascii="Times New Roman" w:eastAsia="Times New Roman" w:hAnsi="Times New Roman" w:cs="Times New Roman"/>
          <w:sz w:val="28"/>
          <w:szCs w:val="28"/>
          <w:lang w:eastAsia="ru-RU"/>
        </w:rPr>
        <w:t>7015,9</w:t>
      </w:r>
      <w:r w:rsidRPr="004A5B71">
        <w:rPr>
          <w:rFonts w:ascii="Times New Roman" w:eastAsia="Times New Roman" w:hAnsi="Times New Roman" w:cs="Times New Roman"/>
          <w:sz w:val="28"/>
          <w:szCs w:val="28"/>
          <w:lang w:eastAsia="ru-RU"/>
        </w:rPr>
        <w:t xml:space="preserve"> тыс. рублей;</w:t>
      </w:r>
    </w:p>
    <w:p w:rsidR="00B307EE" w:rsidRPr="004A5B71"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4A5B71">
        <w:rPr>
          <w:rFonts w:ascii="Times New Roman" w:eastAsia="Times New Roman" w:hAnsi="Times New Roman" w:cs="Times New Roman"/>
          <w:sz w:val="28"/>
          <w:szCs w:val="28"/>
          <w:lang w:eastAsia="ru-RU"/>
        </w:rPr>
        <w:t xml:space="preserve">по дотации бюджета района   – </w:t>
      </w:r>
      <w:r w:rsidR="004A5B71" w:rsidRPr="004A5B71">
        <w:rPr>
          <w:rFonts w:ascii="Times New Roman" w:eastAsia="Times New Roman" w:hAnsi="Times New Roman" w:cs="Times New Roman"/>
          <w:sz w:val="28"/>
          <w:szCs w:val="28"/>
          <w:lang w:eastAsia="ru-RU"/>
        </w:rPr>
        <w:t>10124,9</w:t>
      </w:r>
      <w:r w:rsidRPr="004A5B71">
        <w:rPr>
          <w:rFonts w:ascii="Times New Roman" w:eastAsia="Times New Roman" w:hAnsi="Times New Roman" w:cs="Times New Roman"/>
          <w:sz w:val="28"/>
          <w:szCs w:val="28"/>
          <w:lang w:eastAsia="ru-RU"/>
        </w:rPr>
        <w:t xml:space="preserve"> тыс. рублей.</w:t>
      </w:r>
    </w:p>
    <w:p w:rsidR="00B307EE" w:rsidRPr="004A5B71"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4A5B71">
        <w:rPr>
          <w:rFonts w:ascii="Times New Roman" w:eastAsia="Times New Roman" w:hAnsi="Times New Roman" w:cs="Times New Roman"/>
          <w:sz w:val="28"/>
          <w:szCs w:val="28"/>
          <w:lang w:eastAsia="ru-RU"/>
        </w:rPr>
        <w:t>В сравнении с началом 202</w:t>
      </w:r>
      <w:r w:rsidR="004A5B71" w:rsidRPr="004A5B71">
        <w:rPr>
          <w:rFonts w:ascii="Times New Roman" w:eastAsia="Times New Roman" w:hAnsi="Times New Roman" w:cs="Times New Roman"/>
          <w:sz w:val="28"/>
          <w:szCs w:val="28"/>
          <w:lang w:eastAsia="ru-RU"/>
        </w:rPr>
        <w:t>2</w:t>
      </w:r>
      <w:r w:rsidRPr="004A5B71">
        <w:rPr>
          <w:rFonts w:ascii="Times New Roman" w:eastAsia="Times New Roman" w:hAnsi="Times New Roman" w:cs="Times New Roman"/>
          <w:sz w:val="28"/>
          <w:szCs w:val="28"/>
          <w:lang w:eastAsia="ru-RU"/>
        </w:rPr>
        <w:t xml:space="preserve"> года остаток средств у</w:t>
      </w:r>
      <w:r w:rsidR="004A5B71" w:rsidRPr="004A5B71">
        <w:rPr>
          <w:rFonts w:ascii="Times New Roman" w:eastAsia="Times New Roman" w:hAnsi="Times New Roman" w:cs="Times New Roman"/>
          <w:sz w:val="28"/>
          <w:szCs w:val="28"/>
          <w:lang w:eastAsia="ru-RU"/>
        </w:rPr>
        <w:t xml:space="preserve">величился </w:t>
      </w:r>
      <w:r w:rsidRPr="004A5B71">
        <w:rPr>
          <w:rFonts w:ascii="Times New Roman" w:eastAsia="Times New Roman" w:hAnsi="Times New Roman" w:cs="Times New Roman"/>
          <w:sz w:val="28"/>
          <w:szCs w:val="28"/>
          <w:lang w:eastAsia="ru-RU"/>
        </w:rPr>
        <w:t xml:space="preserve">  на </w:t>
      </w:r>
      <w:r w:rsidR="004A5B71" w:rsidRPr="004A5B71">
        <w:rPr>
          <w:rFonts w:ascii="Times New Roman" w:eastAsia="Times New Roman" w:hAnsi="Times New Roman" w:cs="Times New Roman"/>
          <w:sz w:val="28"/>
          <w:szCs w:val="28"/>
          <w:lang w:eastAsia="ru-RU"/>
        </w:rPr>
        <w:t>4357,9</w:t>
      </w:r>
      <w:r w:rsidRPr="004A5B71">
        <w:rPr>
          <w:rFonts w:ascii="Times New Roman" w:eastAsia="Times New Roman" w:hAnsi="Times New Roman" w:cs="Times New Roman"/>
          <w:sz w:val="28"/>
          <w:szCs w:val="28"/>
          <w:lang w:eastAsia="ru-RU"/>
        </w:rPr>
        <w:t xml:space="preserve"> тыс. рублей, в том числе:</w:t>
      </w:r>
    </w:p>
    <w:p w:rsidR="00B307EE" w:rsidRPr="004A5B71"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4A5B71">
        <w:rPr>
          <w:rFonts w:ascii="Times New Roman" w:eastAsia="Times New Roman" w:hAnsi="Times New Roman" w:cs="Times New Roman"/>
          <w:sz w:val="28"/>
          <w:szCs w:val="28"/>
          <w:lang w:eastAsia="ru-RU"/>
        </w:rPr>
        <w:t xml:space="preserve">  - у</w:t>
      </w:r>
      <w:r w:rsidR="004A5B71" w:rsidRPr="004A5B71">
        <w:rPr>
          <w:rFonts w:ascii="Times New Roman" w:eastAsia="Times New Roman" w:hAnsi="Times New Roman" w:cs="Times New Roman"/>
          <w:sz w:val="28"/>
          <w:szCs w:val="28"/>
          <w:lang w:eastAsia="ru-RU"/>
        </w:rPr>
        <w:t xml:space="preserve">величение </w:t>
      </w:r>
      <w:r w:rsidRPr="004A5B71">
        <w:rPr>
          <w:rFonts w:ascii="Times New Roman" w:eastAsia="Times New Roman" w:hAnsi="Times New Roman" w:cs="Times New Roman"/>
          <w:sz w:val="28"/>
          <w:szCs w:val="28"/>
          <w:lang w:eastAsia="ru-RU"/>
        </w:rPr>
        <w:t xml:space="preserve"> по дотации   на </w:t>
      </w:r>
      <w:r w:rsidR="004A5B71" w:rsidRPr="004A5B71">
        <w:rPr>
          <w:rFonts w:ascii="Times New Roman" w:eastAsia="Times New Roman" w:hAnsi="Times New Roman" w:cs="Times New Roman"/>
          <w:sz w:val="28"/>
          <w:szCs w:val="28"/>
          <w:lang w:eastAsia="ru-RU"/>
        </w:rPr>
        <w:t>3344,7</w:t>
      </w:r>
      <w:r w:rsidR="004A5B71">
        <w:rPr>
          <w:rFonts w:ascii="Times New Roman" w:eastAsia="Times New Roman" w:hAnsi="Times New Roman" w:cs="Times New Roman"/>
          <w:sz w:val="28"/>
          <w:szCs w:val="28"/>
          <w:lang w:eastAsia="ru-RU"/>
        </w:rPr>
        <w:t xml:space="preserve"> тыс. рублей;</w:t>
      </w:r>
      <w:r w:rsidRPr="004A5B71">
        <w:rPr>
          <w:rFonts w:ascii="Times New Roman" w:eastAsia="Times New Roman" w:hAnsi="Times New Roman" w:cs="Times New Roman"/>
          <w:sz w:val="28"/>
          <w:szCs w:val="28"/>
          <w:lang w:eastAsia="ru-RU"/>
        </w:rPr>
        <w:t xml:space="preserve">  </w:t>
      </w:r>
    </w:p>
    <w:p w:rsidR="00B307EE" w:rsidRPr="004A5B71"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4A5B71">
        <w:rPr>
          <w:rFonts w:ascii="Times New Roman" w:eastAsia="Times New Roman" w:hAnsi="Times New Roman" w:cs="Times New Roman"/>
          <w:sz w:val="28"/>
          <w:szCs w:val="28"/>
          <w:lang w:eastAsia="ru-RU"/>
        </w:rPr>
        <w:t xml:space="preserve">  - увеличение  по собственным доходам на </w:t>
      </w:r>
      <w:r w:rsidR="004A5B71" w:rsidRPr="004A5B71">
        <w:rPr>
          <w:rFonts w:ascii="Times New Roman" w:eastAsia="Times New Roman" w:hAnsi="Times New Roman" w:cs="Times New Roman"/>
          <w:sz w:val="28"/>
          <w:szCs w:val="28"/>
          <w:lang w:eastAsia="ru-RU"/>
        </w:rPr>
        <w:t>1013,2</w:t>
      </w:r>
      <w:r w:rsidR="004A5B71">
        <w:rPr>
          <w:rFonts w:ascii="Times New Roman" w:eastAsia="Times New Roman" w:hAnsi="Times New Roman" w:cs="Times New Roman"/>
          <w:sz w:val="28"/>
          <w:szCs w:val="28"/>
          <w:lang w:eastAsia="ru-RU"/>
        </w:rPr>
        <w:t xml:space="preserve"> тыс. рублей.</w:t>
      </w:r>
    </w:p>
    <w:p w:rsidR="00B307EE" w:rsidRPr="00D140E0" w:rsidRDefault="00B307EE" w:rsidP="00363214">
      <w:pPr>
        <w:autoSpaceDE w:val="0"/>
        <w:autoSpaceDN w:val="0"/>
        <w:adjustRightInd w:val="0"/>
        <w:spacing w:after="0" w:line="240" w:lineRule="auto"/>
        <w:ind w:firstLine="709"/>
        <w:contextualSpacing/>
        <w:rPr>
          <w:rFonts w:ascii="Times New Roman" w:eastAsiaTheme="minorEastAsia" w:hAnsi="Times New Roman" w:cs="Times New Roman"/>
          <w:color w:val="FF0000"/>
          <w:sz w:val="28"/>
          <w:szCs w:val="28"/>
          <w:lang w:eastAsia="ru-RU"/>
        </w:rPr>
      </w:pPr>
      <w:r w:rsidRPr="004A5B71">
        <w:rPr>
          <w:rFonts w:ascii="Times New Roman" w:eastAsiaTheme="minorEastAsia" w:hAnsi="Times New Roman" w:cs="Times New Roman"/>
          <w:sz w:val="28"/>
          <w:szCs w:val="28"/>
          <w:lang w:eastAsia="ru-RU"/>
        </w:rPr>
        <w:t>В разрезе главных распорядителей исполнение  бюджета района хар</w:t>
      </w:r>
      <w:r w:rsidR="004A5B71">
        <w:rPr>
          <w:rFonts w:ascii="Times New Roman" w:eastAsiaTheme="minorEastAsia" w:hAnsi="Times New Roman" w:cs="Times New Roman"/>
          <w:sz w:val="28"/>
          <w:szCs w:val="28"/>
          <w:lang w:eastAsia="ru-RU"/>
        </w:rPr>
        <w:t>актеризуется следующими данными:</w:t>
      </w:r>
      <w:r w:rsidR="004A5B71">
        <w:rPr>
          <w:rFonts w:ascii="Times New Roman" w:eastAsiaTheme="minorEastAsia" w:hAnsi="Times New Roman" w:cs="Times New Roman"/>
          <w:color w:val="FF0000"/>
          <w:sz w:val="28"/>
          <w:szCs w:val="28"/>
          <w:lang w:eastAsia="ru-RU"/>
        </w:rPr>
        <w:t xml:space="preserve">                                                                                                                                                                                                                                                                                                                                                                                                                                                                                                                                                                                                                                                                                                                                                                                                                                                                                                                                                                                                                                                                                                                                                                                                                                                                                                                                                                                                                                                                                                                                                                                                                                                                                                                                                                                                                                                                                                                                                                                                                                                                                                                                                                                                                                                                                                                                                                                                                                                                                                                                                                                                                                                                                                                                                                                                                                                                                                                                                                                                                                                                                                                                                                                                                                                                                                                                                                                                                                                                                                                                        </w:t>
      </w:r>
      <w:r w:rsidR="00363214">
        <w:rPr>
          <w:rFonts w:ascii="Times New Roman" w:eastAsiaTheme="minorEastAsia" w:hAnsi="Times New Roman" w:cs="Times New Roman"/>
          <w:color w:val="FF0000"/>
          <w:sz w:val="28"/>
          <w:szCs w:val="28"/>
          <w:lang w:eastAsia="ru-RU"/>
        </w:rPr>
        <w:t xml:space="preserve">                 </w:t>
      </w:r>
      <w:r w:rsidR="007C0C52">
        <w:rPr>
          <w:rFonts w:ascii="Times New Roman" w:eastAsiaTheme="minorEastAsia" w:hAnsi="Times New Roman" w:cs="Times New Roman"/>
          <w:color w:val="FF0000"/>
          <w:sz w:val="28"/>
          <w:szCs w:val="28"/>
          <w:lang w:eastAsia="ru-RU"/>
        </w:rPr>
        <w:t xml:space="preserve">      </w:t>
      </w:r>
      <w:r w:rsidR="004A5B71" w:rsidRPr="00363214">
        <w:rPr>
          <w:rFonts w:ascii="Times New Roman" w:eastAsiaTheme="minorEastAsia" w:hAnsi="Times New Roman" w:cs="Times New Roman"/>
          <w:sz w:val="28"/>
          <w:szCs w:val="28"/>
          <w:lang w:eastAsia="ru-RU"/>
        </w:rPr>
        <w:lastRenderedPageBreak/>
        <w:t>Ад</w:t>
      </w:r>
      <w:r w:rsidRPr="00363214">
        <w:rPr>
          <w:rFonts w:ascii="Times New Roman" w:eastAsiaTheme="minorEastAsia" w:hAnsi="Times New Roman" w:cs="Times New Roman"/>
          <w:sz w:val="28"/>
          <w:szCs w:val="28"/>
          <w:lang w:eastAsia="ru-RU"/>
        </w:rPr>
        <w:t xml:space="preserve">министрация района </w:t>
      </w:r>
      <w:r w:rsidR="007C0C52">
        <w:rPr>
          <w:rFonts w:ascii="Times New Roman" w:eastAsiaTheme="minorEastAsia" w:hAnsi="Times New Roman" w:cs="Times New Roman"/>
          <w:sz w:val="28"/>
          <w:szCs w:val="28"/>
          <w:lang w:eastAsia="ru-RU"/>
        </w:rPr>
        <w:t xml:space="preserve"> </w:t>
      </w:r>
      <w:r w:rsidRPr="00363214">
        <w:rPr>
          <w:rFonts w:ascii="Times New Roman" w:eastAsiaTheme="minorEastAsia" w:hAnsi="Times New Roman" w:cs="Times New Roman"/>
          <w:sz w:val="28"/>
          <w:szCs w:val="28"/>
          <w:lang w:eastAsia="ru-RU"/>
        </w:rPr>
        <w:t xml:space="preserve">– </w:t>
      </w:r>
      <w:r w:rsidR="007C0C52">
        <w:rPr>
          <w:rFonts w:ascii="Times New Roman" w:eastAsiaTheme="minorEastAsia" w:hAnsi="Times New Roman" w:cs="Times New Roman"/>
          <w:sz w:val="28"/>
          <w:szCs w:val="28"/>
          <w:lang w:eastAsia="ru-RU"/>
        </w:rPr>
        <w:t xml:space="preserve"> </w:t>
      </w:r>
      <w:r w:rsidR="004A5B71" w:rsidRPr="00363214">
        <w:rPr>
          <w:rFonts w:ascii="Times New Roman" w:eastAsiaTheme="minorEastAsia" w:hAnsi="Times New Roman" w:cs="Times New Roman"/>
          <w:sz w:val="28"/>
          <w:szCs w:val="28"/>
          <w:lang w:eastAsia="ru-RU"/>
        </w:rPr>
        <w:t xml:space="preserve">126761,2 </w:t>
      </w:r>
      <w:r w:rsidRPr="00363214">
        <w:rPr>
          <w:rFonts w:ascii="Times New Roman" w:eastAsiaTheme="minorEastAsia" w:hAnsi="Times New Roman" w:cs="Times New Roman"/>
          <w:sz w:val="28"/>
          <w:szCs w:val="28"/>
          <w:lang w:eastAsia="ru-RU"/>
        </w:rPr>
        <w:t xml:space="preserve"> тыс. рублей </w:t>
      </w:r>
      <w:r w:rsidR="007C0C52">
        <w:rPr>
          <w:rFonts w:ascii="Times New Roman" w:eastAsiaTheme="minorEastAsia" w:hAnsi="Times New Roman" w:cs="Times New Roman"/>
          <w:sz w:val="28"/>
          <w:szCs w:val="28"/>
          <w:lang w:eastAsia="ru-RU"/>
        </w:rPr>
        <w:t xml:space="preserve">  </w:t>
      </w:r>
      <w:r w:rsidRPr="00363214">
        <w:rPr>
          <w:rFonts w:ascii="Times New Roman" w:eastAsiaTheme="minorEastAsia" w:hAnsi="Times New Roman" w:cs="Times New Roman"/>
          <w:sz w:val="28"/>
          <w:szCs w:val="28"/>
          <w:lang w:eastAsia="ru-RU"/>
        </w:rPr>
        <w:t>(</w:t>
      </w:r>
      <w:r w:rsidR="004A5B71" w:rsidRPr="00363214">
        <w:rPr>
          <w:rFonts w:ascii="Times New Roman" w:eastAsiaTheme="minorEastAsia" w:hAnsi="Times New Roman" w:cs="Times New Roman"/>
          <w:sz w:val="28"/>
          <w:szCs w:val="28"/>
          <w:lang w:eastAsia="ru-RU"/>
        </w:rPr>
        <w:t>92,0</w:t>
      </w:r>
      <w:r w:rsidRPr="00363214">
        <w:rPr>
          <w:rFonts w:ascii="Times New Roman" w:eastAsiaTheme="minorEastAsia" w:hAnsi="Times New Roman" w:cs="Times New Roman"/>
          <w:sz w:val="28"/>
          <w:szCs w:val="28"/>
          <w:lang w:eastAsia="ru-RU"/>
        </w:rPr>
        <w:t>%),    Представительное Собрание района –</w:t>
      </w:r>
      <w:r w:rsidR="00363214" w:rsidRPr="00363214">
        <w:rPr>
          <w:rFonts w:ascii="Times New Roman" w:eastAsiaTheme="minorEastAsia" w:hAnsi="Times New Roman" w:cs="Times New Roman"/>
          <w:sz w:val="28"/>
          <w:szCs w:val="28"/>
          <w:lang w:eastAsia="ru-RU"/>
        </w:rPr>
        <w:t xml:space="preserve"> 3424,4</w:t>
      </w:r>
      <w:r w:rsidRPr="00363214">
        <w:rPr>
          <w:rFonts w:ascii="Times New Roman" w:eastAsiaTheme="minorEastAsia" w:hAnsi="Times New Roman" w:cs="Times New Roman"/>
          <w:sz w:val="28"/>
          <w:szCs w:val="28"/>
          <w:lang w:eastAsia="ru-RU"/>
        </w:rPr>
        <w:t xml:space="preserve"> тыс. рублей (</w:t>
      </w:r>
      <w:r w:rsidR="00363214" w:rsidRPr="00363214">
        <w:rPr>
          <w:rFonts w:ascii="Times New Roman" w:eastAsiaTheme="minorEastAsia" w:hAnsi="Times New Roman" w:cs="Times New Roman"/>
          <w:sz w:val="28"/>
          <w:szCs w:val="28"/>
          <w:lang w:eastAsia="ru-RU"/>
        </w:rPr>
        <w:t>98,8</w:t>
      </w:r>
      <w:r w:rsidRPr="00363214">
        <w:rPr>
          <w:rFonts w:ascii="Times New Roman" w:eastAsiaTheme="minorEastAsia" w:hAnsi="Times New Roman" w:cs="Times New Roman"/>
          <w:sz w:val="28"/>
          <w:szCs w:val="28"/>
          <w:lang w:eastAsia="ru-RU"/>
        </w:rPr>
        <w:t xml:space="preserve">%), Управление финансов района – </w:t>
      </w:r>
      <w:r w:rsidR="00363214" w:rsidRPr="00363214">
        <w:rPr>
          <w:rFonts w:ascii="Times New Roman" w:eastAsiaTheme="minorEastAsia" w:hAnsi="Times New Roman" w:cs="Times New Roman"/>
          <w:sz w:val="28"/>
          <w:szCs w:val="28"/>
          <w:lang w:eastAsia="ru-RU"/>
        </w:rPr>
        <w:t>35116,2</w:t>
      </w:r>
      <w:r w:rsidRPr="00363214">
        <w:rPr>
          <w:rFonts w:ascii="Times New Roman" w:eastAsiaTheme="minorEastAsia" w:hAnsi="Times New Roman" w:cs="Times New Roman"/>
          <w:sz w:val="28"/>
          <w:szCs w:val="28"/>
          <w:lang w:eastAsia="ru-RU"/>
        </w:rPr>
        <w:t xml:space="preserve"> тыс. рублей (</w:t>
      </w:r>
      <w:r w:rsidR="00363214" w:rsidRPr="00363214">
        <w:rPr>
          <w:rFonts w:ascii="Times New Roman" w:eastAsiaTheme="minorEastAsia" w:hAnsi="Times New Roman" w:cs="Times New Roman"/>
          <w:sz w:val="28"/>
          <w:szCs w:val="28"/>
          <w:lang w:eastAsia="ru-RU"/>
        </w:rPr>
        <w:t>99,99</w:t>
      </w:r>
      <w:r w:rsidRPr="00363214">
        <w:rPr>
          <w:rFonts w:ascii="Times New Roman" w:eastAsiaTheme="minorEastAsia" w:hAnsi="Times New Roman" w:cs="Times New Roman"/>
          <w:sz w:val="28"/>
          <w:szCs w:val="28"/>
          <w:lang w:eastAsia="ru-RU"/>
        </w:rPr>
        <w:t xml:space="preserve">%), Отдел образования района – </w:t>
      </w:r>
      <w:r w:rsidR="00363214" w:rsidRPr="00363214">
        <w:rPr>
          <w:rFonts w:ascii="Times New Roman" w:eastAsiaTheme="minorEastAsia" w:hAnsi="Times New Roman" w:cs="Times New Roman"/>
          <w:sz w:val="28"/>
          <w:szCs w:val="28"/>
          <w:lang w:eastAsia="ru-RU"/>
        </w:rPr>
        <w:t xml:space="preserve">126892,4 </w:t>
      </w:r>
      <w:r w:rsidRPr="00363214">
        <w:rPr>
          <w:rFonts w:ascii="Times New Roman" w:eastAsiaTheme="minorEastAsia" w:hAnsi="Times New Roman" w:cs="Times New Roman"/>
          <w:sz w:val="28"/>
          <w:szCs w:val="28"/>
          <w:lang w:eastAsia="ru-RU"/>
        </w:rPr>
        <w:t xml:space="preserve"> тыс. рублей (99,9</w:t>
      </w:r>
      <w:r w:rsidR="00363214" w:rsidRPr="00363214">
        <w:rPr>
          <w:rFonts w:ascii="Times New Roman" w:eastAsiaTheme="minorEastAsia" w:hAnsi="Times New Roman" w:cs="Times New Roman"/>
          <w:sz w:val="28"/>
          <w:szCs w:val="28"/>
          <w:lang w:eastAsia="ru-RU"/>
        </w:rPr>
        <w:t>9</w:t>
      </w:r>
      <w:r w:rsidRPr="00363214">
        <w:rPr>
          <w:rFonts w:ascii="Times New Roman" w:eastAsiaTheme="minorEastAsia" w:hAnsi="Times New Roman" w:cs="Times New Roman"/>
          <w:sz w:val="28"/>
          <w:szCs w:val="28"/>
          <w:lang w:eastAsia="ru-RU"/>
        </w:rPr>
        <w:t xml:space="preserve"> %).</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363214">
        <w:rPr>
          <w:rFonts w:ascii="Times New Roman" w:eastAsiaTheme="minorEastAsia" w:hAnsi="Times New Roman" w:cs="Times New Roman"/>
          <w:sz w:val="28"/>
          <w:szCs w:val="28"/>
          <w:lang w:eastAsia="ru-RU"/>
        </w:rPr>
        <w:t>В ходе подготовки заключения проведена сверка отдельных показателей,  отраженных в приложениях к проекту решения, с показателями бюджетной отчетности. Показатели «Доходов района по кодам классификации доходов бюджета на 202</w:t>
      </w:r>
      <w:r w:rsidR="00363214" w:rsidRPr="00363214">
        <w:rPr>
          <w:rFonts w:ascii="Times New Roman" w:eastAsiaTheme="minorEastAsia" w:hAnsi="Times New Roman" w:cs="Times New Roman"/>
          <w:sz w:val="28"/>
          <w:szCs w:val="28"/>
          <w:lang w:eastAsia="ru-RU"/>
        </w:rPr>
        <w:t>2</w:t>
      </w:r>
      <w:r w:rsidRPr="00363214">
        <w:rPr>
          <w:rFonts w:ascii="Times New Roman" w:eastAsiaTheme="minorEastAsia" w:hAnsi="Times New Roman" w:cs="Times New Roman"/>
          <w:sz w:val="28"/>
          <w:szCs w:val="28"/>
          <w:lang w:eastAsia="ru-RU"/>
        </w:rPr>
        <w:t xml:space="preserve">  год отраженные» в приложении 1, показатели   «Расходы бюджета района по ведомственной структуре расходов за 202</w:t>
      </w:r>
      <w:r w:rsidR="00363214" w:rsidRPr="00363214">
        <w:rPr>
          <w:rFonts w:ascii="Times New Roman" w:eastAsiaTheme="minorEastAsia" w:hAnsi="Times New Roman" w:cs="Times New Roman"/>
          <w:sz w:val="28"/>
          <w:szCs w:val="28"/>
          <w:lang w:eastAsia="ru-RU"/>
        </w:rPr>
        <w:t>2</w:t>
      </w:r>
      <w:r w:rsidRPr="00363214">
        <w:rPr>
          <w:rFonts w:ascii="Times New Roman" w:eastAsiaTheme="minorEastAsia" w:hAnsi="Times New Roman" w:cs="Times New Roman"/>
          <w:sz w:val="28"/>
          <w:szCs w:val="28"/>
          <w:lang w:eastAsia="ru-RU"/>
        </w:rPr>
        <w:t xml:space="preserve"> год» в приложении 2,  показатели «Расходы бюджета района по разделам и подразделам классификации  расходов  бюджета за 202</w:t>
      </w:r>
      <w:r w:rsidR="00363214" w:rsidRPr="00363214">
        <w:rPr>
          <w:rFonts w:ascii="Times New Roman" w:eastAsiaTheme="minorEastAsia" w:hAnsi="Times New Roman" w:cs="Times New Roman"/>
          <w:sz w:val="28"/>
          <w:szCs w:val="28"/>
          <w:lang w:eastAsia="ru-RU"/>
        </w:rPr>
        <w:t>2</w:t>
      </w:r>
      <w:r w:rsidRPr="00363214">
        <w:rPr>
          <w:rFonts w:ascii="Times New Roman" w:eastAsiaTheme="minorEastAsia" w:hAnsi="Times New Roman" w:cs="Times New Roman"/>
          <w:sz w:val="28"/>
          <w:szCs w:val="28"/>
          <w:lang w:eastAsia="ru-RU"/>
        </w:rPr>
        <w:t xml:space="preserve"> год» в приложении 3,  показатели «Источники финансирования дефицита бюджета района по кодам классификации источников финансирования дефицитов бюджетов за 202</w:t>
      </w:r>
      <w:r w:rsidR="00363214" w:rsidRPr="00363214">
        <w:rPr>
          <w:rFonts w:ascii="Times New Roman" w:eastAsiaTheme="minorEastAsia" w:hAnsi="Times New Roman" w:cs="Times New Roman"/>
          <w:sz w:val="28"/>
          <w:szCs w:val="28"/>
          <w:lang w:eastAsia="ru-RU"/>
        </w:rPr>
        <w:t>2</w:t>
      </w:r>
      <w:r w:rsidRPr="00363214">
        <w:rPr>
          <w:rFonts w:ascii="Times New Roman" w:eastAsiaTheme="minorEastAsia" w:hAnsi="Times New Roman" w:cs="Times New Roman"/>
          <w:sz w:val="28"/>
          <w:szCs w:val="28"/>
          <w:lang w:eastAsia="ru-RU"/>
        </w:rPr>
        <w:t xml:space="preserve"> год» в приложении 4  к проекту решения, </w:t>
      </w:r>
      <w:r w:rsidRPr="00363214">
        <w:rPr>
          <w:rFonts w:ascii="Times New Roman" w:eastAsiaTheme="minorEastAsia" w:hAnsi="Times New Roman" w:cs="Times New Roman"/>
          <w:sz w:val="28"/>
          <w:szCs w:val="28"/>
          <w:u w:val="single"/>
          <w:lang w:eastAsia="ru-RU"/>
        </w:rPr>
        <w:t>соответствуют аналогичным показателям отчета об исполнении бюджета (форма 0503127).</w:t>
      </w:r>
      <w:r w:rsidRPr="00363214">
        <w:rPr>
          <w:rFonts w:ascii="Times New Roman" w:eastAsiaTheme="minorEastAsia" w:hAnsi="Times New Roman" w:cs="Times New Roman"/>
          <w:sz w:val="28"/>
          <w:szCs w:val="28"/>
          <w:lang w:eastAsia="ru-RU"/>
        </w:rPr>
        <w:t xml:space="preserve">  </w:t>
      </w:r>
      <w:r w:rsidR="00363214">
        <w:rPr>
          <w:rFonts w:ascii="Times New Roman" w:eastAsiaTheme="minorEastAsia" w:hAnsi="Times New Roman" w:cs="Times New Roman"/>
          <w:sz w:val="28"/>
          <w:szCs w:val="28"/>
          <w:lang w:eastAsia="ru-RU"/>
        </w:rPr>
        <w:t>Расхождений не установлено.</w:t>
      </w:r>
      <w:r w:rsidRPr="00363214">
        <w:rPr>
          <w:rFonts w:ascii="Times New Roman" w:eastAsiaTheme="minorEastAsia" w:hAnsi="Times New Roman" w:cs="Times New Roman"/>
          <w:sz w:val="28"/>
          <w:szCs w:val="28"/>
          <w:lang w:eastAsia="ru-RU"/>
        </w:rPr>
        <w:t xml:space="preserve"> </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p>
    <w:p w:rsidR="00B307EE" w:rsidRDefault="00B307EE" w:rsidP="00B307EE">
      <w:pPr>
        <w:spacing w:after="0" w:line="240" w:lineRule="auto"/>
        <w:contextualSpacing/>
        <w:jc w:val="both"/>
        <w:rPr>
          <w:rFonts w:ascii="Times New Roman" w:eastAsiaTheme="minorEastAsia" w:hAnsi="Times New Roman" w:cs="Times New Roman"/>
          <w:sz w:val="28"/>
          <w:szCs w:val="28"/>
          <w:lang w:eastAsia="ru-RU"/>
        </w:rPr>
      </w:pPr>
    </w:p>
    <w:p w:rsidR="007C0C52" w:rsidRPr="00363214" w:rsidRDefault="007C0C52" w:rsidP="00B307EE">
      <w:pPr>
        <w:spacing w:after="0" w:line="240" w:lineRule="auto"/>
        <w:contextualSpacing/>
        <w:jc w:val="both"/>
        <w:rPr>
          <w:rFonts w:ascii="Times New Roman" w:eastAsiaTheme="minorEastAsia" w:hAnsi="Times New Roman" w:cs="Times New Roman"/>
          <w:sz w:val="28"/>
          <w:szCs w:val="28"/>
          <w:lang w:eastAsia="ru-RU"/>
        </w:rPr>
      </w:pPr>
    </w:p>
    <w:p w:rsidR="00B307EE" w:rsidRPr="00363214" w:rsidRDefault="00B307EE" w:rsidP="00B307EE">
      <w:pPr>
        <w:numPr>
          <w:ilvl w:val="0"/>
          <w:numId w:val="13"/>
        </w:numPr>
        <w:spacing w:after="0" w:line="240" w:lineRule="auto"/>
        <w:contextualSpacing/>
        <w:jc w:val="center"/>
        <w:rPr>
          <w:rFonts w:ascii="Times New Roman" w:eastAsia="Times New Roman" w:hAnsi="Times New Roman" w:cs="Times New Roman"/>
          <w:b/>
          <w:sz w:val="28"/>
          <w:szCs w:val="28"/>
          <w:lang w:eastAsia="ru-RU"/>
        </w:rPr>
      </w:pPr>
      <w:r w:rsidRPr="00363214">
        <w:rPr>
          <w:rFonts w:ascii="Times New Roman" w:eastAsia="Times New Roman" w:hAnsi="Times New Roman" w:cs="Times New Roman"/>
          <w:b/>
          <w:sz w:val="28"/>
          <w:szCs w:val="28"/>
          <w:lang w:eastAsia="ru-RU"/>
        </w:rPr>
        <w:t>Исполнение доходов бюджета района за 202</w:t>
      </w:r>
      <w:r w:rsidR="00363214" w:rsidRPr="00363214">
        <w:rPr>
          <w:rFonts w:ascii="Times New Roman" w:eastAsia="Times New Roman" w:hAnsi="Times New Roman" w:cs="Times New Roman"/>
          <w:b/>
          <w:sz w:val="28"/>
          <w:szCs w:val="28"/>
          <w:lang w:eastAsia="ru-RU"/>
        </w:rPr>
        <w:t>2</w:t>
      </w:r>
      <w:r w:rsidRPr="00363214">
        <w:rPr>
          <w:rFonts w:ascii="Times New Roman" w:eastAsia="Times New Roman" w:hAnsi="Times New Roman" w:cs="Times New Roman"/>
          <w:b/>
          <w:sz w:val="28"/>
          <w:szCs w:val="28"/>
          <w:lang w:eastAsia="ru-RU"/>
        </w:rPr>
        <w:t xml:space="preserve"> год</w:t>
      </w:r>
    </w:p>
    <w:p w:rsidR="00B307EE" w:rsidRPr="00363214" w:rsidRDefault="00B307EE" w:rsidP="00B307EE">
      <w:pPr>
        <w:spacing w:after="0" w:line="240" w:lineRule="auto"/>
        <w:contextualSpacing/>
        <w:jc w:val="center"/>
        <w:rPr>
          <w:rFonts w:ascii="Times New Roman" w:eastAsia="Times New Roman" w:hAnsi="Times New Roman" w:cs="Times New Roman"/>
          <w:b/>
          <w:sz w:val="28"/>
          <w:szCs w:val="28"/>
          <w:lang w:eastAsia="ru-RU"/>
        </w:rPr>
      </w:pPr>
      <w:r w:rsidRPr="00363214">
        <w:rPr>
          <w:rFonts w:ascii="Times New Roman" w:eastAsia="Times New Roman" w:hAnsi="Times New Roman" w:cs="Times New Roman"/>
          <w:b/>
          <w:sz w:val="28"/>
          <w:szCs w:val="28"/>
          <w:lang w:eastAsia="ru-RU"/>
        </w:rPr>
        <w:t xml:space="preserve">                     3.1. Общая характеристика  исполнения доходов за 202</w:t>
      </w:r>
      <w:r w:rsidR="00363214" w:rsidRPr="00363214">
        <w:rPr>
          <w:rFonts w:ascii="Times New Roman" w:eastAsia="Times New Roman" w:hAnsi="Times New Roman" w:cs="Times New Roman"/>
          <w:b/>
          <w:sz w:val="28"/>
          <w:szCs w:val="28"/>
          <w:lang w:eastAsia="ru-RU"/>
        </w:rPr>
        <w:t>2</w:t>
      </w:r>
      <w:r w:rsidRPr="00363214">
        <w:rPr>
          <w:rFonts w:ascii="Times New Roman" w:eastAsia="Times New Roman" w:hAnsi="Times New Roman" w:cs="Times New Roman"/>
          <w:b/>
          <w:sz w:val="28"/>
          <w:szCs w:val="28"/>
          <w:lang w:eastAsia="ru-RU"/>
        </w:rPr>
        <w:t xml:space="preserve"> год</w:t>
      </w:r>
    </w:p>
    <w:p w:rsidR="00B307EE" w:rsidRDefault="00B307EE" w:rsidP="00B307EE">
      <w:pPr>
        <w:spacing w:after="0" w:line="240" w:lineRule="auto"/>
        <w:contextualSpacing/>
        <w:rPr>
          <w:rFonts w:ascii="Times New Roman" w:eastAsia="Times New Roman" w:hAnsi="Times New Roman" w:cs="Times New Roman"/>
          <w:b/>
          <w:color w:val="FF0000"/>
          <w:sz w:val="28"/>
          <w:szCs w:val="28"/>
          <w:lang w:eastAsia="ru-RU"/>
        </w:rPr>
      </w:pPr>
    </w:p>
    <w:p w:rsidR="007C0C52" w:rsidRPr="00D140E0" w:rsidRDefault="007C0C52" w:rsidP="00B307EE">
      <w:pPr>
        <w:spacing w:after="0" w:line="240" w:lineRule="auto"/>
        <w:contextualSpacing/>
        <w:rPr>
          <w:rFonts w:ascii="Times New Roman" w:eastAsia="Times New Roman" w:hAnsi="Times New Roman" w:cs="Times New Roman"/>
          <w:b/>
          <w:color w:val="FF0000"/>
          <w:sz w:val="28"/>
          <w:szCs w:val="28"/>
          <w:lang w:eastAsia="ru-RU"/>
        </w:rPr>
      </w:pPr>
    </w:p>
    <w:p w:rsidR="00B307EE" w:rsidRPr="004579E4"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4579E4">
        <w:rPr>
          <w:rFonts w:ascii="Times New Roman" w:eastAsiaTheme="minorEastAsia" w:hAnsi="Times New Roman" w:cs="Times New Roman"/>
          <w:sz w:val="28"/>
          <w:szCs w:val="28"/>
          <w:lang w:eastAsia="ru-RU"/>
        </w:rPr>
        <w:t>Доходы бюджета района в 202</w:t>
      </w:r>
      <w:r w:rsidR="004579E4" w:rsidRPr="004579E4">
        <w:rPr>
          <w:rFonts w:ascii="Times New Roman" w:eastAsiaTheme="minorEastAsia" w:hAnsi="Times New Roman" w:cs="Times New Roman"/>
          <w:sz w:val="28"/>
          <w:szCs w:val="28"/>
          <w:lang w:eastAsia="ru-RU"/>
        </w:rPr>
        <w:t>2</w:t>
      </w:r>
      <w:r w:rsidRPr="004579E4">
        <w:rPr>
          <w:rFonts w:ascii="Times New Roman" w:eastAsiaTheme="minorEastAsia" w:hAnsi="Times New Roman" w:cs="Times New Roman"/>
          <w:sz w:val="28"/>
          <w:szCs w:val="28"/>
          <w:lang w:eastAsia="ru-RU"/>
        </w:rPr>
        <w:t xml:space="preserve"> году, в основном, обеспечили 4 главных администратора доходов из </w:t>
      </w:r>
      <w:r w:rsidR="004579E4">
        <w:rPr>
          <w:rFonts w:ascii="Times New Roman" w:eastAsiaTheme="minorEastAsia" w:hAnsi="Times New Roman" w:cs="Times New Roman"/>
          <w:sz w:val="28"/>
          <w:szCs w:val="28"/>
          <w:lang w:eastAsia="ru-RU"/>
        </w:rPr>
        <w:t>9</w:t>
      </w:r>
      <w:r w:rsidRPr="004579E4">
        <w:rPr>
          <w:rFonts w:ascii="Times New Roman" w:eastAsiaTheme="minorEastAsia" w:hAnsi="Times New Roman" w:cs="Times New Roman"/>
          <w:sz w:val="28"/>
          <w:szCs w:val="28"/>
          <w:lang w:eastAsia="ru-RU"/>
        </w:rPr>
        <w:t xml:space="preserve">. При этом доходы, администрируемые Федеральной налоговой службой  по Вологодской области, поступили в сумме </w:t>
      </w:r>
      <w:r w:rsidR="004579E4" w:rsidRPr="004579E4">
        <w:rPr>
          <w:rFonts w:ascii="Times New Roman" w:eastAsiaTheme="minorEastAsia" w:hAnsi="Times New Roman" w:cs="Times New Roman"/>
          <w:sz w:val="28"/>
          <w:szCs w:val="28"/>
          <w:lang w:eastAsia="ru-RU"/>
        </w:rPr>
        <w:t>67196,3</w:t>
      </w:r>
      <w:r w:rsidRPr="004579E4">
        <w:rPr>
          <w:rFonts w:ascii="Times New Roman" w:eastAsiaTheme="minorEastAsia" w:hAnsi="Times New Roman" w:cs="Times New Roman"/>
          <w:sz w:val="28"/>
          <w:szCs w:val="28"/>
          <w:lang w:eastAsia="ru-RU"/>
        </w:rPr>
        <w:t xml:space="preserve"> тыс. рублей, что составило  </w:t>
      </w:r>
      <w:r w:rsidR="004579E4" w:rsidRPr="004579E4">
        <w:rPr>
          <w:rFonts w:ascii="Times New Roman" w:eastAsiaTheme="minorEastAsia" w:hAnsi="Times New Roman" w:cs="Times New Roman"/>
          <w:sz w:val="28"/>
          <w:szCs w:val="28"/>
          <w:lang w:eastAsia="ru-RU"/>
        </w:rPr>
        <w:t>84,0</w:t>
      </w:r>
      <w:r w:rsidRPr="004579E4">
        <w:rPr>
          <w:rFonts w:ascii="Times New Roman" w:eastAsiaTheme="minorEastAsia" w:hAnsi="Times New Roman" w:cs="Times New Roman"/>
          <w:sz w:val="28"/>
          <w:szCs w:val="28"/>
          <w:lang w:eastAsia="ru-RU"/>
        </w:rPr>
        <w:t xml:space="preserve">% объема налоговых и неналоговых доходов бюджета района. </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p>
    <w:p w:rsidR="00B307EE" w:rsidRPr="004579E4"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4579E4">
        <w:rPr>
          <w:rFonts w:ascii="Times New Roman" w:eastAsiaTheme="minorEastAsia" w:hAnsi="Times New Roman" w:cs="Times New Roman"/>
          <w:sz w:val="28"/>
          <w:szCs w:val="28"/>
          <w:lang w:eastAsia="ru-RU"/>
        </w:rPr>
        <w:t xml:space="preserve">         Анализ поступления налоговых и неналоговых платежей в бюджет района за 202</w:t>
      </w:r>
      <w:r w:rsidR="004579E4" w:rsidRPr="004579E4">
        <w:rPr>
          <w:rFonts w:ascii="Times New Roman" w:eastAsiaTheme="minorEastAsia" w:hAnsi="Times New Roman" w:cs="Times New Roman"/>
          <w:sz w:val="28"/>
          <w:szCs w:val="28"/>
          <w:lang w:eastAsia="ru-RU"/>
        </w:rPr>
        <w:t>2</w:t>
      </w:r>
      <w:r w:rsidRPr="004579E4">
        <w:rPr>
          <w:rFonts w:ascii="Times New Roman" w:eastAsiaTheme="minorEastAsia" w:hAnsi="Times New Roman" w:cs="Times New Roman"/>
          <w:sz w:val="28"/>
          <w:szCs w:val="28"/>
          <w:lang w:eastAsia="ru-RU"/>
        </w:rPr>
        <w:t xml:space="preserve"> год в разрезе главных администраторов доходов представлен на следующей диаграмме.</w:t>
      </w:r>
    </w:p>
    <w:p w:rsidR="00B307EE" w:rsidRDefault="00B307EE" w:rsidP="00B307EE">
      <w:pPr>
        <w:spacing w:after="0" w:line="240" w:lineRule="auto"/>
        <w:contextualSpacing/>
        <w:jc w:val="both"/>
        <w:rPr>
          <w:rFonts w:ascii="Times New Roman" w:eastAsiaTheme="minorEastAsia" w:hAnsi="Times New Roman" w:cs="Times New Roman"/>
          <w:sz w:val="28"/>
          <w:szCs w:val="28"/>
          <w:lang w:eastAsia="ru-RU"/>
        </w:rPr>
      </w:pPr>
    </w:p>
    <w:p w:rsidR="007C0C52" w:rsidRPr="004579E4" w:rsidRDefault="007C0C52" w:rsidP="00B307EE">
      <w:pPr>
        <w:spacing w:after="0" w:line="240" w:lineRule="auto"/>
        <w:contextualSpacing/>
        <w:jc w:val="both"/>
        <w:rPr>
          <w:rFonts w:ascii="Times New Roman" w:eastAsiaTheme="minorEastAsia" w:hAnsi="Times New Roman" w:cs="Times New Roman"/>
          <w:sz w:val="28"/>
          <w:szCs w:val="28"/>
          <w:lang w:eastAsia="ru-RU"/>
        </w:rPr>
      </w:pPr>
    </w:p>
    <w:p w:rsidR="00B307EE" w:rsidRPr="004579E4" w:rsidRDefault="00B307EE" w:rsidP="00B307EE">
      <w:pPr>
        <w:spacing w:after="0" w:line="240" w:lineRule="auto"/>
        <w:ind w:firstLine="709"/>
        <w:contextualSpacing/>
        <w:jc w:val="center"/>
        <w:rPr>
          <w:rFonts w:ascii="Times New Roman" w:eastAsiaTheme="minorEastAsia" w:hAnsi="Times New Roman" w:cs="Times New Roman"/>
          <w:sz w:val="28"/>
          <w:szCs w:val="28"/>
          <w:lang w:eastAsia="ru-RU"/>
        </w:rPr>
      </w:pPr>
      <w:r w:rsidRPr="004579E4">
        <w:rPr>
          <w:rFonts w:ascii="Times New Roman" w:eastAsiaTheme="minorEastAsia" w:hAnsi="Times New Roman" w:cs="Times New Roman"/>
          <w:sz w:val="28"/>
          <w:szCs w:val="28"/>
          <w:lang w:eastAsia="ru-RU"/>
        </w:rPr>
        <w:t>Анализ поступления налоговых и неналоговых платежей в бюджет района за 202</w:t>
      </w:r>
      <w:r w:rsidR="004579E4" w:rsidRPr="004579E4">
        <w:rPr>
          <w:rFonts w:ascii="Times New Roman" w:eastAsiaTheme="minorEastAsia" w:hAnsi="Times New Roman" w:cs="Times New Roman"/>
          <w:sz w:val="28"/>
          <w:szCs w:val="28"/>
          <w:lang w:eastAsia="ru-RU"/>
        </w:rPr>
        <w:t>2</w:t>
      </w:r>
      <w:r w:rsidRPr="004579E4">
        <w:rPr>
          <w:rFonts w:ascii="Times New Roman" w:eastAsiaTheme="minorEastAsia" w:hAnsi="Times New Roman" w:cs="Times New Roman"/>
          <w:sz w:val="28"/>
          <w:szCs w:val="28"/>
          <w:lang w:eastAsia="ru-RU"/>
        </w:rPr>
        <w:t xml:space="preserve"> год по администраторам доходов.</w:t>
      </w:r>
    </w:p>
    <w:p w:rsidR="00B307EE" w:rsidRDefault="00B307EE" w:rsidP="00B307EE">
      <w:pPr>
        <w:spacing w:after="0" w:line="240" w:lineRule="auto"/>
        <w:contextualSpacing/>
        <w:rPr>
          <w:rFonts w:ascii="Times New Roman" w:eastAsiaTheme="minorEastAsia" w:hAnsi="Times New Roman" w:cs="Times New Roman"/>
          <w:sz w:val="28"/>
          <w:szCs w:val="28"/>
          <w:lang w:eastAsia="ru-RU"/>
        </w:rPr>
      </w:pPr>
    </w:p>
    <w:p w:rsidR="007C0C52" w:rsidRPr="004579E4" w:rsidRDefault="007C0C52" w:rsidP="00B307EE">
      <w:pPr>
        <w:spacing w:after="0" w:line="240" w:lineRule="auto"/>
        <w:contextualSpacing/>
        <w:rPr>
          <w:rFonts w:ascii="Times New Roman" w:eastAsiaTheme="minorEastAsia" w:hAnsi="Times New Roman" w:cs="Times New Roman"/>
          <w:sz w:val="28"/>
          <w:szCs w:val="28"/>
          <w:lang w:eastAsia="ru-RU"/>
        </w:rPr>
      </w:pPr>
    </w:p>
    <w:p w:rsidR="00B307EE" w:rsidRDefault="00B307EE" w:rsidP="00B307EE">
      <w:pPr>
        <w:spacing w:after="0" w:line="240" w:lineRule="auto"/>
        <w:contextualSpacing/>
        <w:rPr>
          <w:rFonts w:ascii="Times New Roman" w:eastAsiaTheme="minorEastAsia" w:hAnsi="Times New Roman" w:cs="Times New Roman"/>
          <w:sz w:val="24"/>
          <w:szCs w:val="24"/>
          <w:lang w:eastAsia="ru-RU"/>
        </w:rPr>
      </w:pPr>
      <w:r w:rsidRPr="004579E4">
        <w:rPr>
          <w:rFonts w:ascii="Times New Roman" w:eastAsiaTheme="minorEastAsia" w:hAnsi="Times New Roman" w:cs="Times New Roman"/>
          <w:sz w:val="24"/>
          <w:szCs w:val="24"/>
          <w:lang w:eastAsia="ru-RU"/>
        </w:rPr>
        <w:t xml:space="preserve">   Диаграмма №3                                                                                                          тыс. труб. </w:t>
      </w:r>
    </w:p>
    <w:p w:rsidR="007C0C52" w:rsidRDefault="007C0C52" w:rsidP="00B307EE">
      <w:pPr>
        <w:spacing w:after="0" w:line="240" w:lineRule="auto"/>
        <w:contextualSpacing/>
        <w:rPr>
          <w:rFonts w:ascii="Times New Roman" w:eastAsiaTheme="minorEastAsia" w:hAnsi="Times New Roman" w:cs="Times New Roman"/>
          <w:sz w:val="24"/>
          <w:szCs w:val="24"/>
          <w:lang w:eastAsia="ru-RU"/>
        </w:rPr>
      </w:pPr>
    </w:p>
    <w:p w:rsidR="007C0C52" w:rsidRDefault="007C0C52" w:rsidP="00B307EE">
      <w:pPr>
        <w:spacing w:after="0" w:line="240" w:lineRule="auto"/>
        <w:contextualSpacing/>
        <w:rPr>
          <w:rFonts w:ascii="Times New Roman" w:eastAsiaTheme="minorEastAsia" w:hAnsi="Times New Roman" w:cs="Times New Roman"/>
          <w:sz w:val="24"/>
          <w:szCs w:val="24"/>
          <w:lang w:eastAsia="ru-RU"/>
        </w:rPr>
      </w:pPr>
    </w:p>
    <w:p w:rsidR="007C0C52" w:rsidRDefault="007C0C52" w:rsidP="00B307EE">
      <w:pPr>
        <w:spacing w:after="0" w:line="240" w:lineRule="auto"/>
        <w:contextualSpacing/>
        <w:rPr>
          <w:rFonts w:ascii="Times New Roman" w:eastAsiaTheme="minorEastAsia" w:hAnsi="Times New Roman" w:cs="Times New Roman"/>
          <w:sz w:val="24"/>
          <w:szCs w:val="24"/>
          <w:lang w:eastAsia="ru-RU"/>
        </w:rPr>
      </w:pPr>
    </w:p>
    <w:p w:rsidR="007C0C52" w:rsidRDefault="007C0C52" w:rsidP="00B307EE">
      <w:pPr>
        <w:spacing w:after="0" w:line="240" w:lineRule="auto"/>
        <w:contextualSpacing/>
        <w:rPr>
          <w:rFonts w:ascii="Times New Roman" w:eastAsiaTheme="minorEastAsia" w:hAnsi="Times New Roman" w:cs="Times New Roman"/>
          <w:sz w:val="24"/>
          <w:szCs w:val="24"/>
          <w:lang w:eastAsia="ru-RU"/>
        </w:rPr>
      </w:pPr>
    </w:p>
    <w:p w:rsidR="007C0C52" w:rsidRPr="004579E4" w:rsidRDefault="007C0C52" w:rsidP="00B307EE">
      <w:pPr>
        <w:spacing w:after="0" w:line="240" w:lineRule="auto"/>
        <w:contextualSpacing/>
        <w:rPr>
          <w:rFonts w:ascii="Times New Roman" w:eastAsiaTheme="minorEastAsia" w:hAnsi="Times New Roman" w:cs="Times New Roman"/>
          <w:sz w:val="24"/>
          <w:szCs w:val="24"/>
          <w:lang w:eastAsia="ru-RU"/>
        </w:rPr>
      </w:pPr>
    </w:p>
    <w:p w:rsidR="00B307EE" w:rsidRDefault="00B307EE" w:rsidP="00B307EE">
      <w:pPr>
        <w:spacing w:after="0" w:line="240" w:lineRule="auto"/>
        <w:contextualSpacing/>
        <w:rPr>
          <w:rFonts w:ascii="Times New Roman" w:eastAsiaTheme="minorEastAsia" w:hAnsi="Times New Roman" w:cs="Times New Roman"/>
          <w:color w:val="FF0000"/>
          <w:sz w:val="24"/>
          <w:szCs w:val="24"/>
          <w:lang w:eastAsia="ru-RU"/>
        </w:rPr>
      </w:pPr>
    </w:p>
    <w:p w:rsidR="00D47582" w:rsidRDefault="00D47582" w:rsidP="00B307EE">
      <w:pPr>
        <w:spacing w:after="0" w:line="240" w:lineRule="auto"/>
        <w:contextualSpacing/>
        <w:rPr>
          <w:rFonts w:ascii="Times New Roman" w:eastAsiaTheme="minorEastAsia" w:hAnsi="Times New Roman" w:cs="Times New Roman"/>
          <w:color w:val="FF0000"/>
          <w:sz w:val="24"/>
          <w:szCs w:val="24"/>
          <w:lang w:eastAsia="ru-RU"/>
        </w:rPr>
      </w:pPr>
    </w:p>
    <w:p w:rsidR="00D47582" w:rsidRDefault="00D47582" w:rsidP="00B307EE">
      <w:pPr>
        <w:spacing w:after="0" w:line="240" w:lineRule="auto"/>
        <w:contextualSpacing/>
        <w:rPr>
          <w:rFonts w:ascii="Times New Roman" w:eastAsiaTheme="minorEastAsia" w:hAnsi="Times New Roman" w:cs="Times New Roman"/>
          <w:color w:val="FF0000"/>
          <w:sz w:val="24"/>
          <w:szCs w:val="24"/>
          <w:lang w:eastAsia="ru-RU"/>
        </w:rPr>
      </w:pPr>
    </w:p>
    <w:p w:rsidR="00D47582" w:rsidRDefault="00D47582" w:rsidP="00B307EE">
      <w:pPr>
        <w:spacing w:after="0" w:line="240" w:lineRule="auto"/>
        <w:contextualSpacing/>
        <w:rPr>
          <w:rFonts w:ascii="Times New Roman" w:eastAsiaTheme="minorEastAsia" w:hAnsi="Times New Roman" w:cs="Times New Roman"/>
          <w:color w:val="FF0000"/>
          <w:sz w:val="24"/>
          <w:szCs w:val="24"/>
          <w:lang w:eastAsia="ru-RU"/>
        </w:rPr>
      </w:pPr>
    </w:p>
    <w:p w:rsidR="00D47582" w:rsidRDefault="00D47582" w:rsidP="00B307EE">
      <w:pPr>
        <w:spacing w:after="0" w:line="240" w:lineRule="auto"/>
        <w:contextualSpacing/>
        <w:rPr>
          <w:rFonts w:ascii="Times New Roman" w:eastAsiaTheme="minorEastAsia" w:hAnsi="Times New Roman" w:cs="Times New Roman"/>
          <w:color w:val="FF0000"/>
          <w:sz w:val="24"/>
          <w:szCs w:val="24"/>
          <w:lang w:eastAsia="ru-RU"/>
        </w:rPr>
      </w:pPr>
    </w:p>
    <w:p w:rsidR="00D47582" w:rsidRDefault="00B06C36" w:rsidP="00B307EE">
      <w:pPr>
        <w:spacing w:after="0" w:line="240" w:lineRule="auto"/>
        <w:contextualSpacing/>
        <w:rPr>
          <w:rFonts w:ascii="Times New Roman" w:eastAsiaTheme="minorEastAsia" w:hAnsi="Times New Roman" w:cs="Times New Roman"/>
          <w:color w:val="FF0000"/>
          <w:sz w:val="24"/>
          <w:szCs w:val="24"/>
          <w:lang w:eastAsia="ru-RU"/>
        </w:rPr>
      </w:pPr>
      <w:r>
        <w:rPr>
          <w:noProof/>
          <w:lang w:eastAsia="ru-RU"/>
        </w:rPr>
        <w:drawing>
          <wp:inline distT="0" distB="0" distL="0" distR="0" wp14:anchorId="5491BDF1" wp14:editId="4354E4B0">
            <wp:extent cx="5943600" cy="41243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7582" w:rsidRPr="00D140E0" w:rsidRDefault="00D47582" w:rsidP="00B307EE">
      <w:pPr>
        <w:spacing w:after="0" w:line="240" w:lineRule="auto"/>
        <w:contextualSpacing/>
        <w:rPr>
          <w:rFonts w:ascii="Times New Roman" w:eastAsiaTheme="minorEastAsia" w:hAnsi="Times New Roman" w:cs="Times New Roman"/>
          <w:color w:val="FF0000"/>
          <w:sz w:val="24"/>
          <w:szCs w:val="24"/>
          <w:lang w:eastAsia="ru-RU"/>
        </w:rPr>
      </w:pPr>
    </w:p>
    <w:p w:rsidR="00B307EE" w:rsidRPr="00D140E0" w:rsidRDefault="00B307EE" w:rsidP="00B307EE">
      <w:pPr>
        <w:spacing w:after="0" w:line="240" w:lineRule="auto"/>
        <w:contextualSpacing/>
        <w:rPr>
          <w:rFonts w:ascii="Times New Roman" w:eastAsiaTheme="minorEastAsia" w:hAnsi="Times New Roman" w:cs="Times New Roman"/>
          <w:color w:val="FF0000"/>
          <w:sz w:val="24"/>
          <w:szCs w:val="24"/>
          <w:lang w:eastAsia="ru-RU"/>
        </w:rPr>
      </w:pPr>
      <w:r w:rsidRPr="00D140E0">
        <w:rPr>
          <w:rFonts w:ascii="Times New Roman" w:eastAsiaTheme="minorEastAsia" w:hAnsi="Times New Roman" w:cs="Times New Roman"/>
          <w:color w:val="FF0000"/>
          <w:sz w:val="24"/>
          <w:szCs w:val="24"/>
          <w:lang w:eastAsia="ru-RU"/>
        </w:rPr>
        <w:t xml:space="preserve"> </w:t>
      </w:r>
    </w:p>
    <w:p w:rsidR="00B307EE" w:rsidRPr="00D140E0" w:rsidRDefault="00B307EE" w:rsidP="00B307EE">
      <w:pPr>
        <w:spacing w:after="0" w:line="240" w:lineRule="auto"/>
        <w:contextualSpacing/>
        <w:rPr>
          <w:rFonts w:ascii="Times New Roman" w:eastAsiaTheme="minorEastAsia" w:hAnsi="Times New Roman" w:cs="Times New Roman"/>
          <w:color w:val="FF0000"/>
          <w:sz w:val="24"/>
          <w:szCs w:val="24"/>
          <w:lang w:eastAsia="ru-RU"/>
        </w:rPr>
      </w:pPr>
    </w:p>
    <w:p w:rsidR="00B307EE" w:rsidRPr="00B06C36"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B06C36">
        <w:rPr>
          <w:rFonts w:ascii="Times New Roman" w:eastAsia="Times New Roman" w:hAnsi="Times New Roman" w:cs="Times New Roman"/>
          <w:sz w:val="28"/>
          <w:szCs w:val="28"/>
          <w:lang w:eastAsia="ru-RU"/>
        </w:rPr>
        <w:t xml:space="preserve">         В бюджет района за 202</w:t>
      </w:r>
      <w:r w:rsidR="00B06C36" w:rsidRPr="00B06C36">
        <w:rPr>
          <w:rFonts w:ascii="Times New Roman" w:eastAsia="Times New Roman" w:hAnsi="Times New Roman" w:cs="Times New Roman"/>
          <w:sz w:val="28"/>
          <w:szCs w:val="28"/>
          <w:lang w:eastAsia="ru-RU"/>
        </w:rPr>
        <w:t>2</w:t>
      </w:r>
      <w:r w:rsidRPr="00B06C36">
        <w:rPr>
          <w:rFonts w:ascii="Times New Roman" w:eastAsia="Times New Roman" w:hAnsi="Times New Roman" w:cs="Times New Roman"/>
          <w:sz w:val="28"/>
          <w:szCs w:val="28"/>
          <w:lang w:eastAsia="ru-RU"/>
        </w:rPr>
        <w:t xml:space="preserve"> год поступили </w:t>
      </w:r>
      <w:r w:rsidRPr="00B06C36">
        <w:rPr>
          <w:rFonts w:ascii="Times New Roman" w:eastAsia="Times New Roman" w:hAnsi="Times New Roman" w:cs="Times New Roman"/>
          <w:i/>
          <w:sz w:val="28"/>
          <w:szCs w:val="28"/>
          <w:lang w:eastAsia="ru-RU"/>
        </w:rPr>
        <w:t xml:space="preserve">налоговые платежи </w:t>
      </w:r>
      <w:r w:rsidRPr="00B06C36">
        <w:rPr>
          <w:rFonts w:ascii="Times New Roman" w:eastAsia="Times New Roman" w:hAnsi="Times New Roman" w:cs="Times New Roman"/>
          <w:sz w:val="28"/>
          <w:szCs w:val="28"/>
          <w:lang w:eastAsia="ru-RU"/>
        </w:rPr>
        <w:t xml:space="preserve">в сумме </w:t>
      </w:r>
      <w:r w:rsidR="00B06C36" w:rsidRPr="00B06C36">
        <w:rPr>
          <w:rFonts w:ascii="Times New Roman" w:eastAsia="Times New Roman" w:hAnsi="Times New Roman" w:cs="Times New Roman"/>
          <w:sz w:val="28"/>
          <w:szCs w:val="28"/>
          <w:lang w:eastAsia="ru-RU"/>
        </w:rPr>
        <w:t>74906,6</w:t>
      </w:r>
      <w:r w:rsidRPr="00B06C36">
        <w:rPr>
          <w:rFonts w:ascii="Times New Roman" w:eastAsia="Times New Roman" w:hAnsi="Times New Roman" w:cs="Times New Roman"/>
          <w:sz w:val="28"/>
          <w:szCs w:val="28"/>
          <w:lang w:eastAsia="ru-RU"/>
        </w:rPr>
        <w:t xml:space="preserve"> тыс. рублей, в сравнении с предыдущим годом увеличились  на </w:t>
      </w:r>
      <w:r w:rsidR="00B06C36" w:rsidRPr="00B06C36">
        <w:rPr>
          <w:rFonts w:ascii="Times New Roman" w:eastAsia="Times New Roman" w:hAnsi="Times New Roman" w:cs="Times New Roman"/>
          <w:sz w:val="28"/>
          <w:szCs w:val="28"/>
          <w:lang w:eastAsia="ru-RU"/>
        </w:rPr>
        <w:t>7046,0</w:t>
      </w:r>
      <w:r w:rsidRPr="00B06C36">
        <w:rPr>
          <w:rFonts w:ascii="Times New Roman" w:eastAsia="Times New Roman" w:hAnsi="Times New Roman" w:cs="Times New Roman"/>
          <w:sz w:val="28"/>
          <w:szCs w:val="28"/>
          <w:lang w:eastAsia="ru-RU"/>
        </w:rPr>
        <w:t xml:space="preserve"> тыс. рублей, или на </w:t>
      </w:r>
      <w:r w:rsidR="00B06C36" w:rsidRPr="00B06C36">
        <w:rPr>
          <w:rFonts w:ascii="Times New Roman" w:eastAsia="Times New Roman" w:hAnsi="Times New Roman" w:cs="Times New Roman"/>
          <w:sz w:val="28"/>
          <w:szCs w:val="28"/>
          <w:lang w:eastAsia="ru-RU"/>
        </w:rPr>
        <w:t>10,4</w:t>
      </w:r>
      <w:r w:rsidRPr="00B06C36">
        <w:rPr>
          <w:rFonts w:ascii="Times New Roman" w:eastAsia="Times New Roman" w:hAnsi="Times New Roman" w:cs="Times New Roman"/>
          <w:sz w:val="28"/>
          <w:szCs w:val="28"/>
          <w:lang w:eastAsia="ru-RU"/>
        </w:rPr>
        <w:t xml:space="preserve"> процента, к уровню 20</w:t>
      </w:r>
      <w:r w:rsidR="00B06C36" w:rsidRPr="00B06C36">
        <w:rPr>
          <w:rFonts w:ascii="Times New Roman" w:eastAsia="Times New Roman" w:hAnsi="Times New Roman" w:cs="Times New Roman"/>
          <w:sz w:val="28"/>
          <w:szCs w:val="28"/>
          <w:lang w:eastAsia="ru-RU"/>
        </w:rPr>
        <w:t>20</w:t>
      </w:r>
      <w:r w:rsidRPr="00B06C36">
        <w:rPr>
          <w:rFonts w:ascii="Times New Roman" w:eastAsia="Times New Roman" w:hAnsi="Times New Roman" w:cs="Times New Roman"/>
          <w:sz w:val="28"/>
          <w:szCs w:val="28"/>
          <w:lang w:eastAsia="ru-RU"/>
        </w:rPr>
        <w:t xml:space="preserve"> года увеличение   составило </w:t>
      </w:r>
      <w:r w:rsidR="00B06C36" w:rsidRPr="00B06C36">
        <w:rPr>
          <w:rFonts w:ascii="Times New Roman" w:eastAsia="Times New Roman" w:hAnsi="Times New Roman" w:cs="Times New Roman"/>
          <w:sz w:val="28"/>
          <w:szCs w:val="28"/>
          <w:lang w:eastAsia="ru-RU"/>
        </w:rPr>
        <w:t>12977,5</w:t>
      </w:r>
      <w:r w:rsidRPr="00B06C36">
        <w:rPr>
          <w:rFonts w:ascii="Times New Roman" w:eastAsia="Times New Roman" w:hAnsi="Times New Roman" w:cs="Times New Roman"/>
          <w:sz w:val="28"/>
          <w:szCs w:val="28"/>
          <w:lang w:eastAsia="ru-RU"/>
        </w:rPr>
        <w:t xml:space="preserve"> тыс. рублей (на </w:t>
      </w:r>
      <w:r w:rsidR="00B06C36" w:rsidRPr="00B06C36">
        <w:rPr>
          <w:rFonts w:ascii="Times New Roman" w:eastAsia="Times New Roman" w:hAnsi="Times New Roman" w:cs="Times New Roman"/>
          <w:sz w:val="28"/>
          <w:szCs w:val="28"/>
          <w:lang w:eastAsia="ru-RU"/>
        </w:rPr>
        <w:t>21,0</w:t>
      </w:r>
      <w:r w:rsidRPr="00B06C36">
        <w:rPr>
          <w:rFonts w:ascii="Times New Roman" w:eastAsia="Times New Roman" w:hAnsi="Times New Roman" w:cs="Times New Roman"/>
          <w:sz w:val="28"/>
          <w:szCs w:val="28"/>
          <w:lang w:eastAsia="ru-RU"/>
        </w:rPr>
        <w:t xml:space="preserve">%). </w:t>
      </w:r>
    </w:p>
    <w:p w:rsidR="00B307EE" w:rsidRPr="00D140E0" w:rsidRDefault="00B307EE" w:rsidP="00B307EE">
      <w:pPr>
        <w:spacing w:after="0" w:line="240" w:lineRule="auto"/>
        <w:contextualSpacing/>
        <w:jc w:val="center"/>
        <w:rPr>
          <w:rFonts w:ascii="Times New Roman" w:eastAsia="Times New Roman" w:hAnsi="Times New Roman" w:cs="Times New Roman"/>
          <w:b/>
          <w:color w:val="FF0000"/>
          <w:sz w:val="28"/>
          <w:szCs w:val="28"/>
          <w:lang w:eastAsia="ru-RU"/>
        </w:rPr>
      </w:pPr>
    </w:p>
    <w:p w:rsidR="00B307EE" w:rsidRDefault="00B307EE" w:rsidP="00B307EE">
      <w:pPr>
        <w:spacing w:after="0" w:line="240" w:lineRule="auto"/>
        <w:contextualSpacing/>
        <w:jc w:val="center"/>
        <w:rPr>
          <w:rFonts w:ascii="Times New Roman" w:eastAsia="Times New Roman" w:hAnsi="Times New Roman" w:cs="Times New Roman"/>
          <w:b/>
          <w:sz w:val="28"/>
          <w:szCs w:val="28"/>
          <w:lang w:eastAsia="ru-RU"/>
        </w:rPr>
      </w:pPr>
      <w:r w:rsidRPr="00B06C36">
        <w:rPr>
          <w:rFonts w:ascii="Times New Roman" w:eastAsia="Times New Roman" w:hAnsi="Times New Roman" w:cs="Times New Roman"/>
          <w:b/>
          <w:sz w:val="28"/>
          <w:szCs w:val="28"/>
          <w:lang w:eastAsia="ru-RU"/>
        </w:rPr>
        <w:t xml:space="preserve">3.2. Налоговые доходы </w:t>
      </w:r>
    </w:p>
    <w:p w:rsidR="00825646" w:rsidRPr="00B06C36" w:rsidRDefault="00825646" w:rsidP="00B307EE">
      <w:pPr>
        <w:spacing w:after="0" w:line="240" w:lineRule="auto"/>
        <w:contextualSpacing/>
        <w:jc w:val="center"/>
        <w:rPr>
          <w:rFonts w:ascii="Times New Roman" w:eastAsia="Times New Roman" w:hAnsi="Times New Roman" w:cs="Times New Roman"/>
          <w:b/>
          <w:sz w:val="28"/>
          <w:szCs w:val="28"/>
          <w:lang w:eastAsia="ru-RU"/>
        </w:rPr>
      </w:pPr>
    </w:p>
    <w:p w:rsidR="006345EE"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B06C36">
        <w:rPr>
          <w:rFonts w:ascii="Times New Roman" w:eastAsia="Times New Roman" w:hAnsi="Times New Roman" w:cs="Times New Roman"/>
          <w:sz w:val="28"/>
          <w:szCs w:val="28"/>
          <w:lang w:eastAsia="ru-RU"/>
        </w:rPr>
        <w:t xml:space="preserve">Динамика поступления </w:t>
      </w:r>
      <w:r w:rsidRPr="00B06C36">
        <w:rPr>
          <w:rFonts w:ascii="Times New Roman" w:eastAsia="Times New Roman" w:hAnsi="Times New Roman" w:cs="Times New Roman"/>
          <w:i/>
          <w:sz w:val="28"/>
          <w:szCs w:val="28"/>
          <w:lang w:eastAsia="ru-RU"/>
        </w:rPr>
        <w:t>налоговых доходов</w:t>
      </w:r>
      <w:r w:rsidRPr="00B06C36">
        <w:rPr>
          <w:rFonts w:ascii="Times New Roman" w:eastAsia="Times New Roman" w:hAnsi="Times New Roman" w:cs="Times New Roman"/>
          <w:sz w:val="28"/>
          <w:szCs w:val="28"/>
          <w:lang w:eastAsia="ru-RU"/>
        </w:rPr>
        <w:t xml:space="preserve"> в бюджет района за 20</w:t>
      </w:r>
      <w:r w:rsidR="00B06C36" w:rsidRPr="00B06C36">
        <w:rPr>
          <w:rFonts w:ascii="Times New Roman" w:eastAsia="Times New Roman" w:hAnsi="Times New Roman" w:cs="Times New Roman"/>
          <w:sz w:val="28"/>
          <w:szCs w:val="28"/>
          <w:lang w:eastAsia="ru-RU"/>
        </w:rPr>
        <w:t>20</w:t>
      </w:r>
      <w:r w:rsidRPr="00B06C36">
        <w:rPr>
          <w:rFonts w:ascii="Times New Roman" w:eastAsia="Times New Roman" w:hAnsi="Times New Roman" w:cs="Times New Roman"/>
          <w:sz w:val="28"/>
          <w:szCs w:val="28"/>
          <w:lang w:eastAsia="ru-RU"/>
        </w:rPr>
        <w:t>–202</w:t>
      </w:r>
      <w:r w:rsidR="00B06C36" w:rsidRPr="00B06C36">
        <w:rPr>
          <w:rFonts w:ascii="Times New Roman" w:eastAsia="Times New Roman" w:hAnsi="Times New Roman" w:cs="Times New Roman"/>
          <w:sz w:val="28"/>
          <w:szCs w:val="28"/>
          <w:lang w:eastAsia="ru-RU"/>
        </w:rPr>
        <w:t>2</w:t>
      </w:r>
      <w:r w:rsidRPr="00B06C36">
        <w:rPr>
          <w:rFonts w:ascii="Times New Roman" w:eastAsia="Times New Roman" w:hAnsi="Times New Roman" w:cs="Times New Roman"/>
          <w:sz w:val="28"/>
          <w:szCs w:val="28"/>
          <w:lang w:eastAsia="ru-RU"/>
        </w:rPr>
        <w:t xml:space="preserve"> годы приведена в таблице.</w:t>
      </w:r>
    </w:p>
    <w:p w:rsidR="006345EE" w:rsidRPr="00B06C36" w:rsidRDefault="006345EE" w:rsidP="00B307EE">
      <w:pPr>
        <w:spacing w:after="0" w:line="240" w:lineRule="auto"/>
        <w:contextualSpacing/>
        <w:jc w:val="both"/>
        <w:rPr>
          <w:rFonts w:ascii="Times New Roman" w:eastAsia="Times New Roman" w:hAnsi="Times New Roman" w:cs="Times New Roman"/>
          <w:sz w:val="28"/>
          <w:szCs w:val="28"/>
          <w:lang w:eastAsia="ru-RU"/>
        </w:rPr>
      </w:pPr>
    </w:p>
    <w:p w:rsidR="00B307EE" w:rsidRPr="00B06C36" w:rsidRDefault="00B307EE" w:rsidP="00B307EE">
      <w:pPr>
        <w:spacing w:after="0" w:line="240" w:lineRule="auto"/>
        <w:contextualSpacing/>
        <w:rPr>
          <w:rFonts w:ascii="Times New Roman" w:eastAsia="Times New Roman" w:hAnsi="Times New Roman" w:cs="Times New Roman"/>
          <w:sz w:val="24"/>
          <w:szCs w:val="24"/>
          <w:lang w:eastAsia="ru-RU"/>
        </w:rPr>
      </w:pPr>
      <w:r w:rsidRPr="00B06C36">
        <w:rPr>
          <w:rFonts w:ascii="Times New Roman" w:eastAsia="Times New Roman" w:hAnsi="Times New Roman" w:cs="Times New Roman"/>
          <w:sz w:val="24"/>
          <w:szCs w:val="24"/>
          <w:lang w:eastAsia="ru-RU"/>
        </w:rPr>
        <w:t>Таблица 3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38"/>
        <w:gridCol w:w="1610"/>
        <w:gridCol w:w="1610"/>
        <w:gridCol w:w="1610"/>
        <w:gridCol w:w="1081"/>
        <w:gridCol w:w="968"/>
      </w:tblGrid>
      <w:tr w:rsidR="00B307EE" w:rsidRPr="00D140E0" w:rsidTr="00B307EE">
        <w:tc>
          <w:tcPr>
            <w:tcW w:w="553" w:type="dxa"/>
            <w:vMerge w:val="restart"/>
          </w:tcPr>
          <w:p w:rsidR="00B307EE" w:rsidRPr="006345EE" w:rsidRDefault="00B307EE" w:rsidP="00B307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w:t>
            </w:r>
          </w:p>
          <w:p w:rsidR="00B307EE" w:rsidRPr="006345EE" w:rsidRDefault="00B307EE" w:rsidP="00B307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п/п</w:t>
            </w:r>
          </w:p>
        </w:tc>
        <w:tc>
          <w:tcPr>
            <w:tcW w:w="2138" w:type="dxa"/>
            <w:vMerge w:val="restart"/>
          </w:tcPr>
          <w:p w:rsidR="00B307EE" w:rsidRPr="006345EE" w:rsidRDefault="00B307EE" w:rsidP="00B307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Показатель</w:t>
            </w:r>
          </w:p>
        </w:tc>
        <w:tc>
          <w:tcPr>
            <w:tcW w:w="1610" w:type="dxa"/>
            <w:vMerge w:val="restart"/>
          </w:tcPr>
          <w:p w:rsidR="00B307EE" w:rsidRPr="006345EE" w:rsidRDefault="00B307EE" w:rsidP="00B307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Поступление</w:t>
            </w:r>
          </w:p>
          <w:p w:rsidR="00B307EE" w:rsidRPr="006345EE" w:rsidRDefault="00B307EE" w:rsidP="00B06C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за 20</w:t>
            </w:r>
            <w:r w:rsidR="00B06C36" w:rsidRPr="006345EE">
              <w:rPr>
                <w:rFonts w:ascii="Times New Roman" w:eastAsia="Times New Roman" w:hAnsi="Times New Roman" w:cs="Times New Roman"/>
                <w:sz w:val="24"/>
                <w:szCs w:val="24"/>
                <w:lang w:eastAsia="ru-RU"/>
              </w:rPr>
              <w:t>20</w:t>
            </w:r>
            <w:r w:rsidRPr="006345EE">
              <w:rPr>
                <w:rFonts w:ascii="Times New Roman" w:eastAsia="Times New Roman" w:hAnsi="Times New Roman" w:cs="Times New Roman"/>
                <w:sz w:val="24"/>
                <w:szCs w:val="24"/>
                <w:lang w:eastAsia="ru-RU"/>
              </w:rPr>
              <w:t xml:space="preserve"> год</w:t>
            </w:r>
          </w:p>
        </w:tc>
        <w:tc>
          <w:tcPr>
            <w:tcW w:w="1610" w:type="dxa"/>
            <w:vMerge w:val="restart"/>
          </w:tcPr>
          <w:p w:rsidR="00B307EE" w:rsidRPr="006345EE" w:rsidRDefault="00B307EE" w:rsidP="00B06C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Поступление за 202</w:t>
            </w:r>
            <w:r w:rsidR="00B06C36" w:rsidRPr="006345EE">
              <w:rPr>
                <w:rFonts w:ascii="Times New Roman" w:eastAsia="Times New Roman" w:hAnsi="Times New Roman" w:cs="Times New Roman"/>
                <w:sz w:val="24"/>
                <w:szCs w:val="24"/>
                <w:lang w:eastAsia="ru-RU"/>
              </w:rPr>
              <w:t>1</w:t>
            </w:r>
            <w:r w:rsidRPr="006345EE">
              <w:rPr>
                <w:rFonts w:ascii="Times New Roman" w:eastAsia="Times New Roman" w:hAnsi="Times New Roman" w:cs="Times New Roman"/>
                <w:sz w:val="24"/>
                <w:szCs w:val="24"/>
                <w:lang w:eastAsia="ru-RU"/>
              </w:rPr>
              <w:t xml:space="preserve"> год</w:t>
            </w:r>
          </w:p>
        </w:tc>
        <w:tc>
          <w:tcPr>
            <w:tcW w:w="1610" w:type="dxa"/>
            <w:vMerge w:val="restart"/>
          </w:tcPr>
          <w:p w:rsidR="00B307EE" w:rsidRPr="006345EE" w:rsidRDefault="00B307EE" w:rsidP="00B06C3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Поступление за 202</w:t>
            </w:r>
            <w:r w:rsidR="00B06C36" w:rsidRPr="006345EE">
              <w:rPr>
                <w:rFonts w:ascii="Times New Roman" w:eastAsia="Times New Roman" w:hAnsi="Times New Roman" w:cs="Times New Roman"/>
                <w:sz w:val="24"/>
                <w:szCs w:val="24"/>
                <w:lang w:eastAsia="ru-RU"/>
              </w:rPr>
              <w:t>2</w:t>
            </w:r>
            <w:r w:rsidRPr="006345EE">
              <w:rPr>
                <w:rFonts w:ascii="Times New Roman" w:eastAsia="Times New Roman" w:hAnsi="Times New Roman" w:cs="Times New Roman"/>
                <w:sz w:val="24"/>
                <w:szCs w:val="24"/>
                <w:lang w:eastAsia="ru-RU"/>
              </w:rPr>
              <w:t xml:space="preserve"> год</w:t>
            </w:r>
          </w:p>
        </w:tc>
        <w:tc>
          <w:tcPr>
            <w:tcW w:w="2049" w:type="dxa"/>
            <w:gridSpan w:val="2"/>
          </w:tcPr>
          <w:p w:rsidR="00B307EE" w:rsidRPr="006345EE" w:rsidRDefault="00B307EE" w:rsidP="006345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Отклонение показателей 202</w:t>
            </w:r>
            <w:r w:rsidR="006345EE" w:rsidRPr="006345EE">
              <w:rPr>
                <w:rFonts w:ascii="Times New Roman" w:eastAsia="Times New Roman" w:hAnsi="Times New Roman" w:cs="Times New Roman"/>
                <w:sz w:val="24"/>
                <w:szCs w:val="24"/>
                <w:lang w:eastAsia="ru-RU"/>
              </w:rPr>
              <w:t>2</w:t>
            </w:r>
            <w:r w:rsidRPr="006345EE">
              <w:rPr>
                <w:rFonts w:ascii="Times New Roman" w:eastAsia="Times New Roman" w:hAnsi="Times New Roman" w:cs="Times New Roman"/>
                <w:sz w:val="24"/>
                <w:szCs w:val="24"/>
                <w:lang w:eastAsia="ru-RU"/>
              </w:rPr>
              <w:t xml:space="preserve"> года к 202</w:t>
            </w:r>
            <w:r w:rsidR="006345EE" w:rsidRPr="006345EE">
              <w:rPr>
                <w:rFonts w:ascii="Times New Roman" w:eastAsia="Times New Roman" w:hAnsi="Times New Roman" w:cs="Times New Roman"/>
                <w:sz w:val="24"/>
                <w:szCs w:val="24"/>
                <w:lang w:eastAsia="ru-RU"/>
              </w:rPr>
              <w:t>1</w:t>
            </w:r>
            <w:r w:rsidRPr="006345EE">
              <w:rPr>
                <w:rFonts w:ascii="Times New Roman" w:eastAsia="Times New Roman" w:hAnsi="Times New Roman" w:cs="Times New Roman"/>
                <w:sz w:val="24"/>
                <w:szCs w:val="24"/>
                <w:lang w:eastAsia="ru-RU"/>
              </w:rPr>
              <w:t xml:space="preserve"> году</w:t>
            </w:r>
          </w:p>
        </w:tc>
      </w:tr>
      <w:tr w:rsidR="00B307EE" w:rsidRPr="00D140E0" w:rsidTr="00B307EE">
        <w:trPr>
          <w:trHeight w:val="349"/>
        </w:trPr>
        <w:tc>
          <w:tcPr>
            <w:tcW w:w="553" w:type="dxa"/>
            <w:vMerge/>
          </w:tcPr>
          <w:p w:rsidR="00B307EE" w:rsidRPr="006345EE" w:rsidRDefault="00B307EE"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138" w:type="dxa"/>
            <w:vMerge/>
          </w:tcPr>
          <w:p w:rsidR="00B307EE" w:rsidRPr="006345EE" w:rsidRDefault="00B307EE"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610" w:type="dxa"/>
            <w:vMerge/>
          </w:tcPr>
          <w:p w:rsidR="00B307EE" w:rsidRPr="006345EE" w:rsidRDefault="00B307EE"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610" w:type="dxa"/>
            <w:vMerge/>
          </w:tcPr>
          <w:p w:rsidR="00B307EE" w:rsidRPr="006345EE" w:rsidRDefault="00B307EE"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610" w:type="dxa"/>
            <w:vMerge/>
          </w:tcPr>
          <w:p w:rsidR="00B307EE" w:rsidRPr="006345EE" w:rsidRDefault="00B307EE"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081" w:type="dxa"/>
          </w:tcPr>
          <w:p w:rsidR="00B307EE" w:rsidRPr="006345EE" w:rsidRDefault="00B307EE" w:rsidP="00B307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сумма</w:t>
            </w:r>
          </w:p>
        </w:tc>
        <w:tc>
          <w:tcPr>
            <w:tcW w:w="968" w:type="dxa"/>
          </w:tcPr>
          <w:p w:rsidR="00B307EE" w:rsidRPr="006345EE" w:rsidRDefault="00B307EE" w:rsidP="00B307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w:t>
            </w:r>
          </w:p>
        </w:tc>
      </w:tr>
      <w:tr w:rsidR="00B06C36" w:rsidRPr="00D140E0" w:rsidTr="00B307EE">
        <w:tc>
          <w:tcPr>
            <w:tcW w:w="553"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1</w:t>
            </w:r>
          </w:p>
        </w:tc>
        <w:tc>
          <w:tcPr>
            <w:tcW w:w="2138"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Налог на доходы физических лиц</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52704,0</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56916,3</w:t>
            </w:r>
          </w:p>
        </w:tc>
        <w:tc>
          <w:tcPr>
            <w:tcW w:w="1610" w:type="dxa"/>
          </w:tcPr>
          <w:p w:rsidR="00B06C36" w:rsidRPr="006345EE" w:rsidRDefault="00B06C36"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62746,1</w:t>
            </w:r>
          </w:p>
        </w:tc>
        <w:tc>
          <w:tcPr>
            <w:tcW w:w="1081" w:type="dxa"/>
          </w:tcPr>
          <w:p w:rsidR="00B06C36" w:rsidRPr="006345EE" w:rsidRDefault="006345EE"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5829,8</w:t>
            </w:r>
          </w:p>
        </w:tc>
        <w:tc>
          <w:tcPr>
            <w:tcW w:w="968"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r>
      <w:tr w:rsidR="00B06C36" w:rsidRPr="00D140E0" w:rsidTr="00B307EE">
        <w:tc>
          <w:tcPr>
            <w:tcW w:w="553"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2</w:t>
            </w:r>
          </w:p>
        </w:tc>
        <w:tc>
          <w:tcPr>
            <w:tcW w:w="2138"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Налог на акцизы и подакцизные товары</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5682,2</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6437,2</w:t>
            </w:r>
          </w:p>
        </w:tc>
        <w:tc>
          <w:tcPr>
            <w:tcW w:w="1610" w:type="dxa"/>
          </w:tcPr>
          <w:p w:rsidR="00B06C36" w:rsidRPr="006345EE" w:rsidRDefault="006345EE"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7710,7</w:t>
            </w:r>
          </w:p>
        </w:tc>
        <w:tc>
          <w:tcPr>
            <w:tcW w:w="1081"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1273,5</w:t>
            </w:r>
          </w:p>
        </w:tc>
        <w:tc>
          <w:tcPr>
            <w:tcW w:w="968"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119,8</w:t>
            </w:r>
          </w:p>
        </w:tc>
      </w:tr>
      <w:tr w:rsidR="00B06C36" w:rsidRPr="00D140E0" w:rsidTr="006345EE">
        <w:trPr>
          <w:trHeight w:val="435"/>
        </w:trPr>
        <w:tc>
          <w:tcPr>
            <w:tcW w:w="553"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3</w:t>
            </w:r>
          </w:p>
        </w:tc>
        <w:tc>
          <w:tcPr>
            <w:tcW w:w="2138"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Налоги на совокупный доход</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2826,3</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3883,8</w:t>
            </w:r>
          </w:p>
        </w:tc>
        <w:tc>
          <w:tcPr>
            <w:tcW w:w="1610" w:type="dxa"/>
          </w:tcPr>
          <w:p w:rsidR="00B06C36" w:rsidRPr="006345EE" w:rsidRDefault="006345EE"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3893,9</w:t>
            </w:r>
          </w:p>
        </w:tc>
        <w:tc>
          <w:tcPr>
            <w:tcW w:w="1081"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968"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r>
      <w:tr w:rsidR="00B06C36" w:rsidRPr="00D140E0" w:rsidTr="00B307EE">
        <w:tc>
          <w:tcPr>
            <w:tcW w:w="553"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4</w:t>
            </w:r>
          </w:p>
        </w:tc>
        <w:tc>
          <w:tcPr>
            <w:tcW w:w="2138"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Государственная пошлина</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716,6</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610,8</w:t>
            </w:r>
          </w:p>
        </w:tc>
        <w:tc>
          <w:tcPr>
            <w:tcW w:w="1610" w:type="dxa"/>
          </w:tcPr>
          <w:p w:rsidR="00B06C36" w:rsidRPr="006345EE" w:rsidRDefault="006345EE"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556,4</w:t>
            </w:r>
          </w:p>
        </w:tc>
        <w:tc>
          <w:tcPr>
            <w:tcW w:w="1081"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p>
        </w:tc>
        <w:tc>
          <w:tcPr>
            <w:tcW w:w="968"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tc>
      </w:tr>
      <w:tr w:rsidR="00B06C36" w:rsidRPr="00D140E0" w:rsidTr="00B307EE">
        <w:tc>
          <w:tcPr>
            <w:tcW w:w="553"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lastRenderedPageBreak/>
              <w:t>5.</w:t>
            </w:r>
          </w:p>
        </w:tc>
        <w:tc>
          <w:tcPr>
            <w:tcW w:w="2138"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Задолженность и перерасчеты по отмененным налогам</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0,0</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12,5</w:t>
            </w:r>
          </w:p>
        </w:tc>
        <w:tc>
          <w:tcPr>
            <w:tcW w:w="1610" w:type="dxa"/>
          </w:tcPr>
          <w:p w:rsidR="00B06C36" w:rsidRPr="006345EE" w:rsidRDefault="006345EE"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6345EE">
              <w:rPr>
                <w:rFonts w:ascii="Times New Roman" w:eastAsia="Times New Roman" w:hAnsi="Times New Roman" w:cs="Times New Roman"/>
                <w:sz w:val="24"/>
                <w:szCs w:val="24"/>
                <w:lang w:eastAsia="ru-RU"/>
              </w:rPr>
              <w:t>-0,5</w:t>
            </w:r>
          </w:p>
        </w:tc>
        <w:tc>
          <w:tcPr>
            <w:tcW w:w="1081"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968"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B06C36" w:rsidRPr="00D140E0" w:rsidTr="00B307EE">
        <w:tc>
          <w:tcPr>
            <w:tcW w:w="553"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345EE">
              <w:rPr>
                <w:rFonts w:ascii="Times New Roman" w:eastAsia="Times New Roman" w:hAnsi="Times New Roman" w:cs="Times New Roman"/>
                <w:b/>
                <w:sz w:val="24"/>
                <w:szCs w:val="24"/>
                <w:lang w:eastAsia="ru-RU"/>
              </w:rPr>
              <w:t>5</w:t>
            </w:r>
          </w:p>
        </w:tc>
        <w:tc>
          <w:tcPr>
            <w:tcW w:w="2138" w:type="dxa"/>
          </w:tcPr>
          <w:p w:rsidR="00B06C36" w:rsidRPr="006345EE" w:rsidRDefault="00B06C36" w:rsidP="00B307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345EE">
              <w:rPr>
                <w:rFonts w:ascii="Times New Roman" w:eastAsia="Times New Roman" w:hAnsi="Times New Roman" w:cs="Times New Roman"/>
                <w:b/>
                <w:sz w:val="24"/>
                <w:szCs w:val="24"/>
                <w:lang w:eastAsia="ru-RU"/>
              </w:rPr>
              <w:t>Итого</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b/>
                <w:sz w:val="24"/>
                <w:szCs w:val="24"/>
                <w:lang w:eastAsia="ru-RU"/>
              </w:rPr>
            </w:pPr>
            <w:r w:rsidRPr="006345EE">
              <w:rPr>
                <w:rFonts w:ascii="Times New Roman" w:eastAsia="Times New Roman" w:hAnsi="Times New Roman" w:cs="Times New Roman"/>
                <w:b/>
                <w:sz w:val="24"/>
                <w:szCs w:val="24"/>
                <w:lang w:eastAsia="ru-RU"/>
              </w:rPr>
              <w:t>61929,1</w:t>
            </w:r>
          </w:p>
        </w:tc>
        <w:tc>
          <w:tcPr>
            <w:tcW w:w="1610" w:type="dxa"/>
          </w:tcPr>
          <w:p w:rsidR="00B06C36" w:rsidRPr="006345EE" w:rsidRDefault="00B06C36" w:rsidP="00A67210">
            <w:pPr>
              <w:widowControl w:val="0"/>
              <w:autoSpaceDE w:val="0"/>
              <w:autoSpaceDN w:val="0"/>
              <w:adjustRightInd w:val="0"/>
              <w:spacing w:after="0" w:line="240" w:lineRule="auto"/>
              <w:contextualSpacing/>
              <w:jc w:val="right"/>
              <w:rPr>
                <w:rFonts w:ascii="Times New Roman" w:eastAsia="Times New Roman" w:hAnsi="Times New Roman" w:cs="Times New Roman"/>
                <w:b/>
                <w:sz w:val="24"/>
                <w:szCs w:val="24"/>
                <w:lang w:eastAsia="ru-RU"/>
              </w:rPr>
            </w:pPr>
            <w:r w:rsidRPr="006345EE">
              <w:rPr>
                <w:rFonts w:ascii="Times New Roman" w:eastAsia="Times New Roman" w:hAnsi="Times New Roman" w:cs="Times New Roman"/>
                <w:b/>
                <w:sz w:val="24"/>
                <w:szCs w:val="24"/>
                <w:lang w:eastAsia="ru-RU"/>
              </w:rPr>
              <w:t>67860,6</w:t>
            </w:r>
          </w:p>
        </w:tc>
        <w:tc>
          <w:tcPr>
            <w:tcW w:w="1610" w:type="dxa"/>
          </w:tcPr>
          <w:p w:rsidR="00B06C36" w:rsidRPr="006345EE" w:rsidRDefault="006345EE" w:rsidP="00B307EE">
            <w:pPr>
              <w:widowControl w:val="0"/>
              <w:autoSpaceDE w:val="0"/>
              <w:autoSpaceDN w:val="0"/>
              <w:adjustRightInd w:val="0"/>
              <w:spacing w:after="0" w:line="240" w:lineRule="auto"/>
              <w:contextualSpacing/>
              <w:jc w:val="right"/>
              <w:rPr>
                <w:rFonts w:ascii="Times New Roman" w:eastAsia="Times New Roman" w:hAnsi="Times New Roman" w:cs="Times New Roman"/>
                <w:b/>
                <w:sz w:val="24"/>
                <w:szCs w:val="24"/>
                <w:lang w:eastAsia="ru-RU"/>
              </w:rPr>
            </w:pPr>
            <w:r w:rsidRPr="006345EE">
              <w:rPr>
                <w:rFonts w:ascii="Times New Roman" w:eastAsia="Times New Roman" w:hAnsi="Times New Roman" w:cs="Times New Roman"/>
                <w:b/>
                <w:sz w:val="24"/>
                <w:szCs w:val="24"/>
                <w:lang w:eastAsia="ru-RU"/>
              </w:rPr>
              <w:t>74906,6</w:t>
            </w:r>
          </w:p>
        </w:tc>
        <w:tc>
          <w:tcPr>
            <w:tcW w:w="1081"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7046,0</w:t>
            </w:r>
          </w:p>
        </w:tc>
        <w:tc>
          <w:tcPr>
            <w:tcW w:w="968" w:type="dxa"/>
          </w:tcPr>
          <w:p w:rsidR="00B06C36" w:rsidRPr="006345EE" w:rsidRDefault="00C04A22" w:rsidP="00B307EE">
            <w:pPr>
              <w:widowControl w:val="0"/>
              <w:autoSpaceDE w:val="0"/>
              <w:autoSpaceDN w:val="0"/>
              <w:adjustRightInd w:val="0"/>
              <w:spacing w:after="0" w:line="240" w:lineRule="auto"/>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110,4</w:t>
            </w:r>
          </w:p>
        </w:tc>
      </w:tr>
    </w:tbl>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p>
    <w:p w:rsidR="00B307EE" w:rsidRPr="00DE4C70"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DE4C70">
        <w:rPr>
          <w:rFonts w:ascii="Times New Roman" w:eastAsia="Times New Roman" w:hAnsi="Times New Roman" w:cs="Times New Roman"/>
          <w:sz w:val="28"/>
          <w:szCs w:val="28"/>
          <w:lang w:eastAsia="ru-RU"/>
        </w:rPr>
        <w:t xml:space="preserve">         Удельный вес налоговых доходов в общей сумме налоговых и неналоговых  доходов в 202</w:t>
      </w:r>
      <w:r w:rsidR="00DE4C70" w:rsidRPr="00DE4C70">
        <w:rPr>
          <w:rFonts w:ascii="Times New Roman" w:eastAsia="Times New Roman" w:hAnsi="Times New Roman" w:cs="Times New Roman"/>
          <w:sz w:val="28"/>
          <w:szCs w:val="28"/>
          <w:lang w:eastAsia="ru-RU"/>
        </w:rPr>
        <w:t>2</w:t>
      </w:r>
      <w:r w:rsidRPr="00DE4C70">
        <w:rPr>
          <w:rFonts w:ascii="Times New Roman" w:eastAsia="Times New Roman" w:hAnsi="Times New Roman" w:cs="Times New Roman"/>
          <w:sz w:val="28"/>
          <w:szCs w:val="28"/>
          <w:lang w:eastAsia="ru-RU"/>
        </w:rPr>
        <w:t xml:space="preserve"> году составил </w:t>
      </w:r>
      <w:r w:rsidR="00DE4C70" w:rsidRPr="00DE4C70">
        <w:rPr>
          <w:rFonts w:ascii="Times New Roman" w:eastAsia="Times New Roman" w:hAnsi="Times New Roman" w:cs="Times New Roman"/>
          <w:sz w:val="28"/>
          <w:szCs w:val="28"/>
          <w:lang w:eastAsia="ru-RU"/>
        </w:rPr>
        <w:t>93,6</w:t>
      </w:r>
      <w:r w:rsidRPr="00DE4C70">
        <w:rPr>
          <w:rFonts w:ascii="Times New Roman" w:eastAsia="Times New Roman" w:hAnsi="Times New Roman" w:cs="Times New Roman"/>
          <w:sz w:val="28"/>
          <w:szCs w:val="28"/>
          <w:lang w:eastAsia="ru-RU"/>
        </w:rPr>
        <w:t xml:space="preserve"> процента.</w:t>
      </w:r>
    </w:p>
    <w:p w:rsidR="00B307EE" w:rsidRPr="00D27BC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D27BC0">
        <w:rPr>
          <w:rFonts w:ascii="Times New Roman" w:eastAsiaTheme="minorEastAsia" w:hAnsi="Times New Roman" w:cs="Times New Roman"/>
          <w:sz w:val="28"/>
          <w:szCs w:val="28"/>
          <w:lang w:eastAsia="ru-RU"/>
        </w:rPr>
        <w:t xml:space="preserve">          В сравнении с 202</w:t>
      </w:r>
      <w:r w:rsidR="00DE4C70" w:rsidRPr="00D27BC0">
        <w:rPr>
          <w:rFonts w:ascii="Times New Roman" w:eastAsiaTheme="minorEastAsia" w:hAnsi="Times New Roman" w:cs="Times New Roman"/>
          <w:sz w:val="28"/>
          <w:szCs w:val="28"/>
          <w:lang w:eastAsia="ru-RU"/>
        </w:rPr>
        <w:t>1</w:t>
      </w:r>
      <w:r w:rsidRPr="00D27BC0">
        <w:rPr>
          <w:rFonts w:ascii="Times New Roman" w:eastAsiaTheme="minorEastAsia" w:hAnsi="Times New Roman" w:cs="Times New Roman"/>
          <w:sz w:val="28"/>
          <w:szCs w:val="28"/>
          <w:lang w:eastAsia="ru-RU"/>
        </w:rPr>
        <w:t xml:space="preserve">  годом имеется </w:t>
      </w:r>
      <w:r w:rsidRPr="00D27BC0">
        <w:rPr>
          <w:rFonts w:ascii="Times New Roman" w:eastAsiaTheme="minorEastAsia" w:hAnsi="Times New Roman" w:cs="Times New Roman"/>
          <w:i/>
          <w:sz w:val="28"/>
          <w:szCs w:val="28"/>
          <w:lang w:eastAsia="ru-RU"/>
        </w:rPr>
        <w:t>увеличение</w:t>
      </w:r>
      <w:r w:rsidRPr="00D27BC0">
        <w:rPr>
          <w:rFonts w:ascii="Times New Roman" w:eastAsiaTheme="minorEastAsia" w:hAnsi="Times New Roman" w:cs="Times New Roman"/>
          <w:sz w:val="28"/>
          <w:szCs w:val="28"/>
          <w:lang w:eastAsia="ru-RU"/>
        </w:rPr>
        <w:t xml:space="preserve">  по следующим налоговым поступлениям:</w:t>
      </w:r>
    </w:p>
    <w:p w:rsidR="00B307EE" w:rsidRPr="00D27BC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D27BC0">
        <w:rPr>
          <w:rFonts w:ascii="Times New Roman" w:eastAsiaTheme="minorEastAsia" w:hAnsi="Times New Roman" w:cs="Times New Roman"/>
          <w:sz w:val="28"/>
          <w:szCs w:val="28"/>
          <w:lang w:eastAsia="ru-RU"/>
        </w:rPr>
        <w:t xml:space="preserve">       по налогу на доходы физических лиц на </w:t>
      </w:r>
      <w:r w:rsidR="00DE4C70" w:rsidRPr="00D27BC0">
        <w:rPr>
          <w:rFonts w:ascii="Times New Roman" w:eastAsiaTheme="minorEastAsia" w:hAnsi="Times New Roman" w:cs="Times New Roman"/>
          <w:sz w:val="28"/>
          <w:szCs w:val="28"/>
          <w:lang w:eastAsia="ru-RU"/>
        </w:rPr>
        <w:t>5829,8</w:t>
      </w:r>
      <w:r w:rsidRPr="00D27BC0">
        <w:rPr>
          <w:rFonts w:ascii="Times New Roman" w:eastAsiaTheme="minorEastAsia" w:hAnsi="Times New Roman" w:cs="Times New Roman"/>
          <w:sz w:val="28"/>
          <w:szCs w:val="28"/>
          <w:lang w:eastAsia="ru-RU"/>
        </w:rPr>
        <w:t xml:space="preserve"> тыс. рублей, или на </w:t>
      </w:r>
      <w:r w:rsidR="00DE4C70" w:rsidRPr="00D27BC0">
        <w:rPr>
          <w:rFonts w:ascii="Times New Roman" w:eastAsiaTheme="minorEastAsia" w:hAnsi="Times New Roman" w:cs="Times New Roman"/>
          <w:sz w:val="28"/>
          <w:szCs w:val="28"/>
          <w:lang w:eastAsia="ru-RU"/>
        </w:rPr>
        <w:t>10,2</w:t>
      </w:r>
      <w:r w:rsidRPr="00D27BC0">
        <w:rPr>
          <w:rFonts w:ascii="Times New Roman" w:eastAsiaTheme="minorEastAsia" w:hAnsi="Times New Roman" w:cs="Times New Roman"/>
          <w:sz w:val="28"/>
          <w:szCs w:val="28"/>
          <w:lang w:eastAsia="ru-RU"/>
        </w:rPr>
        <w:t xml:space="preserve"> процентов;</w:t>
      </w:r>
    </w:p>
    <w:p w:rsidR="00B307EE" w:rsidRPr="00D27BC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D27BC0">
        <w:rPr>
          <w:rFonts w:ascii="Times New Roman" w:eastAsiaTheme="minorEastAsia" w:hAnsi="Times New Roman" w:cs="Times New Roman"/>
          <w:sz w:val="28"/>
          <w:szCs w:val="28"/>
          <w:lang w:eastAsia="ru-RU"/>
        </w:rPr>
        <w:t xml:space="preserve">       на акцизы и подакцизные товары на </w:t>
      </w:r>
      <w:r w:rsidR="00DE4C70" w:rsidRPr="00D27BC0">
        <w:rPr>
          <w:rFonts w:ascii="Times New Roman" w:eastAsiaTheme="minorEastAsia" w:hAnsi="Times New Roman" w:cs="Times New Roman"/>
          <w:sz w:val="28"/>
          <w:szCs w:val="28"/>
          <w:lang w:eastAsia="ru-RU"/>
        </w:rPr>
        <w:t>1273,5</w:t>
      </w:r>
      <w:r w:rsidRPr="00D27BC0">
        <w:rPr>
          <w:rFonts w:ascii="Times New Roman" w:eastAsiaTheme="minorEastAsia" w:hAnsi="Times New Roman" w:cs="Times New Roman"/>
          <w:sz w:val="28"/>
          <w:szCs w:val="28"/>
          <w:lang w:eastAsia="ru-RU"/>
        </w:rPr>
        <w:t xml:space="preserve">  тыс. рублей, или на </w:t>
      </w:r>
      <w:r w:rsidR="00DE4C70" w:rsidRPr="00D27BC0">
        <w:rPr>
          <w:rFonts w:ascii="Times New Roman" w:eastAsiaTheme="minorEastAsia" w:hAnsi="Times New Roman" w:cs="Times New Roman"/>
          <w:sz w:val="28"/>
          <w:szCs w:val="28"/>
          <w:lang w:eastAsia="ru-RU"/>
        </w:rPr>
        <w:t>19,8</w:t>
      </w:r>
      <w:r w:rsidRPr="00D27BC0">
        <w:rPr>
          <w:rFonts w:ascii="Times New Roman" w:eastAsiaTheme="minorEastAsia" w:hAnsi="Times New Roman" w:cs="Times New Roman"/>
          <w:sz w:val="28"/>
          <w:szCs w:val="28"/>
          <w:lang w:eastAsia="ru-RU"/>
        </w:rPr>
        <w:t xml:space="preserve"> процента;</w:t>
      </w:r>
    </w:p>
    <w:p w:rsidR="00B307EE" w:rsidRPr="00D27BC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D27BC0">
        <w:rPr>
          <w:rFonts w:ascii="Times New Roman" w:eastAsiaTheme="minorEastAsia" w:hAnsi="Times New Roman" w:cs="Times New Roman"/>
          <w:sz w:val="28"/>
          <w:szCs w:val="28"/>
          <w:lang w:eastAsia="ru-RU"/>
        </w:rPr>
        <w:t xml:space="preserve">      по  налогу на совокупный  доход в сумме </w:t>
      </w:r>
      <w:r w:rsidR="00DE4C70" w:rsidRPr="00D27BC0">
        <w:rPr>
          <w:rFonts w:ascii="Times New Roman" w:eastAsiaTheme="minorEastAsia" w:hAnsi="Times New Roman" w:cs="Times New Roman"/>
          <w:sz w:val="28"/>
          <w:szCs w:val="28"/>
          <w:lang w:eastAsia="ru-RU"/>
        </w:rPr>
        <w:t>10,1</w:t>
      </w:r>
      <w:r w:rsidRPr="00D27BC0">
        <w:rPr>
          <w:rFonts w:ascii="Times New Roman" w:eastAsiaTheme="minorEastAsia" w:hAnsi="Times New Roman" w:cs="Times New Roman"/>
          <w:sz w:val="28"/>
          <w:szCs w:val="28"/>
          <w:lang w:eastAsia="ru-RU"/>
        </w:rPr>
        <w:t xml:space="preserve"> тыс. рублей, или на </w:t>
      </w:r>
      <w:r w:rsidR="00DE4C70" w:rsidRPr="00D27BC0">
        <w:rPr>
          <w:rFonts w:ascii="Times New Roman" w:eastAsiaTheme="minorEastAsia" w:hAnsi="Times New Roman" w:cs="Times New Roman"/>
          <w:sz w:val="28"/>
          <w:szCs w:val="28"/>
          <w:lang w:eastAsia="ru-RU"/>
        </w:rPr>
        <w:t>0,3</w:t>
      </w:r>
      <w:r w:rsidRPr="00D27BC0">
        <w:rPr>
          <w:rFonts w:ascii="Times New Roman" w:eastAsiaTheme="minorEastAsia" w:hAnsi="Times New Roman" w:cs="Times New Roman"/>
          <w:sz w:val="28"/>
          <w:szCs w:val="28"/>
          <w:lang w:eastAsia="ru-RU"/>
        </w:rPr>
        <w:t xml:space="preserve"> процента</w:t>
      </w:r>
      <w:r w:rsidR="00DE4C70" w:rsidRPr="00D27BC0">
        <w:rPr>
          <w:rFonts w:ascii="Times New Roman" w:eastAsiaTheme="minorEastAsia" w:hAnsi="Times New Roman" w:cs="Times New Roman"/>
          <w:sz w:val="28"/>
          <w:szCs w:val="28"/>
          <w:lang w:eastAsia="ru-RU"/>
        </w:rPr>
        <w:t>.</w:t>
      </w:r>
    </w:p>
    <w:p w:rsidR="00DE4C70" w:rsidRPr="005433D6" w:rsidRDefault="00B307EE" w:rsidP="00DE4C7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7BC0">
        <w:rPr>
          <w:rFonts w:ascii="Times New Roman" w:eastAsia="Times New Roman" w:hAnsi="Times New Roman" w:cs="Times New Roman"/>
          <w:sz w:val="28"/>
          <w:szCs w:val="28"/>
          <w:lang w:eastAsia="ru-RU"/>
        </w:rPr>
        <w:tab/>
      </w:r>
      <w:r w:rsidRPr="00D27BC0">
        <w:rPr>
          <w:rFonts w:ascii="Times New Roman" w:eastAsia="Times New Roman" w:hAnsi="Times New Roman" w:cs="Times New Roman"/>
          <w:i/>
          <w:sz w:val="28"/>
          <w:szCs w:val="28"/>
          <w:lang w:eastAsia="ru-RU"/>
        </w:rPr>
        <w:t xml:space="preserve">Уменьшился </w:t>
      </w:r>
      <w:r w:rsidRPr="00D27BC0">
        <w:rPr>
          <w:rFonts w:ascii="Times New Roman" w:eastAsia="Times New Roman" w:hAnsi="Times New Roman" w:cs="Times New Roman"/>
          <w:sz w:val="28"/>
          <w:szCs w:val="28"/>
          <w:lang w:eastAsia="ru-RU"/>
        </w:rPr>
        <w:t xml:space="preserve"> объем поступлений по сравнению с 202</w:t>
      </w:r>
      <w:r w:rsidR="00DE4C70" w:rsidRPr="00D27BC0">
        <w:rPr>
          <w:rFonts w:ascii="Times New Roman" w:eastAsia="Times New Roman" w:hAnsi="Times New Roman" w:cs="Times New Roman"/>
          <w:sz w:val="28"/>
          <w:szCs w:val="28"/>
          <w:lang w:eastAsia="ru-RU"/>
        </w:rPr>
        <w:t>1</w:t>
      </w:r>
      <w:r w:rsidRPr="00D27BC0">
        <w:rPr>
          <w:rFonts w:ascii="Times New Roman" w:eastAsia="Times New Roman" w:hAnsi="Times New Roman" w:cs="Times New Roman"/>
          <w:sz w:val="28"/>
          <w:szCs w:val="28"/>
          <w:lang w:eastAsia="ru-RU"/>
        </w:rPr>
        <w:t xml:space="preserve"> годом</w:t>
      </w:r>
      <w:r w:rsidRPr="00D27BC0">
        <w:rPr>
          <w:rFonts w:ascii="Times New Roman" w:eastAsiaTheme="minorEastAsia" w:hAnsi="Times New Roman" w:cs="Times New Roman"/>
          <w:sz w:val="28"/>
          <w:szCs w:val="28"/>
          <w:lang w:eastAsia="ru-RU"/>
        </w:rPr>
        <w:t xml:space="preserve"> по   </w:t>
      </w:r>
      <w:r w:rsidRPr="005433D6">
        <w:rPr>
          <w:rFonts w:ascii="Times New Roman" w:eastAsiaTheme="minorEastAsia" w:hAnsi="Times New Roman" w:cs="Times New Roman"/>
          <w:sz w:val="28"/>
          <w:szCs w:val="28"/>
          <w:lang w:eastAsia="ru-RU"/>
        </w:rPr>
        <w:t xml:space="preserve">государственной пошлине в сумме </w:t>
      </w:r>
      <w:r w:rsidR="00DE4C70" w:rsidRPr="005433D6">
        <w:rPr>
          <w:rFonts w:ascii="Times New Roman" w:eastAsiaTheme="minorEastAsia" w:hAnsi="Times New Roman" w:cs="Times New Roman"/>
          <w:sz w:val="28"/>
          <w:szCs w:val="28"/>
          <w:lang w:eastAsia="ru-RU"/>
        </w:rPr>
        <w:t>54,4</w:t>
      </w:r>
      <w:r w:rsidRPr="005433D6">
        <w:rPr>
          <w:rFonts w:ascii="Times New Roman" w:eastAsiaTheme="minorEastAsia" w:hAnsi="Times New Roman" w:cs="Times New Roman"/>
          <w:sz w:val="28"/>
          <w:szCs w:val="28"/>
          <w:lang w:eastAsia="ru-RU"/>
        </w:rPr>
        <w:t xml:space="preserve"> тыс. рублей, или на </w:t>
      </w:r>
      <w:r w:rsidR="00DE4C70" w:rsidRPr="005433D6">
        <w:rPr>
          <w:rFonts w:ascii="Times New Roman" w:eastAsiaTheme="minorEastAsia" w:hAnsi="Times New Roman" w:cs="Times New Roman"/>
          <w:sz w:val="28"/>
          <w:szCs w:val="28"/>
          <w:lang w:eastAsia="ru-RU"/>
        </w:rPr>
        <w:t>9,8 процента и по з</w:t>
      </w:r>
      <w:r w:rsidR="00DE4C70" w:rsidRPr="005433D6">
        <w:rPr>
          <w:rFonts w:ascii="Times New Roman" w:eastAsia="Times New Roman" w:hAnsi="Times New Roman" w:cs="Times New Roman"/>
          <w:sz w:val="28"/>
          <w:szCs w:val="28"/>
          <w:lang w:eastAsia="ru-RU"/>
        </w:rPr>
        <w:t>адолженности  и перерасчетам по отмененным налогам в сумме 13,0 тыс. рублей.</w:t>
      </w:r>
    </w:p>
    <w:p w:rsidR="00B307EE" w:rsidRPr="005433D6" w:rsidRDefault="005433D6" w:rsidP="005433D6">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color w:val="FF0000"/>
          <w:sz w:val="28"/>
          <w:szCs w:val="28"/>
          <w:lang w:eastAsia="ru-RU"/>
        </w:rPr>
        <w:t xml:space="preserve"> </w:t>
      </w:r>
    </w:p>
    <w:p w:rsidR="00B307EE" w:rsidRPr="005433D6"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5433D6">
        <w:rPr>
          <w:rFonts w:ascii="Times New Roman" w:eastAsia="Times New Roman" w:hAnsi="Times New Roman" w:cs="Times New Roman"/>
          <w:sz w:val="28"/>
          <w:szCs w:val="28"/>
          <w:lang w:eastAsia="ru-RU"/>
        </w:rPr>
        <w:t>В течение 202</w:t>
      </w:r>
      <w:r w:rsidR="005433D6" w:rsidRPr="005433D6">
        <w:rPr>
          <w:rFonts w:ascii="Times New Roman" w:eastAsia="Times New Roman" w:hAnsi="Times New Roman" w:cs="Times New Roman"/>
          <w:sz w:val="28"/>
          <w:szCs w:val="28"/>
          <w:lang w:eastAsia="ru-RU"/>
        </w:rPr>
        <w:t>2</w:t>
      </w:r>
      <w:r w:rsidRPr="005433D6">
        <w:rPr>
          <w:rFonts w:ascii="Times New Roman" w:eastAsia="Times New Roman" w:hAnsi="Times New Roman" w:cs="Times New Roman"/>
          <w:sz w:val="28"/>
          <w:szCs w:val="28"/>
          <w:lang w:eastAsia="ru-RU"/>
        </w:rPr>
        <w:t xml:space="preserve"> года первоначально утвержденные налоговые доходы   изменились в сторону увеличения на </w:t>
      </w:r>
      <w:r w:rsidR="005433D6" w:rsidRPr="005433D6">
        <w:rPr>
          <w:rFonts w:ascii="Times New Roman" w:eastAsia="Times New Roman" w:hAnsi="Times New Roman" w:cs="Times New Roman"/>
          <w:sz w:val="28"/>
          <w:szCs w:val="28"/>
          <w:lang w:eastAsia="ru-RU"/>
        </w:rPr>
        <w:t xml:space="preserve">4989,6 </w:t>
      </w:r>
      <w:r w:rsidRPr="005433D6">
        <w:rPr>
          <w:rFonts w:ascii="Times New Roman" w:eastAsia="Times New Roman" w:hAnsi="Times New Roman" w:cs="Times New Roman"/>
          <w:sz w:val="28"/>
          <w:szCs w:val="28"/>
          <w:lang w:eastAsia="ru-RU"/>
        </w:rPr>
        <w:t xml:space="preserve"> тыс. рублей, или на </w:t>
      </w:r>
      <w:r w:rsidR="005433D6" w:rsidRPr="005433D6">
        <w:rPr>
          <w:rFonts w:ascii="Times New Roman" w:eastAsia="Times New Roman" w:hAnsi="Times New Roman" w:cs="Times New Roman"/>
          <w:sz w:val="28"/>
          <w:szCs w:val="28"/>
          <w:lang w:eastAsia="ru-RU"/>
        </w:rPr>
        <w:t>7,3</w:t>
      </w:r>
      <w:r w:rsidRPr="005433D6">
        <w:rPr>
          <w:rFonts w:ascii="Times New Roman" w:eastAsia="Times New Roman" w:hAnsi="Times New Roman" w:cs="Times New Roman"/>
          <w:sz w:val="28"/>
          <w:szCs w:val="28"/>
          <w:lang w:eastAsia="ru-RU"/>
        </w:rPr>
        <w:t xml:space="preserve"> процента. </w:t>
      </w:r>
    </w:p>
    <w:p w:rsidR="00B307EE" w:rsidRPr="00D776E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D776E3">
        <w:rPr>
          <w:rFonts w:ascii="Times New Roman" w:eastAsia="Times New Roman" w:hAnsi="Times New Roman" w:cs="Times New Roman"/>
          <w:sz w:val="28"/>
          <w:szCs w:val="28"/>
          <w:lang w:eastAsia="ru-RU"/>
        </w:rPr>
        <w:t>Выполнение утвержденных бюджетных назначений обеспечено по  всем  налоговым источникам.</w:t>
      </w:r>
    </w:p>
    <w:p w:rsidR="00B307EE" w:rsidRPr="00D776E3" w:rsidRDefault="00B307EE" w:rsidP="00B307EE">
      <w:pPr>
        <w:spacing w:after="0" w:line="240" w:lineRule="auto"/>
        <w:ind w:firstLine="709"/>
        <w:contextualSpacing/>
        <w:jc w:val="both"/>
        <w:rPr>
          <w:rFonts w:ascii="Times New Roman" w:eastAsia="Times New Roman" w:hAnsi="Times New Roman" w:cs="Times New Roman"/>
          <w:i/>
          <w:sz w:val="28"/>
          <w:szCs w:val="28"/>
          <w:lang w:eastAsia="ru-RU"/>
        </w:rPr>
      </w:pPr>
      <w:r w:rsidRPr="00D776E3">
        <w:rPr>
          <w:rFonts w:ascii="Times New Roman" w:eastAsia="Times New Roman" w:hAnsi="Times New Roman" w:cs="Times New Roman"/>
          <w:sz w:val="28"/>
          <w:szCs w:val="28"/>
          <w:lang w:eastAsia="ru-RU"/>
        </w:rPr>
        <w:t>Бюджетные назначения исполнены  выше</w:t>
      </w:r>
      <w:r w:rsidRPr="00D776E3">
        <w:rPr>
          <w:rFonts w:ascii="Times New Roman" w:eastAsia="Times New Roman" w:hAnsi="Times New Roman" w:cs="Times New Roman"/>
          <w:i/>
          <w:sz w:val="28"/>
          <w:szCs w:val="28"/>
          <w:lang w:eastAsia="ru-RU"/>
        </w:rPr>
        <w:t xml:space="preserve"> </w:t>
      </w:r>
      <w:r w:rsidRPr="00D776E3">
        <w:rPr>
          <w:rFonts w:ascii="Times New Roman" w:eastAsia="Times New Roman" w:hAnsi="Times New Roman" w:cs="Times New Roman"/>
          <w:sz w:val="28"/>
          <w:szCs w:val="28"/>
          <w:lang w:eastAsia="ru-RU"/>
        </w:rPr>
        <w:t>по следующим налоговым источникам</w:t>
      </w:r>
      <w:r w:rsidRPr="00D776E3">
        <w:rPr>
          <w:rFonts w:ascii="Times New Roman" w:eastAsia="Times New Roman" w:hAnsi="Times New Roman" w:cs="Times New Roman"/>
          <w:i/>
          <w:sz w:val="28"/>
          <w:szCs w:val="28"/>
          <w:lang w:eastAsia="ru-RU"/>
        </w:rPr>
        <w:t xml:space="preserve">: </w:t>
      </w:r>
    </w:p>
    <w:p w:rsidR="00B307EE" w:rsidRPr="00D776E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D776E3">
        <w:rPr>
          <w:rFonts w:ascii="Times New Roman" w:eastAsia="Times New Roman" w:hAnsi="Times New Roman" w:cs="Times New Roman"/>
          <w:sz w:val="28"/>
          <w:szCs w:val="28"/>
          <w:lang w:eastAsia="ru-RU"/>
        </w:rPr>
        <w:t xml:space="preserve">по налогу на доходы физических лиц фактически поступление  составило </w:t>
      </w:r>
      <w:r w:rsidR="00D776E3" w:rsidRPr="00D776E3">
        <w:rPr>
          <w:rFonts w:ascii="Times New Roman" w:eastAsia="Times New Roman" w:hAnsi="Times New Roman" w:cs="Times New Roman"/>
          <w:sz w:val="28"/>
          <w:szCs w:val="28"/>
          <w:lang w:eastAsia="ru-RU"/>
        </w:rPr>
        <w:t>62746,1</w:t>
      </w:r>
      <w:r w:rsidRPr="00D776E3">
        <w:rPr>
          <w:rFonts w:ascii="Times New Roman" w:eastAsia="Times New Roman" w:hAnsi="Times New Roman" w:cs="Times New Roman"/>
          <w:sz w:val="28"/>
          <w:szCs w:val="28"/>
          <w:lang w:eastAsia="ru-RU"/>
        </w:rPr>
        <w:t xml:space="preserve">  тыс. рублей, что </w:t>
      </w:r>
      <w:r w:rsidRPr="00D776E3">
        <w:rPr>
          <w:rFonts w:ascii="Times New Roman" w:eastAsia="Times New Roman" w:hAnsi="Times New Roman" w:cs="Times New Roman"/>
          <w:i/>
          <w:sz w:val="28"/>
          <w:szCs w:val="28"/>
          <w:lang w:eastAsia="ru-RU"/>
        </w:rPr>
        <w:t>выше</w:t>
      </w:r>
      <w:r w:rsidRPr="00D776E3">
        <w:rPr>
          <w:rFonts w:ascii="Times New Roman" w:eastAsia="Times New Roman" w:hAnsi="Times New Roman" w:cs="Times New Roman"/>
          <w:sz w:val="28"/>
          <w:szCs w:val="28"/>
          <w:lang w:eastAsia="ru-RU"/>
        </w:rPr>
        <w:t xml:space="preserve"> бюджетных назначений на </w:t>
      </w:r>
      <w:r w:rsidR="00D776E3" w:rsidRPr="00D776E3">
        <w:rPr>
          <w:rFonts w:ascii="Times New Roman" w:eastAsia="Times New Roman" w:hAnsi="Times New Roman" w:cs="Times New Roman"/>
          <w:sz w:val="28"/>
          <w:szCs w:val="28"/>
          <w:lang w:eastAsia="ru-RU"/>
        </w:rPr>
        <w:t>1936,1</w:t>
      </w:r>
      <w:r w:rsidRPr="00D776E3">
        <w:rPr>
          <w:rFonts w:ascii="Times New Roman" w:eastAsia="Times New Roman" w:hAnsi="Times New Roman" w:cs="Times New Roman"/>
          <w:sz w:val="28"/>
          <w:szCs w:val="28"/>
          <w:lang w:eastAsia="ru-RU"/>
        </w:rPr>
        <w:t xml:space="preserve"> тыс. рублей, или 3,</w:t>
      </w:r>
      <w:r w:rsidR="00D776E3" w:rsidRPr="00D776E3">
        <w:rPr>
          <w:rFonts w:ascii="Times New Roman" w:eastAsia="Times New Roman" w:hAnsi="Times New Roman" w:cs="Times New Roman"/>
          <w:sz w:val="28"/>
          <w:szCs w:val="28"/>
          <w:lang w:eastAsia="ru-RU"/>
        </w:rPr>
        <w:t>2</w:t>
      </w:r>
      <w:r w:rsidRPr="00D776E3">
        <w:rPr>
          <w:rFonts w:ascii="Times New Roman" w:eastAsia="Times New Roman" w:hAnsi="Times New Roman" w:cs="Times New Roman"/>
          <w:sz w:val="28"/>
          <w:szCs w:val="28"/>
          <w:lang w:eastAsia="ru-RU"/>
        </w:rPr>
        <w:t xml:space="preserve"> процента;</w:t>
      </w:r>
    </w:p>
    <w:p w:rsidR="00B307EE" w:rsidRPr="00D776E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D776E3">
        <w:rPr>
          <w:rFonts w:ascii="Times New Roman" w:eastAsia="Times New Roman" w:hAnsi="Times New Roman" w:cs="Times New Roman"/>
          <w:sz w:val="28"/>
          <w:szCs w:val="28"/>
          <w:lang w:eastAsia="ru-RU"/>
        </w:rPr>
        <w:t xml:space="preserve">по налогу на акцизы и подакцизные товары фактически поступление  составило </w:t>
      </w:r>
      <w:r w:rsidR="00D776E3" w:rsidRPr="00D776E3">
        <w:rPr>
          <w:rFonts w:ascii="Times New Roman" w:eastAsia="Times New Roman" w:hAnsi="Times New Roman" w:cs="Times New Roman"/>
          <w:sz w:val="28"/>
          <w:szCs w:val="28"/>
          <w:lang w:eastAsia="ru-RU"/>
        </w:rPr>
        <w:t>7710,7</w:t>
      </w:r>
      <w:r w:rsidRPr="00D776E3">
        <w:rPr>
          <w:rFonts w:ascii="Times New Roman" w:eastAsia="Times New Roman" w:hAnsi="Times New Roman" w:cs="Times New Roman"/>
          <w:sz w:val="28"/>
          <w:szCs w:val="28"/>
          <w:lang w:eastAsia="ru-RU"/>
        </w:rPr>
        <w:t xml:space="preserve">  тыс. рублей, что </w:t>
      </w:r>
      <w:r w:rsidRPr="00D776E3">
        <w:rPr>
          <w:rFonts w:ascii="Times New Roman" w:eastAsia="Times New Roman" w:hAnsi="Times New Roman" w:cs="Times New Roman"/>
          <w:i/>
          <w:sz w:val="28"/>
          <w:szCs w:val="28"/>
          <w:lang w:eastAsia="ru-RU"/>
        </w:rPr>
        <w:t>выше</w:t>
      </w:r>
      <w:r w:rsidR="00D776E3" w:rsidRPr="00D776E3">
        <w:rPr>
          <w:rFonts w:ascii="Times New Roman" w:eastAsia="Times New Roman" w:hAnsi="Times New Roman" w:cs="Times New Roman"/>
          <w:sz w:val="28"/>
          <w:szCs w:val="28"/>
          <w:lang w:eastAsia="ru-RU"/>
        </w:rPr>
        <w:t xml:space="preserve"> бюджетных назначений на 3,7</w:t>
      </w:r>
      <w:r w:rsidRPr="00D776E3">
        <w:rPr>
          <w:rFonts w:ascii="Times New Roman" w:eastAsia="Times New Roman" w:hAnsi="Times New Roman" w:cs="Times New Roman"/>
          <w:sz w:val="28"/>
          <w:szCs w:val="28"/>
          <w:lang w:eastAsia="ru-RU"/>
        </w:rPr>
        <w:t xml:space="preserve"> тыс. рублей, или 0,0</w:t>
      </w:r>
      <w:r w:rsidR="00D776E3" w:rsidRPr="00D776E3">
        <w:rPr>
          <w:rFonts w:ascii="Times New Roman" w:eastAsia="Times New Roman" w:hAnsi="Times New Roman" w:cs="Times New Roman"/>
          <w:sz w:val="28"/>
          <w:szCs w:val="28"/>
          <w:lang w:eastAsia="ru-RU"/>
        </w:rPr>
        <w:t>5</w:t>
      </w:r>
      <w:r w:rsidRPr="00D776E3">
        <w:rPr>
          <w:rFonts w:ascii="Times New Roman" w:eastAsia="Times New Roman" w:hAnsi="Times New Roman" w:cs="Times New Roman"/>
          <w:sz w:val="28"/>
          <w:szCs w:val="28"/>
          <w:lang w:eastAsia="ru-RU"/>
        </w:rPr>
        <w:t xml:space="preserve"> процента;</w:t>
      </w:r>
    </w:p>
    <w:p w:rsidR="00B307EE" w:rsidRPr="00D776E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D776E3">
        <w:rPr>
          <w:rFonts w:ascii="Times New Roman" w:eastAsia="Times New Roman" w:hAnsi="Times New Roman" w:cs="Times New Roman"/>
          <w:sz w:val="28"/>
          <w:szCs w:val="28"/>
          <w:lang w:eastAsia="ru-RU"/>
        </w:rPr>
        <w:t xml:space="preserve">по налогу на совокупный доход фактически поступление  составило </w:t>
      </w:r>
      <w:r w:rsidR="00D776E3" w:rsidRPr="00D776E3">
        <w:rPr>
          <w:rFonts w:ascii="Times New Roman" w:eastAsia="Times New Roman" w:hAnsi="Times New Roman" w:cs="Times New Roman"/>
          <w:sz w:val="28"/>
          <w:szCs w:val="28"/>
          <w:lang w:eastAsia="ru-RU"/>
        </w:rPr>
        <w:t>3893,9</w:t>
      </w:r>
      <w:r w:rsidRPr="00D776E3">
        <w:rPr>
          <w:rFonts w:ascii="Times New Roman" w:eastAsia="Times New Roman" w:hAnsi="Times New Roman" w:cs="Times New Roman"/>
          <w:sz w:val="28"/>
          <w:szCs w:val="28"/>
          <w:lang w:eastAsia="ru-RU"/>
        </w:rPr>
        <w:t xml:space="preserve">  тыс. рублей, что </w:t>
      </w:r>
      <w:r w:rsidRPr="00D776E3">
        <w:rPr>
          <w:rFonts w:ascii="Times New Roman" w:eastAsia="Times New Roman" w:hAnsi="Times New Roman" w:cs="Times New Roman"/>
          <w:i/>
          <w:sz w:val="28"/>
          <w:szCs w:val="28"/>
          <w:lang w:eastAsia="ru-RU"/>
        </w:rPr>
        <w:t>выше</w:t>
      </w:r>
      <w:r w:rsidRPr="00D776E3">
        <w:rPr>
          <w:rFonts w:ascii="Times New Roman" w:eastAsia="Times New Roman" w:hAnsi="Times New Roman" w:cs="Times New Roman"/>
          <w:sz w:val="28"/>
          <w:szCs w:val="28"/>
          <w:lang w:eastAsia="ru-RU"/>
        </w:rPr>
        <w:t xml:space="preserve"> бюджетных назначений на </w:t>
      </w:r>
      <w:r w:rsidR="00D776E3" w:rsidRPr="00D776E3">
        <w:rPr>
          <w:rFonts w:ascii="Times New Roman" w:eastAsia="Times New Roman" w:hAnsi="Times New Roman" w:cs="Times New Roman"/>
          <w:sz w:val="28"/>
          <w:szCs w:val="28"/>
          <w:lang w:eastAsia="ru-RU"/>
        </w:rPr>
        <w:t>70,3</w:t>
      </w:r>
      <w:r w:rsidRPr="00D776E3">
        <w:rPr>
          <w:rFonts w:ascii="Times New Roman" w:eastAsia="Times New Roman" w:hAnsi="Times New Roman" w:cs="Times New Roman"/>
          <w:sz w:val="28"/>
          <w:szCs w:val="28"/>
          <w:lang w:eastAsia="ru-RU"/>
        </w:rPr>
        <w:t xml:space="preserve">  тыс. рублей, или на </w:t>
      </w:r>
      <w:r w:rsidR="00D776E3" w:rsidRPr="00D776E3">
        <w:rPr>
          <w:rFonts w:ascii="Times New Roman" w:eastAsia="Times New Roman" w:hAnsi="Times New Roman" w:cs="Times New Roman"/>
          <w:sz w:val="28"/>
          <w:szCs w:val="28"/>
          <w:lang w:eastAsia="ru-RU"/>
        </w:rPr>
        <w:t>1,8</w:t>
      </w:r>
      <w:r w:rsidRPr="00D776E3">
        <w:rPr>
          <w:rFonts w:ascii="Times New Roman" w:eastAsia="Times New Roman" w:hAnsi="Times New Roman" w:cs="Times New Roman"/>
          <w:sz w:val="28"/>
          <w:szCs w:val="28"/>
          <w:lang w:eastAsia="ru-RU"/>
        </w:rPr>
        <w:t xml:space="preserve"> процента;</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D776E3">
        <w:rPr>
          <w:rFonts w:ascii="Times New Roman" w:eastAsia="Times New Roman" w:hAnsi="Times New Roman" w:cs="Times New Roman"/>
          <w:sz w:val="28"/>
          <w:szCs w:val="28"/>
          <w:lang w:eastAsia="ru-RU"/>
        </w:rPr>
        <w:t xml:space="preserve">по государственной пошлине фактически поступление составило </w:t>
      </w:r>
      <w:r w:rsidR="00D776E3" w:rsidRPr="00D776E3">
        <w:rPr>
          <w:rFonts w:ascii="Times New Roman" w:eastAsia="Times New Roman" w:hAnsi="Times New Roman" w:cs="Times New Roman"/>
          <w:sz w:val="28"/>
          <w:szCs w:val="28"/>
          <w:lang w:eastAsia="ru-RU"/>
        </w:rPr>
        <w:t>556,4</w:t>
      </w:r>
      <w:r w:rsidRPr="00D776E3">
        <w:rPr>
          <w:rFonts w:ascii="Times New Roman" w:eastAsia="Times New Roman" w:hAnsi="Times New Roman" w:cs="Times New Roman"/>
          <w:sz w:val="28"/>
          <w:szCs w:val="28"/>
          <w:lang w:eastAsia="ru-RU"/>
        </w:rPr>
        <w:t xml:space="preserve"> тыс. рублей, что </w:t>
      </w:r>
      <w:r w:rsidRPr="00D776E3">
        <w:rPr>
          <w:rFonts w:ascii="Times New Roman" w:eastAsia="Times New Roman" w:hAnsi="Times New Roman" w:cs="Times New Roman"/>
          <w:i/>
          <w:sz w:val="28"/>
          <w:szCs w:val="28"/>
          <w:lang w:eastAsia="ru-RU"/>
        </w:rPr>
        <w:t>выше</w:t>
      </w:r>
      <w:r w:rsidRPr="00D776E3">
        <w:rPr>
          <w:rFonts w:ascii="Times New Roman" w:eastAsia="Times New Roman" w:hAnsi="Times New Roman" w:cs="Times New Roman"/>
          <w:sz w:val="28"/>
          <w:szCs w:val="28"/>
          <w:lang w:eastAsia="ru-RU"/>
        </w:rPr>
        <w:t xml:space="preserve"> бюджетных назначений на  </w:t>
      </w:r>
      <w:r w:rsidR="00D776E3" w:rsidRPr="00D776E3">
        <w:rPr>
          <w:rFonts w:ascii="Times New Roman" w:eastAsia="Times New Roman" w:hAnsi="Times New Roman" w:cs="Times New Roman"/>
          <w:sz w:val="28"/>
          <w:szCs w:val="28"/>
          <w:lang w:eastAsia="ru-RU"/>
        </w:rPr>
        <w:t>6,4</w:t>
      </w:r>
      <w:r w:rsidRPr="00D776E3">
        <w:rPr>
          <w:rFonts w:ascii="Times New Roman" w:eastAsia="Times New Roman" w:hAnsi="Times New Roman" w:cs="Times New Roman"/>
          <w:sz w:val="28"/>
          <w:szCs w:val="28"/>
          <w:lang w:eastAsia="ru-RU"/>
        </w:rPr>
        <w:t xml:space="preserve"> тыс. рублей, или на </w:t>
      </w:r>
      <w:r w:rsidR="00D776E3" w:rsidRPr="00D776E3">
        <w:rPr>
          <w:rFonts w:ascii="Times New Roman" w:eastAsia="Times New Roman" w:hAnsi="Times New Roman" w:cs="Times New Roman"/>
          <w:sz w:val="28"/>
          <w:szCs w:val="28"/>
          <w:lang w:eastAsia="ru-RU"/>
        </w:rPr>
        <w:t>1,2</w:t>
      </w:r>
      <w:r w:rsidRPr="00D776E3">
        <w:rPr>
          <w:rFonts w:ascii="Times New Roman" w:eastAsia="Times New Roman" w:hAnsi="Times New Roman" w:cs="Times New Roman"/>
          <w:sz w:val="28"/>
          <w:szCs w:val="28"/>
          <w:lang w:eastAsia="ru-RU"/>
        </w:rPr>
        <w:t xml:space="preserve"> процента;</w:t>
      </w:r>
    </w:p>
    <w:p w:rsidR="00B307EE" w:rsidRPr="00D776E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D776E3">
        <w:rPr>
          <w:rFonts w:ascii="Times New Roman" w:eastAsia="Times New Roman" w:hAnsi="Times New Roman" w:cs="Times New Roman"/>
          <w:sz w:val="28"/>
          <w:szCs w:val="28"/>
          <w:lang w:eastAsia="ru-RU"/>
        </w:rPr>
        <w:t xml:space="preserve">по задолженности  и перерасчетам по отмененным налогам фактическое поступление </w:t>
      </w:r>
      <w:r w:rsidR="00D776E3" w:rsidRPr="00D776E3">
        <w:rPr>
          <w:rFonts w:ascii="Times New Roman" w:eastAsia="Times New Roman" w:hAnsi="Times New Roman" w:cs="Times New Roman"/>
          <w:sz w:val="28"/>
          <w:szCs w:val="28"/>
          <w:lang w:eastAsia="ru-RU"/>
        </w:rPr>
        <w:t xml:space="preserve">уменьшились </w:t>
      </w:r>
      <w:r w:rsidRPr="00D776E3">
        <w:rPr>
          <w:rFonts w:ascii="Times New Roman" w:eastAsia="Times New Roman" w:hAnsi="Times New Roman" w:cs="Times New Roman"/>
          <w:sz w:val="28"/>
          <w:szCs w:val="28"/>
          <w:lang w:eastAsia="ru-RU"/>
        </w:rPr>
        <w:t xml:space="preserve"> </w:t>
      </w:r>
      <w:r w:rsidR="00D776E3" w:rsidRPr="00D776E3">
        <w:rPr>
          <w:rFonts w:ascii="Times New Roman" w:eastAsia="Times New Roman" w:hAnsi="Times New Roman" w:cs="Times New Roman"/>
          <w:sz w:val="28"/>
          <w:szCs w:val="28"/>
          <w:lang w:eastAsia="ru-RU"/>
        </w:rPr>
        <w:t>-</w:t>
      </w:r>
      <w:r w:rsidR="00D27BC0">
        <w:rPr>
          <w:rFonts w:ascii="Times New Roman" w:eastAsia="Times New Roman" w:hAnsi="Times New Roman" w:cs="Times New Roman"/>
          <w:sz w:val="28"/>
          <w:szCs w:val="28"/>
          <w:lang w:eastAsia="ru-RU"/>
        </w:rPr>
        <w:t xml:space="preserve"> </w:t>
      </w:r>
      <w:r w:rsidR="00D776E3" w:rsidRPr="00D776E3">
        <w:rPr>
          <w:rFonts w:ascii="Times New Roman" w:eastAsia="Times New Roman" w:hAnsi="Times New Roman" w:cs="Times New Roman"/>
          <w:sz w:val="28"/>
          <w:szCs w:val="28"/>
          <w:lang w:eastAsia="ru-RU"/>
        </w:rPr>
        <w:t>0,5</w:t>
      </w:r>
      <w:r w:rsidRPr="00D776E3">
        <w:rPr>
          <w:rFonts w:ascii="Times New Roman" w:eastAsia="Times New Roman" w:hAnsi="Times New Roman" w:cs="Times New Roman"/>
          <w:sz w:val="28"/>
          <w:szCs w:val="28"/>
          <w:lang w:eastAsia="ru-RU"/>
        </w:rPr>
        <w:t xml:space="preserve"> тыс. рублей</w:t>
      </w:r>
      <w:r w:rsidR="00D27BC0">
        <w:rPr>
          <w:rFonts w:ascii="Times New Roman" w:eastAsia="Times New Roman" w:hAnsi="Times New Roman" w:cs="Times New Roman"/>
          <w:sz w:val="28"/>
          <w:szCs w:val="28"/>
          <w:lang w:eastAsia="ru-RU"/>
        </w:rPr>
        <w:t xml:space="preserve"> или на 100,0 процентов (приложение </w:t>
      </w:r>
      <w:r w:rsidR="005044CF">
        <w:rPr>
          <w:rFonts w:ascii="Times New Roman" w:eastAsia="Times New Roman" w:hAnsi="Times New Roman" w:cs="Times New Roman"/>
          <w:sz w:val="28"/>
          <w:szCs w:val="28"/>
          <w:lang w:eastAsia="ru-RU"/>
        </w:rPr>
        <w:t>4</w:t>
      </w:r>
      <w:r w:rsidR="00D27BC0">
        <w:rPr>
          <w:rFonts w:ascii="Times New Roman" w:eastAsia="Times New Roman" w:hAnsi="Times New Roman" w:cs="Times New Roman"/>
          <w:sz w:val="28"/>
          <w:szCs w:val="28"/>
          <w:lang w:eastAsia="ru-RU"/>
        </w:rPr>
        <w:t>).</w:t>
      </w:r>
    </w:p>
    <w:p w:rsidR="005814EC" w:rsidRPr="00D140E0" w:rsidRDefault="005814EC"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p>
    <w:p w:rsidR="00B307EE" w:rsidRPr="00272D60" w:rsidRDefault="00B307EE" w:rsidP="00B307EE">
      <w:pPr>
        <w:spacing w:after="0" w:line="240" w:lineRule="auto"/>
        <w:ind w:firstLine="709"/>
        <w:contextualSpacing/>
        <w:jc w:val="center"/>
        <w:rPr>
          <w:rFonts w:ascii="Times New Roman" w:eastAsia="Times New Roman" w:hAnsi="Times New Roman" w:cs="Times New Roman"/>
          <w:b/>
          <w:sz w:val="28"/>
          <w:szCs w:val="28"/>
          <w:lang w:eastAsia="ru-RU"/>
        </w:rPr>
      </w:pPr>
      <w:r w:rsidRPr="00272D60">
        <w:rPr>
          <w:rFonts w:ascii="Times New Roman" w:eastAsia="Times New Roman" w:hAnsi="Times New Roman" w:cs="Times New Roman"/>
          <w:b/>
          <w:sz w:val="28"/>
          <w:szCs w:val="28"/>
          <w:lang w:eastAsia="ru-RU"/>
        </w:rPr>
        <w:t>3.3 Неналоговые доходы</w:t>
      </w:r>
    </w:p>
    <w:p w:rsidR="00B307EE" w:rsidRPr="00272D60" w:rsidRDefault="00B307EE" w:rsidP="00B307EE">
      <w:pPr>
        <w:spacing w:after="0" w:line="240" w:lineRule="auto"/>
        <w:ind w:firstLine="709"/>
        <w:contextualSpacing/>
        <w:jc w:val="center"/>
        <w:rPr>
          <w:rFonts w:ascii="Times New Roman" w:eastAsia="Times New Roman" w:hAnsi="Times New Roman" w:cs="Times New Roman"/>
          <w:b/>
          <w:sz w:val="28"/>
          <w:szCs w:val="28"/>
          <w:lang w:eastAsia="ru-RU"/>
        </w:rPr>
      </w:pP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272D60">
        <w:rPr>
          <w:rFonts w:ascii="Times New Roman" w:eastAsiaTheme="minorEastAsia" w:hAnsi="Times New Roman" w:cs="Times New Roman"/>
          <w:i/>
          <w:sz w:val="28"/>
          <w:szCs w:val="28"/>
          <w:lang w:eastAsia="ru-RU"/>
        </w:rPr>
        <w:lastRenderedPageBreak/>
        <w:t>Неналоговые доходы</w:t>
      </w:r>
      <w:r w:rsidRPr="00272D60">
        <w:rPr>
          <w:rFonts w:ascii="Times New Roman" w:eastAsiaTheme="minorEastAsia" w:hAnsi="Times New Roman" w:cs="Times New Roman"/>
          <w:sz w:val="28"/>
          <w:szCs w:val="28"/>
          <w:lang w:eastAsia="ru-RU"/>
        </w:rPr>
        <w:t xml:space="preserve"> пополнили бюджет района на </w:t>
      </w:r>
      <w:r w:rsidR="00272D60" w:rsidRPr="00272D60">
        <w:rPr>
          <w:rFonts w:ascii="Times New Roman" w:eastAsiaTheme="minorEastAsia" w:hAnsi="Times New Roman" w:cs="Times New Roman"/>
          <w:sz w:val="28"/>
          <w:szCs w:val="28"/>
          <w:lang w:eastAsia="ru-RU"/>
        </w:rPr>
        <w:t>5113,</w:t>
      </w:r>
      <w:r w:rsidR="00307C7B">
        <w:rPr>
          <w:rFonts w:ascii="Times New Roman" w:eastAsiaTheme="minorEastAsia" w:hAnsi="Times New Roman" w:cs="Times New Roman"/>
          <w:sz w:val="28"/>
          <w:szCs w:val="28"/>
          <w:lang w:eastAsia="ru-RU"/>
        </w:rPr>
        <w:t>9</w:t>
      </w:r>
      <w:r w:rsidRPr="00272D60">
        <w:rPr>
          <w:rFonts w:ascii="Times New Roman" w:eastAsiaTheme="minorEastAsia" w:hAnsi="Times New Roman" w:cs="Times New Roman"/>
          <w:sz w:val="28"/>
          <w:szCs w:val="28"/>
          <w:lang w:eastAsia="ru-RU"/>
        </w:rPr>
        <w:t xml:space="preserve"> тыс. рублей. Динамика неналоговых доходов, поступивших в бюджет района за 20</w:t>
      </w:r>
      <w:r w:rsidR="00272D60" w:rsidRPr="00272D60">
        <w:rPr>
          <w:rFonts w:ascii="Times New Roman" w:eastAsiaTheme="minorEastAsia" w:hAnsi="Times New Roman" w:cs="Times New Roman"/>
          <w:sz w:val="28"/>
          <w:szCs w:val="28"/>
          <w:lang w:eastAsia="ru-RU"/>
        </w:rPr>
        <w:t>20</w:t>
      </w:r>
      <w:r w:rsidRPr="00272D60">
        <w:rPr>
          <w:rFonts w:ascii="Times New Roman" w:eastAsiaTheme="minorEastAsia" w:hAnsi="Times New Roman" w:cs="Times New Roman"/>
          <w:sz w:val="28"/>
          <w:szCs w:val="28"/>
          <w:lang w:eastAsia="ru-RU"/>
        </w:rPr>
        <w:t xml:space="preserve"> - 202</w:t>
      </w:r>
      <w:r w:rsidR="00272D60" w:rsidRPr="00272D60">
        <w:rPr>
          <w:rFonts w:ascii="Times New Roman" w:eastAsiaTheme="minorEastAsia" w:hAnsi="Times New Roman" w:cs="Times New Roman"/>
          <w:sz w:val="28"/>
          <w:szCs w:val="28"/>
          <w:lang w:eastAsia="ru-RU"/>
        </w:rPr>
        <w:t>2</w:t>
      </w:r>
      <w:r w:rsidRPr="00272D60">
        <w:rPr>
          <w:rFonts w:ascii="Times New Roman" w:eastAsiaTheme="minorEastAsia" w:hAnsi="Times New Roman" w:cs="Times New Roman"/>
          <w:sz w:val="28"/>
          <w:szCs w:val="28"/>
          <w:lang w:eastAsia="ru-RU"/>
        </w:rPr>
        <w:t xml:space="preserve"> годы, и анализ выполнения бюджетных назначений за 202</w:t>
      </w:r>
      <w:r w:rsidR="00272D60" w:rsidRPr="00272D60">
        <w:rPr>
          <w:rFonts w:ascii="Times New Roman" w:eastAsiaTheme="minorEastAsia" w:hAnsi="Times New Roman" w:cs="Times New Roman"/>
          <w:sz w:val="28"/>
          <w:szCs w:val="28"/>
          <w:lang w:eastAsia="ru-RU"/>
        </w:rPr>
        <w:t>2</w:t>
      </w:r>
      <w:r w:rsidRPr="00272D60">
        <w:rPr>
          <w:rFonts w:ascii="Times New Roman" w:eastAsiaTheme="minorEastAsia" w:hAnsi="Times New Roman" w:cs="Times New Roman"/>
          <w:sz w:val="28"/>
          <w:szCs w:val="28"/>
          <w:lang w:eastAsia="ru-RU"/>
        </w:rPr>
        <w:t xml:space="preserve"> год приведены в приложении №1. </w:t>
      </w:r>
      <w:r w:rsidRPr="00357D60">
        <w:rPr>
          <w:rFonts w:ascii="Times New Roman" w:eastAsiaTheme="minorEastAsia" w:hAnsi="Times New Roman" w:cs="Times New Roman"/>
          <w:sz w:val="28"/>
          <w:szCs w:val="28"/>
          <w:lang w:eastAsia="ru-RU"/>
        </w:rPr>
        <w:t>Наибольший удельный вес в их составе занимают доходы от  использования и  продажи имущества, находящегося в муниципальной собственности  (</w:t>
      </w:r>
      <w:r w:rsidR="005D32F1">
        <w:rPr>
          <w:rFonts w:ascii="Times New Roman" w:eastAsiaTheme="minorEastAsia" w:hAnsi="Times New Roman" w:cs="Times New Roman"/>
          <w:sz w:val="28"/>
          <w:szCs w:val="28"/>
          <w:lang w:eastAsia="ru-RU"/>
        </w:rPr>
        <w:t>4631,7</w:t>
      </w:r>
      <w:r w:rsidRPr="00357D60">
        <w:rPr>
          <w:rFonts w:ascii="Times New Roman" w:eastAsiaTheme="minorEastAsia" w:hAnsi="Times New Roman" w:cs="Times New Roman"/>
          <w:sz w:val="28"/>
          <w:szCs w:val="28"/>
          <w:lang w:eastAsia="ru-RU"/>
        </w:rPr>
        <w:t xml:space="preserve"> тыс. рублей, или </w:t>
      </w:r>
      <w:r w:rsidR="005D32F1">
        <w:rPr>
          <w:rFonts w:ascii="Times New Roman" w:eastAsiaTheme="minorEastAsia" w:hAnsi="Times New Roman" w:cs="Times New Roman"/>
          <w:sz w:val="28"/>
          <w:szCs w:val="28"/>
          <w:lang w:eastAsia="ru-RU"/>
        </w:rPr>
        <w:t>90,6</w:t>
      </w:r>
      <w:r w:rsidRPr="00357D60">
        <w:rPr>
          <w:rFonts w:ascii="Times New Roman" w:eastAsiaTheme="minorEastAsia" w:hAnsi="Times New Roman" w:cs="Times New Roman"/>
          <w:sz w:val="28"/>
          <w:szCs w:val="28"/>
          <w:lang w:eastAsia="ru-RU"/>
        </w:rPr>
        <w:t>%), в том числе:</w:t>
      </w:r>
    </w:p>
    <w:p w:rsidR="00B307EE" w:rsidRPr="005D32F1"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5D32F1">
        <w:rPr>
          <w:rFonts w:ascii="Times New Roman" w:eastAsiaTheme="minorEastAsia" w:hAnsi="Times New Roman" w:cs="Times New Roman"/>
          <w:sz w:val="28"/>
          <w:szCs w:val="28"/>
          <w:lang w:eastAsia="ru-RU"/>
        </w:rPr>
        <w:t>- доходы, полученные в виде арендной платы за земельные участки (</w:t>
      </w:r>
      <w:r w:rsidR="005D32F1" w:rsidRPr="005D32F1">
        <w:rPr>
          <w:rFonts w:ascii="Times New Roman" w:eastAsiaTheme="minorEastAsia" w:hAnsi="Times New Roman" w:cs="Times New Roman"/>
          <w:sz w:val="28"/>
          <w:szCs w:val="28"/>
          <w:lang w:eastAsia="ru-RU"/>
        </w:rPr>
        <w:t>1469</w:t>
      </w:r>
      <w:r w:rsidRPr="005D32F1">
        <w:rPr>
          <w:rFonts w:ascii="Times New Roman" w:eastAsiaTheme="minorEastAsia" w:hAnsi="Times New Roman" w:cs="Times New Roman"/>
          <w:sz w:val="28"/>
          <w:szCs w:val="28"/>
          <w:lang w:eastAsia="ru-RU"/>
        </w:rPr>
        <w:t xml:space="preserve"> тыс. рублей, или </w:t>
      </w:r>
      <w:r w:rsidR="005D32F1" w:rsidRPr="005D32F1">
        <w:rPr>
          <w:rFonts w:ascii="Times New Roman" w:eastAsiaTheme="minorEastAsia" w:hAnsi="Times New Roman" w:cs="Times New Roman"/>
          <w:sz w:val="28"/>
          <w:szCs w:val="28"/>
          <w:lang w:eastAsia="ru-RU"/>
        </w:rPr>
        <w:t>28,7</w:t>
      </w:r>
      <w:r w:rsidRPr="005D32F1">
        <w:rPr>
          <w:rFonts w:ascii="Times New Roman" w:eastAsiaTheme="minorEastAsia" w:hAnsi="Times New Roman" w:cs="Times New Roman"/>
          <w:sz w:val="28"/>
          <w:szCs w:val="28"/>
          <w:lang w:eastAsia="ru-RU"/>
        </w:rPr>
        <w:t>%),</w:t>
      </w:r>
    </w:p>
    <w:p w:rsidR="00B307EE" w:rsidRPr="005D32F1"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5D32F1">
        <w:rPr>
          <w:rFonts w:ascii="Times New Roman" w:eastAsiaTheme="minorEastAsia" w:hAnsi="Times New Roman" w:cs="Times New Roman"/>
          <w:sz w:val="28"/>
          <w:szCs w:val="28"/>
          <w:lang w:eastAsia="ru-RU"/>
        </w:rPr>
        <w:t>- доходы, полученные в виде арендной платы за муниципальное  имущество (</w:t>
      </w:r>
      <w:r w:rsidR="005D32F1" w:rsidRPr="005D32F1">
        <w:rPr>
          <w:rFonts w:ascii="Times New Roman" w:eastAsiaTheme="minorEastAsia" w:hAnsi="Times New Roman" w:cs="Times New Roman"/>
          <w:sz w:val="28"/>
          <w:szCs w:val="28"/>
          <w:lang w:eastAsia="ru-RU"/>
        </w:rPr>
        <w:t>498,4 тыс. рублей, или 9</w:t>
      </w:r>
      <w:r w:rsidRPr="005D32F1">
        <w:rPr>
          <w:rFonts w:ascii="Times New Roman" w:eastAsiaTheme="minorEastAsia" w:hAnsi="Times New Roman" w:cs="Times New Roman"/>
          <w:sz w:val="28"/>
          <w:szCs w:val="28"/>
          <w:lang w:eastAsia="ru-RU"/>
        </w:rPr>
        <w:t>,7%),</w:t>
      </w:r>
    </w:p>
    <w:p w:rsidR="00B307EE" w:rsidRPr="005D32F1"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5D32F1">
        <w:rPr>
          <w:rFonts w:ascii="Times New Roman" w:eastAsiaTheme="minorEastAsia" w:hAnsi="Times New Roman" w:cs="Times New Roman"/>
          <w:sz w:val="28"/>
          <w:szCs w:val="28"/>
          <w:lang w:eastAsia="ru-RU"/>
        </w:rPr>
        <w:t>- прочие поступления от использования имущества, находящегося в собственности района  (</w:t>
      </w:r>
      <w:r w:rsidR="005D32F1" w:rsidRPr="005D32F1">
        <w:rPr>
          <w:rFonts w:ascii="Times New Roman" w:eastAsiaTheme="minorEastAsia" w:hAnsi="Times New Roman" w:cs="Times New Roman"/>
          <w:sz w:val="28"/>
          <w:szCs w:val="28"/>
          <w:lang w:eastAsia="ru-RU"/>
        </w:rPr>
        <w:t>341,6</w:t>
      </w:r>
      <w:r w:rsidRPr="005D32F1">
        <w:rPr>
          <w:rFonts w:ascii="Times New Roman" w:eastAsiaTheme="minorEastAsia" w:hAnsi="Times New Roman" w:cs="Times New Roman"/>
          <w:sz w:val="28"/>
          <w:szCs w:val="28"/>
          <w:lang w:eastAsia="ru-RU"/>
        </w:rPr>
        <w:t xml:space="preserve"> тыс. рублей, или </w:t>
      </w:r>
      <w:r w:rsidR="005D32F1" w:rsidRPr="005D32F1">
        <w:rPr>
          <w:rFonts w:ascii="Times New Roman" w:eastAsiaTheme="minorEastAsia" w:hAnsi="Times New Roman" w:cs="Times New Roman"/>
          <w:sz w:val="28"/>
          <w:szCs w:val="28"/>
          <w:lang w:eastAsia="ru-RU"/>
        </w:rPr>
        <w:t>6,7</w:t>
      </w:r>
      <w:r w:rsidRPr="005D32F1">
        <w:rPr>
          <w:rFonts w:ascii="Times New Roman" w:eastAsiaTheme="minorEastAsia" w:hAnsi="Times New Roman" w:cs="Times New Roman"/>
          <w:sz w:val="28"/>
          <w:szCs w:val="28"/>
          <w:lang w:eastAsia="ru-RU"/>
        </w:rPr>
        <w:t>%),</w:t>
      </w:r>
    </w:p>
    <w:p w:rsidR="00B307EE" w:rsidRPr="005D32F1"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5D32F1">
        <w:rPr>
          <w:rFonts w:ascii="Times New Roman" w:eastAsiaTheme="minorEastAsia" w:hAnsi="Times New Roman" w:cs="Times New Roman"/>
          <w:sz w:val="28"/>
          <w:szCs w:val="28"/>
          <w:lang w:eastAsia="ru-RU"/>
        </w:rPr>
        <w:t>- доходы в виде прибыли, находящейся на доли в уставных капиталах хозяйственных товариществ и обществ, или дивидендов по акциям (</w:t>
      </w:r>
      <w:r w:rsidR="005D32F1" w:rsidRPr="005D32F1">
        <w:rPr>
          <w:rFonts w:ascii="Times New Roman" w:eastAsiaTheme="minorEastAsia" w:hAnsi="Times New Roman" w:cs="Times New Roman"/>
          <w:sz w:val="28"/>
          <w:szCs w:val="28"/>
          <w:lang w:eastAsia="ru-RU"/>
        </w:rPr>
        <w:t>3,2</w:t>
      </w:r>
      <w:r w:rsidRPr="005D32F1">
        <w:rPr>
          <w:rFonts w:ascii="Times New Roman" w:eastAsiaTheme="minorEastAsia" w:hAnsi="Times New Roman" w:cs="Times New Roman"/>
          <w:sz w:val="28"/>
          <w:szCs w:val="28"/>
          <w:lang w:eastAsia="ru-RU"/>
        </w:rPr>
        <w:t xml:space="preserve"> тыс. рублей, или </w:t>
      </w:r>
      <w:r w:rsidR="005D32F1" w:rsidRPr="005D32F1">
        <w:rPr>
          <w:rFonts w:ascii="Times New Roman" w:eastAsiaTheme="minorEastAsia" w:hAnsi="Times New Roman" w:cs="Times New Roman"/>
          <w:sz w:val="28"/>
          <w:szCs w:val="28"/>
          <w:lang w:eastAsia="ru-RU"/>
        </w:rPr>
        <w:t>0,06</w:t>
      </w:r>
      <w:r w:rsidRPr="005D32F1">
        <w:rPr>
          <w:rFonts w:ascii="Times New Roman" w:eastAsiaTheme="minorEastAsia" w:hAnsi="Times New Roman" w:cs="Times New Roman"/>
          <w:sz w:val="28"/>
          <w:szCs w:val="28"/>
          <w:lang w:eastAsia="ru-RU"/>
        </w:rPr>
        <w:t xml:space="preserve">%), </w:t>
      </w:r>
    </w:p>
    <w:p w:rsidR="00B307EE" w:rsidRPr="00307C7B"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307C7B">
        <w:rPr>
          <w:rFonts w:ascii="Times New Roman" w:eastAsiaTheme="minorEastAsia" w:hAnsi="Times New Roman" w:cs="Times New Roman"/>
          <w:sz w:val="28"/>
          <w:szCs w:val="28"/>
          <w:lang w:eastAsia="ru-RU"/>
        </w:rPr>
        <w:t>- платежи за негативное воздействие на окружающую среду (</w:t>
      </w:r>
      <w:r w:rsidR="00307C7B" w:rsidRPr="00307C7B">
        <w:rPr>
          <w:rFonts w:ascii="Times New Roman" w:eastAsiaTheme="minorEastAsia" w:hAnsi="Times New Roman" w:cs="Times New Roman"/>
          <w:sz w:val="28"/>
          <w:szCs w:val="28"/>
          <w:lang w:eastAsia="ru-RU"/>
        </w:rPr>
        <w:t>143,0</w:t>
      </w:r>
      <w:r w:rsidRPr="00307C7B">
        <w:rPr>
          <w:rFonts w:ascii="Times New Roman" w:eastAsiaTheme="minorEastAsia" w:hAnsi="Times New Roman" w:cs="Times New Roman"/>
          <w:sz w:val="28"/>
          <w:szCs w:val="28"/>
          <w:lang w:eastAsia="ru-RU"/>
        </w:rPr>
        <w:t xml:space="preserve"> тыс. рублей, или </w:t>
      </w:r>
      <w:r w:rsidR="00307C7B" w:rsidRPr="00307C7B">
        <w:rPr>
          <w:rFonts w:ascii="Times New Roman" w:eastAsiaTheme="minorEastAsia" w:hAnsi="Times New Roman" w:cs="Times New Roman"/>
          <w:sz w:val="28"/>
          <w:szCs w:val="28"/>
          <w:lang w:eastAsia="ru-RU"/>
        </w:rPr>
        <w:t>2,8</w:t>
      </w:r>
      <w:r w:rsidRPr="00307C7B">
        <w:rPr>
          <w:rFonts w:ascii="Times New Roman" w:eastAsiaTheme="minorEastAsia" w:hAnsi="Times New Roman" w:cs="Times New Roman"/>
          <w:sz w:val="28"/>
          <w:szCs w:val="28"/>
          <w:lang w:eastAsia="ru-RU"/>
        </w:rPr>
        <w:t xml:space="preserve"> %),</w:t>
      </w:r>
    </w:p>
    <w:p w:rsidR="00B307EE" w:rsidRPr="00307C7B"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307C7B">
        <w:rPr>
          <w:rFonts w:ascii="Times New Roman" w:eastAsiaTheme="minorEastAsia" w:hAnsi="Times New Roman" w:cs="Times New Roman"/>
          <w:sz w:val="28"/>
          <w:szCs w:val="28"/>
          <w:lang w:eastAsia="ru-RU"/>
        </w:rPr>
        <w:t>-  доходы от оказания  платных услуг и компенсации затрат государства  (</w:t>
      </w:r>
      <w:r w:rsidR="00307C7B" w:rsidRPr="00307C7B">
        <w:rPr>
          <w:rFonts w:ascii="Times New Roman" w:eastAsiaTheme="minorEastAsia" w:hAnsi="Times New Roman" w:cs="Times New Roman"/>
          <w:sz w:val="28"/>
          <w:szCs w:val="28"/>
          <w:lang w:eastAsia="ru-RU"/>
        </w:rPr>
        <w:t>105,3</w:t>
      </w:r>
      <w:r w:rsidRPr="00307C7B">
        <w:rPr>
          <w:rFonts w:ascii="Times New Roman" w:eastAsiaTheme="minorEastAsia" w:hAnsi="Times New Roman" w:cs="Times New Roman"/>
          <w:sz w:val="28"/>
          <w:szCs w:val="28"/>
          <w:lang w:eastAsia="ru-RU"/>
        </w:rPr>
        <w:t xml:space="preserve"> тыс. рублей, или </w:t>
      </w:r>
      <w:r w:rsidR="00307C7B" w:rsidRPr="00307C7B">
        <w:rPr>
          <w:rFonts w:ascii="Times New Roman" w:eastAsiaTheme="minorEastAsia" w:hAnsi="Times New Roman" w:cs="Times New Roman"/>
          <w:sz w:val="28"/>
          <w:szCs w:val="28"/>
          <w:lang w:eastAsia="ru-RU"/>
        </w:rPr>
        <w:t>2,1</w:t>
      </w:r>
      <w:r w:rsidRPr="00307C7B">
        <w:rPr>
          <w:rFonts w:ascii="Times New Roman" w:eastAsiaTheme="minorEastAsia" w:hAnsi="Times New Roman" w:cs="Times New Roman"/>
          <w:sz w:val="28"/>
          <w:szCs w:val="28"/>
          <w:lang w:eastAsia="ru-RU"/>
        </w:rPr>
        <w:t>%),</w:t>
      </w:r>
    </w:p>
    <w:p w:rsidR="00B307EE" w:rsidRPr="00307C7B"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307C7B">
        <w:rPr>
          <w:rFonts w:ascii="Times New Roman" w:eastAsiaTheme="minorEastAsia" w:hAnsi="Times New Roman" w:cs="Times New Roman"/>
          <w:sz w:val="28"/>
          <w:szCs w:val="28"/>
          <w:lang w:eastAsia="ru-RU"/>
        </w:rPr>
        <w:t>- доходы, полученные от   продажи муниципального имущества  (</w:t>
      </w:r>
      <w:r w:rsidR="00307C7B" w:rsidRPr="00307C7B">
        <w:rPr>
          <w:rFonts w:ascii="Times New Roman" w:eastAsiaTheme="minorEastAsia" w:hAnsi="Times New Roman" w:cs="Times New Roman"/>
          <w:sz w:val="28"/>
          <w:szCs w:val="28"/>
          <w:lang w:eastAsia="ru-RU"/>
        </w:rPr>
        <w:t>439,0</w:t>
      </w:r>
      <w:r w:rsidRPr="00307C7B">
        <w:rPr>
          <w:rFonts w:ascii="Times New Roman" w:eastAsiaTheme="minorEastAsia" w:hAnsi="Times New Roman" w:cs="Times New Roman"/>
          <w:sz w:val="28"/>
          <w:szCs w:val="28"/>
          <w:lang w:eastAsia="ru-RU"/>
        </w:rPr>
        <w:t xml:space="preserve"> тыс. рублей, или </w:t>
      </w:r>
      <w:r w:rsidR="00307C7B" w:rsidRPr="00307C7B">
        <w:rPr>
          <w:rFonts w:ascii="Times New Roman" w:eastAsiaTheme="minorEastAsia" w:hAnsi="Times New Roman" w:cs="Times New Roman"/>
          <w:sz w:val="28"/>
          <w:szCs w:val="28"/>
          <w:lang w:eastAsia="ru-RU"/>
        </w:rPr>
        <w:t>8,6</w:t>
      </w:r>
      <w:r w:rsidRPr="00307C7B">
        <w:rPr>
          <w:rFonts w:ascii="Times New Roman" w:eastAsiaTheme="minorEastAsia" w:hAnsi="Times New Roman" w:cs="Times New Roman"/>
          <w:sz w:val="28"/>
          <w:szCs w:val="28"/>
          <w:lang w:eastAsia="ru-RU"/>
        </w:rPr>
        <w:t>%),</w:t>
      </w:r>
    </w:p>
    <w:p w:rsidR="00B307EE" w:rsidRPr="00307C7B"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307C7B">
        <w:rPr>
          <w:rFonts w:ascii="Times New Roman" w:eastAsiaTheme="minorEastAsia" w:hAnsi="Times New Roman" w:cs="Times New Roman"/>
          <w:sz w:val="28"/>
          <w:szCs w:val="28"/>
          <w:lang w:eastAsia="ru-RU"/>
        </w:rPr>
        <w:t>- доходы, полученные от   продажи земельных участков  (</w:t>
      </w:r>
      <w:r w:rsidR="00307C7B" w:rsidRPr="00307C7B">
        <w:rPr>
          <w:rFonts w:ascii="Times New Roman" w:eastAsiaTheme="minorEastAsia" w:hAnsi="Times New Roman" w:cs="Times New Roman"/>
          <w:sz w:val="28"/>
          <w:szCs w:val="28"/>
          <w:lang w:eastAsia="ru-RU"/>
        </w:rPr>
        <w:t>1880,5</w:t>
      </w:r>
      <w:r w:rsidRPr="00307C7B">
        <w:rPr>
          <w:rFonts w:ascii="Times New Roman" w:eastAsiaTheme="minorEastAsia" w:hAnsi="Times New Roman" w:cs="Times New Roman"/>
          <w:sz w:val="28"/>
          <w:szCs w:val="28"/>
          <w:lang w:eastAsia="ru-RU"/>
        </w:rPr>
        <w:t xml:space="preserve"> тыс. рублей, или </w:t>
      </w:r>
      <w:r w:rsidR="00307C7B" w:rsidRPr="00307C7B">
        <w:rPr>
          <w:rFonts w:ascii="Times New Roman" w:eastAsiaTheme="minorEastAsia" w:hAnsi="Times New Roman" w:cs="Times New Roman"/>
          <w:sz w:val="28"/>
          <w:szCs w:val="28"/>
          <w:lang w:eastAsia="ru-RU"/>
        </w:rPr>
        <w:t>36,8</w:t>
      </w:r>
      <w:r w:rsidRPr="00307C7B">
        <w:rPr>
          <w:rFonts w:ascii="Times New Roman" w:eastAsiaTheme="minorEastAsia" w:hAnsi="Times New Roman" w:cs="Times New Roman"/>
          <w:sz w:val="28"/>
          <w:szCs w:val="28"/>
          <w:lang w:eastAsia="ru-RU"/>
        </w:rPr>
        <w:t>%).</w:t>
      </w:r>
    </w:p>
    <w:p w:rsidR="00B307EE" w:rsidRPr="00307C7B" w:rsidRDefault="00B307EE" w:rsidP="006B0D8C">
      <w:pPr>
        <w:spacing w:after="0" w:line="240" w:lineRule="auto"/>
        <w:ind w:firstLine="709"/>
        <w:contextualSpacing/>
        <w:jc w:val="both"/>
        <w:rPr>
          <w:rFonts w:ascii="Times New Roman" w:eastAsiaTheme="minorEastAsia" w:hAnsi="Times New Roman" w:cs="Times New Roman"/>
          <w:sz w:val="28"/>
          <w:szCs w:val="28"/>
          <w:lang w:eastAsia="ru-RU"/>
        </w:rPr>
      </w:pPr>
      <w:r w:rsidRPr="00307C7B">
        <w:rPr>
          <w:rFonts w:ascii="Times New Roman" w:eastAsiaTheme="minorEastAsia" w:hAnsi="Times New Roman" w:cs="Times New Roman"/>
          <w:sz w:val="28"/>
          <w:szCs w:val="28"/>
          <w:lang w:eastAsia="ru-RU"/>
        </w:rPr>
        <w:t>- доходы от штрафов, санкций, возмещение ущерба</w:t>
      </w:r>
      <w:r w:rsidR="00220A94">
        <w:rPr>
          <w:rFonts w:ascii="Times New Roman" w:eastAsiaTheme="minorEastAsia" w:hAnsi="Times New Roman" w:cs="Times New Roman"/>
          <w:sz w:val="28"/>
          <w:szCs w:val="28"/>
          <w:lang w:eastAsia="ru-RU"/>
        </w:rPr>
        <w:t xml:space="preserve"> </w:t>
      </w:r>
      <w:r w:rsidRPr="00307C7B">
        <w:rPr>
          <w:rFonts w:ascii="Times New Roman" w:eastAsiaTheme="minorEastAsia" w:hAnsi="Times New Roman" w:cs="Times New Roman"/>
          <w:sz w:val="28"/>
          <w:szCs w:val="28"/>
          <w:lang w:eastAsia="ru-RU"/>
        </w:rPr>
        <w:t xml:space="preserve"> (</w:t>
      </w:r>
      <w:r w:rsidR="00307C7B" w:rsidRPr="00307C7B">
        <w:rPr>
          <w:rFonts w:ascii="Times New Roman" w:eastAsiaTheme="minorEastAsia" w:hAnsi="Times New Roman" w:cs="Times New Roman"/>
          <w:sz w:val="28"/>
          <w:szCs w:val="28"/>
          <w:lang w:eastAsia="ru-RU"/>
        </w:rPr>
        <w:t>233,9</w:t>
      </w:r>
      <w:r w:rsidRPr="00307C7B">
        <w:rPr>
          <w:rFonts w:ascii="Times New Roman" w:eastAsiaTheme="minorEastAsia" w:hAnsi="Times New Roman" w:cs="Times New Roman"/>
          <w:sz w:val="28"/>
          <w:szCs w:val="28"/>
          <w:lang w:eastAsia="ru-RU"/>
        </w:rPr>
        <w:t xml:space="preserve"> тыс. рублей, или  </w:t>
      </w:r>
      <w:r w:rsidR="00307C7B" w:rsidRPr="00307C7B">
        <w:rPr>
          <w:rFonts w:ascii="Times New Roman" w:eastAsiaTheme="minorEastAsia" w:hAnsi="Times New Roman" w:cs="Times New Roman"/>
          <w:sz w:val="28"/>
          <w:szCs w:val="28"/>
          <w:lang w:eastAsia="ru-RU"/>
        </w:rPr>
        <w:t>4,6</w:t>
      </w:r>
      <w:r w:rsidRPr="00307C7B">
        <w:rPr>
          <w:rFonts w:ascii="Times New Roman" w:eastAsiaTheme="minorEastAsia" w:hAnsi="Times New Roman" w:cs="Times New Roman"/>
          <w:sz w:val="28"/>
          <w:szCs w:val="28"/>
          <w:lang w:eastAsia="ru-RU"/>
        </w:rPr>
        <w:t xml:space="preserve"> %). </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p>
    <w:p w:rsidR="00B307EE" w:rsidRPr="00A67210"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A67210">
        <w:rPr>
          <w:rFonts w:ascii="Times New Roman" w:eastAsiaTheme="minorEastAsia" w:hAnsi="Times New Roman" w:cs="Times New Roman"/>
          <w:sz w:val="28"/>
          <w:szCs w:val="28"/>
          <w:lang w:eastAsia="ru-RU"/>
        </w:rPr>
        <w:t xml:space="preserve">При утверждении первоначального бюджета планировалось получить неналоговых доходов в сумме </w:t>
      </w:r>
      <w:r w:rsidR="00307C7B" w:rsidRPr="00A67210">
        <w:rPr>
          <w:rFonts w:ascii="Times New Roman" w:eastAsiaTheme="minorEastAsia" w:hAnsi="Times New Roman" w:cs="Times New Roman"/>
          <w:sz w:val="28"/>
          <w:szCs w:val="28"/>
          <w:lang w:eastAsia="ru-RU"/>
        </w:rPr>
        <w:t>3401,0</w:t>
      </w:r>
      <w:r w:rsidRPr="00A67210">
        <w:rPr>
          <w:rFonts w:ascii="Times New Roman" w:eastAsiaTheme="minorEastAsia" w:hAnsi="Times New Roman" w:cs="Times New Roman"/>
          <w:sz w:val="28"/>
          <w:szCs w:val="28"/>
          <w:lang w:eastAsia="ru-RU"/>
        </w:rPr>
        <w:t xml:space="preserve"> тыс. рублей, в течение года произошло увеличение  неналоговых доходов на </w:t>
      </w:r>
      <w:r w:rsidR="00A67210" w:rsidRPr="00A67210">
        <w:rPr>
          <w:rFonts w:ascii="Times New Roman" w:eastAsiaTheme="minorEastAsia" w:hAnsi="Times New Roman" w:cs="Times New Roman"/>
          <w:sz w:val="28"/>
          <w:szCs w:val="28"/>
          <w:lang w:eastAsia="ru-RU"/>
        </w:rPr>
        <w:t>1697,9 тыс. рублей, или на 50,0 процентов</w:t>
      </w:r>
      <w:r w:rsidRPr="00A67210">
        <w:rPr>
          <w:rFonts w:ascii="Times New Roman" w:eastAsiaTheme="minorEastAsia" w:hAnsi="Times New Roman" w:cs="Times New Roman"/>
          <w:sz w:val="28"/>
          <w:szCs w:val="28"/>
          <w:lang w:eastAsia="ru-RU"/>
        </w:rPr>
        <w:t>.</w:t>
      </w:r>
    </w:p>
    <w:p w:rsidR="00B307EE" w:rsidRPr="00A67210"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A67210">
        <w:rPr>
          <w:rFonts w:ascii="Times New Roman" w:eastAsiaTheme="minorEastAsia" w:hAnsi="Times New Roman" w:cs="Times New Roman"/>
          <w:sz w:val="28"/>
          <w:szCs w:val="28"/>
          <w:lang w:eastAsia="ru-RU"/>
        </w:rPr>
        <w:t>Произошло увеличение по</w:t>
      </w:r>
      <w:r w:rsidR="00A67210" w:rsidRPr="00A67210">
        <w:rPr>
          <w:rFonts w:ascii="Times New Roman" w:eastAsiaTheme="minorEastAsia" w:hAnsi="Times New Roman" w:cs="Times New Roman"/>
          <w:sz w:val="28"/>
          <w:szCs w:val="28"/>
          <w:lang w:eastAsia="ru-RU"/>
        </w:rPr>
        <w:t xml:space="preserve"> всем </w:t>
      </w:r>
      <w:r w:rsidRPr="00A67210">
        <w:rPr>
          <w:rFonts w:ascii="Times New Roman" w:eastAsiaTheme="minorEastAsia" w:hAnsi="Times New Roman" w:cs="Times New Roman"/>
          <w:sz w:val="28"/>
          <w:szCs w:val="28"/>
          <w:lang w:eastAsia="ru-RU"/>
        </w:rPr>
        <w:t xml:space="preserve"> </w:t>
      </w:r>
      <w:r w:rsidR="00A67210" w:rsidRPr="00A67210">
        <w:rPr>
          <w:rFonts w:ascii="Times New Roman" w:eastAsiaTheme="minorEastAsia" w:hAnsi="Times New Roman" w:cs="Times New Roman"/>
          <w:sz w:val="28"/>
          <w:szCs w:val="28"/>
          <w:lang w:eastAsia="ru-RU"/>
        </w:rPr>
        <w:t>пяти</w:t>
      </w:r>
      <w:r w:rsidRPr="00A67210">
        <w:rPr>
          <w:rFonts w:ascii="Times New Roman" w:eastAsiaTheme="minorEastAsia" w:hAnsi="Times New Roman" w:cs="Times New Roman"/>
          <w:sz w:val="28"/>
          <w:szCs w:val="28"/>
          <w:lang w:eastAsia="ru-RU"/>
        </w:rPr>
        <w:t xml:space="preserve">   видам неналоговых доходов:</w:t>
      </w:r>
    </w:p>
    <w:p w:rsidR="00B307EE" w:rsidRPr="00A67210"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A67210">
        <w:rPr>
          <w:rFonts w:ascii="Times New Roman" w:eastAsiaTheme="minorEastAsia" w:hAnsi="Times New Roman" w:cs="Times New Roman"/>
          <w:sz w:val="28"/>
          <w:szCs w:val="28"/>
          <w:lang w:eastAsia="ru-RU"/>
        </w:rPr>
        <w:t xml:space="preserve">- доходы от использования имущества, находящегося в муниципальной собственности,  на </w:t>
      </w:r>
      <w:r w:rsidR="00A67210" w:rsidRPr="00A67210">
        <w:rPr>
          <w:rFonts w:ascii="Times New Roman" w:eastAsiaTheme="minorEastAsia" w:hAnsi="Times New Roman" w:cs="Times New Roman"/>
          <w:sz w:val="28"/>
          <w:szCs w:val="28"/>
          <w:lang w:eastAsia="ru-RU"/>
        </w:rPr>
        <w:t>30,2</w:t>
      </w:r>
      <w:r w:rsidRPr="00A67210">
        <w:rPr>
          <w:rFonts w:ascii="Times New Roman" w:eastAsiaTheme="minorEastAsia" w:hAnsi="Times New Roman" w:cs="Times New Roman"/>
          <w:sz w:val="28"/>
          <w:szCs w:val="28"/>
          <w:lang w:eastAsia="ru-RU"/>
        </w:rPr>
        <w:t xml:space="preserve">  тыс. рублей, или на </w:t>
      </w:r>
      <w:r w:rsidR="00A67210" w:rsidRPr="00A67210">
        <w:rPr>
          <w:rFonts w:ascii="Times New Roman" w:eastAsiaTheme="minorEastAsia" w:hAnsi="Times New Roman" w:cs="Times New Roman"/>
          <w:sz w:val="28"/>
          <w:szCs w:val="28"/>
          <w:lang w:eastAsia="ru-RU"/>
        </w:rPr>
        <w:t>1,3</w:t>
      </w:r>
      <w:r w:rsidRPr="00A67210">
        <w:rPr>
          <w:rFonts w:ascii="Times New Roman" w:eastAsiaTheme="minorEastAsia" w:hAnsi="Times New Roman" w:cs="Times New Roman"/>
          <w:sz w:val="28"/>
          <w:szCs w:val="28"/>
          <w:lang w:eastAsia="ru-RU"/>
        </w:rPr>
        <w:t xml:space="preserve"> процента;</w:t>
      </w:r>
    </w:p>
    <w:p w:rsidR="00A67210" w:rsidRPr="00A67210"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A67210">
        <w:rPr>
          <w:rFonts w:ascii="Times New Roman" w:eastAsiaTheme="minorEastAsia" w:hAnsi="Times New Roman" w:cs="Times New Roman"/>
          <w:sz w:val="28"/>
          <w:szCs w:val="28"/>
          <w:lang w:eastAsia="ru-RU"/>
        </w:rPr>
        <w:t>-</w:t>
      </w:r>
      <w:r w:rsidR="00A67210" w:rsidRPr="00A67210">
        <w:rPr>
          <w:rFonts w:ascii="Times New Roman" w:eastAsiaTheme="minorEastAsia" w:hAnsi="Times New Roman" w:cs="Times New Roman"/>
          <w:sz w:val="28"/>
          <w:szCs w:val="28"/>
          <w:lang w:eastAsia="ru-RU"/>
        </w:rPr>
        <w:t xml:space="preserve"> доходы от  платежей за негативное воздействие на окружающую среду на 35,0 тыс. рублей, или на 31,8 процента;</w:t>
      </w:r>
    </w:p>
    <w:p w:rsidR="00B307EE" w:rsidRPr="009857B6" w:rsidRDefault="00A67210"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A8672C">
        <w:rPr>
          <w:rFonts w:ascii="Times New Roman" w:eastAsiaTheme="minorEastAsia" w:hAnsi="Times New Roman" w:cs="Times New Roman"/>
          <w:sz w:val="28"/>
          <w:szCs w:val="28"/>
          <w:lang w:eastAsia="ru-RU"/>
        </w:rPr>
        <w:t>-</w:t>
      </w:r>
      <w:r w:rsidR="00B307EE" w:rsidRPr="00A8672C">
        <w:rPr>
          <w:rFonts w:ascii="Times New Roman" w:eastAsiaTheme="minorEastAsia" w:hAnsi="Times New Roman" w:cs="Times New Roman"/>
          <w:sz w:val="28"/>
          <w:szCs w:val="28"/>
          <w:lang w:eastAsia="ru-RU"/>
        </w:rPr>
        <w:t xml:space="preserve"> доходы от оказания платных услуг и компенсации затрат </w:t>
      </w:r>
      <w:r w:rsidR="00B307EE" w:rsidRPr="009857B6">
        <w:rPr>
          <w:rFonts w:ascii="Times New Roman" w:eastAsiaTheme="minorEastAsia" w:hAnsi="Times New Roman" w:cs="Times New Roman"/>
          <w:sz w:val="28"/>
          <w:szCs w:val="28"/>
          <w:lang w:eastAsia="ru-RU"/>
        </w:rPr>
        <w:t xml:space="preserve">государства на </w:t>
      </w:r>
      <w:r w:rsidRPr="009857B6">
        <w:rPr>
          <w:rFonts w:ascii="Times New Roman" w:eastAsiaTheme="minorEastAsia" w:hAnsi="Times New Roman" w:cs="Times New Roman"/>
          <w:sz w:val="28"/>
          <w:szCs w:val="28"/>
          <w:lang w:eastAsia="ru-RU"/>
        </w:rPr>
        <w:t xml:space="preserve">0,2 </w:t>
      </w:r>
      <w:r w:rsidR="00B307EE" w:rsidRPr="009857B6">
        <w:rPr>
          <w:rFonts w:ascii="Times New Roman" w:eastAsiaTheme="minorEastAsia" w:hAnsi="Times New Roman" w:cs="Times New Roman"/>
          <w:sz w:val="28"/>
          <w:szCs w:val="28"/>
          <w:lang w:eastAsia="ru-RU"/>
        </w:rPr>
        <w:t xml:space="preserve">тыс. рублей, или на </w:t>
      </w:r>
      <w:r w:rsidR="00A8672C" w:rsidRPr="009857B6">
        <w:rPr>
          <w:rFonts w:ascii="Times New Roman" w:eastAsiaTheme="minorEastAsia" w:hAnsi="Times New Roman" w:cs="Times New Roman"/>
          <w:sz w:val="28"/>
          <w:szCs w:val="28"/>
          <w:lang w:eastAsia="ru-RU"/>
        </w:rPr>
        <w:t>0,3</w:t>
      </w:r>
      <w:r w:rsidR="00B307EE" w:rsidRPr="009857B6">
        <w:rPr>
          <w:rFonts w:ascii="Times New Roman" w:eastAsiaTheme="minorEastAsia" w:hAnsi="Times New Roman" w:cs="Times New Roman"/>
          <w:sz w:val="28"/>
          <w:szCs w:val="28"/>
          <w:lang w:eastAsia="ru-RU"/>
        </w:rPr>
        <w:t xml:space="preserve">  процента;</w:t>
      </w:r>
    </w:p>
    <w:p w:rsidR="00B307EE" w:rsidRPr="009857B6"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9857B6">
        <w:rPr>
          <w:rFonts w:ascii="Times New Roman" w:eastAsiaTheme="minorEastAsia" w:hAnsi="Times New Roman" w:cs="Times New Roman"/>
          <w:sz w:val="28"/>
          <w:szCs w:val="28"/>
          <w:lang w:eastAsia="ru-RU"/>
        </w:rPr>
        <w:t xml:space="preserve"> - доходы от продажи материальных и нематериальных активов  на </w:t>
      </w:r>
      <w:r w:rsidR="009857B6" w:rsidRPr="009857B6">
        <w:rPr>
          <w:rFonts w:ascii="Times New Roman" w:eastAsiaTheme="minorEastAsia" w:hAnsi="Times New Roman" w:cs="Times New Roman"/>
          <w:sz w:val="28"/>
          <w:szCs w:val="28"/>
          <w:lang w:eastAsia="ru-RU"/>
        </w:rPr>
        <w:t>1547,0</w:t>
      </w:r>
      <w:r w:rsidRPr="009857B6">
        <w:rPr>
          <w:rFonts w:ascii="Times New Roman" w:eastAsiaTheme="minorEastAsia" w:hAnsi="Times New Roman" w:cs="Times New Roman"/>
          <w:sz w:val="28"/>
          <w:szCs w:val="28"/>
          <w:lang w:eastAsia="ru-RU"/>
        </w:rPr>
        <w:t xml:space="preserve"> тыс. рублей, или в </w:t>
      </w:r>
      <w:r w:rsidR="009857B6" w:rsidRPr="009857B6">
        <w:rPr>
          <w:rFonts w:ascii="Times New Roman" w:eastAsiaTheme="minorEastAsia" w:hAnsi="Times New Roman" w:cs="Times New Roman"/>
          <w:sz w:val="28"/>
          <w:szCs w:val="28"/>
          <w:lang w:eastAsia="ru-RU"/>
        </w:rPr>
        <w:t xml:space="preserve">3,1 </w:t>
      </w:r>
      <w:r w:rsidRPr="009857B6">
        <w:rPr>
          <w:rFonts w:ascii="Times New Roman" w:eastAsiaTheme="minorEastAsia" w:hAnsi="Times New Roman" w:cs="Times New Roman"/>
          <w:sz w:val="28"/>
          <w:szCs w:val="28"/>
          <w:lang w:eastAsia="ru-RU"/>
        </w:rPr>
        <w:t>раза;</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9857B6">
        <w:rPr>
          <w:rFonts w:ascii="Times New Roman" w:eastAsiaTheme="minorEastAsia" w:hAnsi="Times New Roman" w:cs="Times New Roman"/>
          <w:sz w:val="28"/>
          <w:szCs w:val="28"/>
          <w:lang w:eastAsia="ru-RU"/>
        </w:rPr>
        <w:t xml:space="preserve">- доходы в виде штрафов, санкций, возмещения ущерба на </w:t>
      </w:r>
      <w:r w:rsidR="009857B6" w:rsidRPr="009857B6">
        <w:rPr>
          <w:rFonts w:ascii="Times New Roman" w:eastAsiaTheme="minorEastAsia" w:hAnsi="Times New Roman" w:cs="Times New Roman"/>
          <w:sz w:val="28"/>
          <w:szCs w:val="28"/>
          <w:lang w:eastAsia="ru-RU"/>
        </w:rPr>
        <w:t>85,5</w:t>
      </w:r>
      <w:r w:rsidRPr="009857B6">
        <w:rPr>
          <w:rFonts w:ascii="Times New Roman" w:eastAsiaTheme="minorEastAsia" w:hAnsi="Times New Roman" w:cs="Times New Roman"/>
          <w:sz w:val="28"/>
          <w:szCs w:val="28"/>
          <w:lang w:eastAsia="ru-RU"/>
        </w:rPr>
        <w:t xml:space="preserve"> тыс. рублей, или на </w:t>
      </w:r>
      <w:r w:rsidR="009857B6" w:rsidRPr="009857B6">
        <w:rPr>
          <w:rFonts w:ascii="Times New Roman" w:eastAsiaTheme="minorEastAsia" w:hAnsi="Times New Roman" w:cs="Times New Roman"/>
          <w:sz w:val="28"/>
          <w:szCs w:val="28"/>
          <w:lang w:eastAsia="ru-RU"/>
        </w:rPr>
        <w:t>33,7</w:t>
      </w:r>
      <w:r w:rsidRPr="009857B6">
        <w:rPr>
          <w:rFonts w:ascii="Times New Roman" w:eastAsiaTheme="minorEastAsia" w:hAnsi="Times New Roman" w:cs="Times New Roman"/>
          <w:sz w:val="28"/>
          <w:szCs w:val="28"/>
          <w:lang w:eastAsia="ru-RU"/>
        </w:rPr>
        <w:t xml:space="preserve"> процента.</w:t>
      </w:r>
    </w:p>
    <w:p w:rsidR="00B307EE" w:rsidRPr="00CC742A"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CC742A">
        <w:rPr>
          <w:rFonts w:ascii="Times New Roman" w:eastAsiaTheme="minorEastAsia" w:hAnsi="Times New Roman" w:cs="Times New Roman"/>
          <w:sz w:val="28"/>
          <w:szCs w:val="28"/>
          <w:lang w:eastAsia="ru-RU"/>
        </w:rPr>
        <w:t xml:space="preserve">Бюджетные назначения по неналоговым доходам в целом исполнены на </w:t>
      </w:r>
      <w:r w:rsidR="00CC742A" w:rsidRPr="00CC742A">
        <w:rPr>
          <w:rFonts w:ascii="Times New Roman" w:eastAsiaTheme="minorEastAsia" w:hAnsi="Times New Roman" w:cs="Times New Roman"/>
          <w:sz w:val="28"/>
          <w:szCs w:val="28"/>
          <w:lang w:eastAsia="ru-RU"/>
        </w:rPr>
        <w:t>5113,9</w:t>
      </w:r>
      <w:r w:rsidRPr="00CC742A">
        <w:rPr>
          <w:rFonts w:ascii="Times New Roman" w:eastAsiaTheme="minorEastAsia" w:hAnsi="Times New Roman" w:cs="Times New Roman"/>
          <w:sz w:val="28"/>
          <w:szCs w:val="28"/>
          <w:lang w:eastAsia="ru-RU"/>
        </w:rPr>
        <w:t xml:space="preserve"> тыс. рублей, или на </w:t>
      </w:r>
      <w:r w:rsidR="00CC742A" w:rsidRPr="00CC742A">
        <w:rPr>
          <w:rFonts w:ascii="Times New Roman" w:eastAsiaTheme="minorEastAsia" w:hAnsi="Times New Roman" w:cs="Times New Roman"/>
          <w:sz w:val="28"/>
          <w:szCs w:val="28"/>
          <w:lang w:eastAsia="ru-RU"/>
        </w:rPr>
        <w:t>100,29</w:t>
      </w:r>
      <w:r w:rsidRPr="00CC742A">
        <w:rPr>
          <w:rFonts w:ascii="Times New Roman" w:eastAsiaTheme="minorEastAsia" w:hAnsi="Times New Roman" w:cs="Times New Roman"/>
          <w:sz w:val="28"/>
          <w:szCs w:val="28"/>
          <w:lang w:eastAsia="ru-RU"/>
        </w:rPr>
        <w:t xml:space="preserve">  процента. </w:t>
      </w:r>
    </w:p>
    <w:p w:rsidR="00CC742A"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CC742A">
        <w:rPr>
          <w:rFonts w:ascii="Times New Roman" w:eastAsiaTheme="minorEastAsia" w:hAnsi="Times New Roman" w:cs="Times New Roman"/>
          <w:i/>
          <w:sz w:val="28"/>
          <w:szCs w:val="28"/>
          <w:lang w:eastAsia="ru-RU"/>
        </w:rPr>
        <w:t xml:space="preserve">Увеличение </w:t>
      </w:r>
      <w:r w:rsidRPr="00CC742A">
        <w:rPr>
          <w:rFonts w:ascii="Times New Roman" w:eastAsiaTheme="minorEastAsia" w:hAnsi="Times New Roman" w:cs="Times New Roman"/>
          <w:sz w:val="28"/>
          <w:szCs w:val="28"/>
          <w:lang w:eastAsia="ru-RU"/>
        </w:rPr>
        <w:t xml:space="preserve">фактического выполнения по неналоговым доходам по сравнению с бюджетными назначениями  составило всего </w:t>
      </w:r>
      <w:r w:rsidR="00CC742A">
        <w:rPr>
          <w:rFonts w:ascii="Times New Roman" w:eastAsiaTheme="minorEastAsia" w:hAnsi="Times New Roman" w:cs="Times New Roman"/>
          <w:sz w:val="28"/>
          <w:szCs w:val="28"/>
          <w:lang w:eastAsia="ru-RU"/>
        </w:rPr>
        <w:t xml:space="preserve">122,6 </w:t>
      </w:r>
      <w:r w:rsidRPr="00CC742A">
        <w:rPr>
          <w:rFonts w:ascii="Times New Roman" w:eastAsiaTheme="minorEastAsia" w:hAnsi="Times New Roman" w:cs="Times New Roman"/>
          <w:sz w:val="28"/>
          <w:szCs w:val="28"/>
          <w:lang w:eastAsia="ru-RU"/>
        </w:rPr>
        <w:t xml:space="preserve"> тыс. рублей в том числе:</w:t>
      </w:r>
    </w:p>
    <w:p w:rsidR="00B307EE"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CC742A">
        <w:rPr>
          <w:rFonts w:ascii="Times New Roman" w:eastAsiaTheme="minorEastAsia" w:hAnsi="Times New Roman" w:cs="Times New Roman"/>
          <w:sz w:val="28"/>
          <w:szCs w:val="28"/>
          <w:lang w:eastAsia="ru-RU"/>
        </w:rPr>
        <w:lastRenderedPageBreak/>
        <w:t xml:space="preserve"> по доходам от арендной платы за земельные участки на </w:t>
      </w:r>
      <w:r w:rsidR="00CC742A" w:rsidRPr="00CC742A">
        <w:rPr>
          <w:rFonts w:ascii="Times New Roman" w:eastAsiaTheme="minorEastAsia" w:hAnsi="Times New Roman" w:cs="Times New Roman"/>
          <w:sz w:val="28"/>
          <w:szCs w:val="28"/>
          <w:lang w:eastAsia="ru-RU"/>
        </w:rPr>
        <w:t>59,0</w:t>
      </w:r>
      <w:r w:rsidRPr="00CC742A">
        <w:rPr>
          <w:rFonts w:ascii="Times New Roman" w:eastAsiaTheme="minorEastAsia" w:hAnsi="Times New Roman" w:cs="Times New Roman"/>
          <w:sz w:val="28"/>
          <w:szCs w:val="28"/>
          <w:lang w:eastAsia="ru-RU"/>
        </w:rPr>
        <w:t xml:space="preserve"> тыс. рублей  (</w:t>
      </w:r>
      <w:r w:rsidR="00CC742A" w:rsidRPr="00CC742A">
        <w:rPr>
          <w:rFonts w:ascii="Times New Roman" w:eastAsiaTheme="minorEastAsia" w:hAnsi="Times New Roman" w:cs="Times New Roman"/>
          <w:sz w:val="28"/>
          <w:szCs w:val="28"/>
          <w:lang w:eastAsia="ru-RU"/>
        </w:rPr>
        <w:t>2,62</w:t>
      </w:r>
      <w:r w:rsidRPr="00CC742A">
        <w:rPr>
          <w:rFonts w:ascii="Times New Roman" w:eastAsiaTheme="minorEastAsia" w:hAnsi="Times New Roman" w:cs="Times New Roman"/>
          <w:sz w:val="28"/>
          <w:szCs w:val="28"/>
          <w:lang w:eastAsia="ru-RU"/>
        </w:rPr>
        <w:t xml:space="preserve"> %)</w:t>
      </w:r>
      <w:r w:rsidR="00CC742A">
        <w:rPr>
          <w:rFonts w:ascii="Times New Roman" w:eastAsiaTheme="minorEastAsia" w:hAnsi="Times New Roman" w:cs="Times New Roman"/>
          <w:sz w:val="28"/>
          <w:szCs w:val="28"/>
          <w:lang w:eastAsia="ru-RU"/>
        </w:rPr>
        <w:t xml:space="preserve">, </w:t>
      </w:r>
    </w:p>
    <w:p w:rsidR="00CC742A" w:rsidRDefault="00CC742A" w:rsidP="00B307EE">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 доходам от оказания платных услуг и  компенсации затрат государства на 33,1 тыс. рублей (45,84%),</w:t>
      </w:r>
    </w:p>
    <w:p w:rsidR="00CC742A" w:rsidRPr="00CC742A" w:rsidRDefault="00CC742A" w:rsidP="00B307EE">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 доходам от продажи материальных и нематериальных активов на 30,5 тыс. рублей (1,33%).</w:t>
      </w:r>
    </w:p>
    <w:p w:rsidR="00B307EE" w:rsidRPr="00D140E0" w:rsidRDefault="00B307EE" w:rsidP="00CC798D">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CC742A">
        <w:rPr>
          <w:rFonts w:ascii="Times New Roman" w:eastAsiaTheme="minorEastAsia" w:hAnsi="Times New Roman" w:cs="Times New Roman"/>
          <w:i/>
          <w:sz w:val="28"/>
          <w:szCs w:val="28"/>
          <w:lang w:eastAsia="ru-RU"/>
        </w:rPr>
        <w:t>Снижение</w:t>
      </w:r>
      <w:r w:rsidRPr="00CC742A">
        <w:rPr>
          <w:rFonts w:ascii="Times New Roman" w:eastAsiaTheme="minorEastAsia" w:hAnsi="Times New Roman" w:cs="Times New Roman"/>
          <w:sz w:val="28"/>
          <w:szCs w:val="28"/>
          <w:lang w:eastAsia="ru-RU"/>
        </w:rPr>
        <w:t xml:space="preserve"> фактического выполнения по неналоговым доходам по сравнению с  бюджетными назначениями составил </w:t>
      </w:r>
      <w:r w:rsidR="00CC742A" w:rsidRPr="00CC742A">
        <w:rPr>
          <w:rFonts w:ascii="Times New Roman" w:eastAsiaTheme="minorEastAsia" w:hAnsi="Times New Roman" w:cs="Times New Roman"/>
          <w:sz w:val="28"/>
          <w:szCs w:val="28"/>
          <w:lang w:eastAsia="ru-RU"/>
        </w:rPr>
        <w:t>107,6</w:t>
      </w:r>
      <w:r w:rsidRPr="00CC742A">
        <w:rPr>
          <w:rFonts w:ascii="Times New Roman" w:eastAsiaTheme="minorEastAsia" w:hAnsi="Times New Roman" w:cs="Times New Roman"/>
          <w:sz w:val="28"/>
          <w:szCs w:val="28"/>
          <w:lang w:eastAsia="ru-RU"/>
        </w:rPr>
        <w:t xml:space="preserve"> тыс. рублей, в том числе: </w:t>
      </w:r>
      <w:r w:rsidR="00C254E1">
        <w:rPr>
          <w:rFonts w:ascii="Times New Roman" w:eastAsiaTheme="minorEastAsia" w:hAnsi="Times New Roman" w:cs="Times New Roman"/>
          <w:sz w:val="28"/>
          <w:szCs w:val="28"/>
          <w:lang w:eastAsia="ru-RU"/>
        </w:rPr>
        <w:t xml:space="preserve">по </w:t>
      </w:r>
      <w:r w:rsidR="00C254E1" w:rsidRPr="00A67210">
        <w:rPr>
          <w:rFonts w:ascii="Times New Roman" w:eastAsiaTheme="minorEastAsia" w:hAnsi="Times New Roman" w:cs="Times New Roman"/>
          <w:sz w:val="28"/>
          <w:szCs w:val="28"/>
          <w:lang w:eastAsia="ru-RU"/>
        </w:rPr>
        <w:t>доход</w:t>
      </w:r>
      <w:r w:rsidR="00C254E1">
        <w:rPr>
          <w:rFonts w:ascii="Times New Roman" w:eastAsiaTheme="minorEastAsia" w:hAnsi="Times New Roman" w:cs="Times New Roman"/>
          <w:sz w:val="28"/>
          <w:szCs w:val="28"/>
          <w:lang w:eastAsia="ru-RU"/>
        </w:rPr>
        <w:t xml:space="preserve">ам </w:t>
      </w:r>
      <w:r w:rsidR="00C254E1" w:rsidRPr="00A67210">
        <w:rPr>
          <w:rFonts w:ascii="Times New Roman" w:eastAsiaTheme="minorEastAsia" w:hAnsi="Times New Roman" w:cs="Times New Roman"/>
          <w:sz w:val="28"/>
          <w:szCs w:val="28"/>
          <w:lang w:eastAsia="ru-RU"/>
        </w:rPr>
        <w:t xml:space="preserve">от  </w:t>
      </w:r>
      <w:r w:rsidR="00C254E1" w:rsidRPr="00C254E1">
        <w:rPr>
          <w:rFonts w:ascii="Times New Roman" w:eastAsiaTheme="minorEastAsia" w:hAnsi="Times New Roman" w:cs="Times New Roman"/>
          <w:sz w:val="28"/>
          <w:szCs w:val="28"/>
          <w:lang w:eastAsia="ru-RU"/>
        </w:rPr>
        <w:t>платежей за негативное воздействие на окружающую среду на 2,0 тыс. рублей (1,3</w:t>
      </w:r>
      <w:r w:rsidR="00C254E1">
        <w:rPr>
          <w:rFonts w:ascii="Times New Roman" w:eastAsiaTheme="minorEastAsia" w:hAnsi="Times New Roman" w:cs="Times New Roman"/>
          <w:sz w:val="28"/>
          <w:szCs w:val="28"/>
          <w:lang w:eastAsia="ru-RU"/>
        </w:rPr>
        <w:t>9</w:t>
      </w:r>
      <w:r w:rsidR="00C254E1" w:rsidRPr="00C254E1">
        <w:rPr>
          <w:rFonts w:ascii="Times New Roman" w:eastAsiaTheme="minorEastAsia" w:hAnsi="Times New Roman" w:cs="Times New Roman"/>
          <w:sz w:val="28"/>
          <w:szCs w:val="28"/>
          <w:lang w:eastAsia="ru-RU"/>
        </w:rPr>
        <w:t xml:space="preserve">%), </w:t>
      </w:r>
      <w:r w:rsidRPr="00C254E1">
        <w:rPr>
          <w:rFonts w:ascii="Times New Roman" w:eastAsiaTheme="minorEastAsia" w:hAnsi="Times New Roman" w:cs="Times New Roman"/>
          <w:sz w:val="28"/>
          <w:szCs w:val="28"/>
          <w:lang w:eastAsia="ru-RU"/>
        </w:rPr>
        <w:t xml:space="preserve">по доходам от штрафов, санкций, возмещение ущерба на </w:t>
      </w:r>
      <w:r w:rsidR="00C254E1" w:rsidRPr="00C254E1">
        <w:rPr>
          <w:rFonts w:ascii="Times New Roman" w:eastAsiaTheme="minorEastAsia" w:hAnsi="Times New Roman" w:cs="Times New Roman"/>
          <w:sz w:val="28"/>
          <w:szCs w:val="28"/>
          <w:lang w:eastAsia="ru-RU"/>
        </w:rPr>
        <w:t>105,6</w:t>
      </w:r>
      <w:r w:rsidRPr="00C254E1">
        <w:rPr>
          <w:rFonts w:ascii="Times New Roman" w:eastAsiaTheme="minorEastAsia" w:hAnsi="Times New Roman" w:cs="Times New Roman"/>
          <w:sz w:val="28"/>
          <w:szCs w:val="28"/>
          <w:lang w:eastAsia="ru-RU"/>
        </w:rPr>
        <w:t xml:space="preserve">  тыс. рублей (</w:t>
      </w:r>
      <w:r w:rsidR="00C254E1" w:rsidRPr="00C254E1">
        <w:rPr>
          <w:rFonts w:ascii="Times New Roman" w:eastAsiaTheme="minorEastAsia" w:hAnsi="Times New Roman" w:cs="Times New Roman"/>
          <w:sz w:val="28"/>
          <w:szCs w:val="28"/>
          <w:lang w:eastAsia="ru-RU"/>
        </w:rPr>
        <w:t>45,1</w:t>
      </w:r>
      <w:r w:rsidRPr="00C254E1">
        <w:rPr>
          <w:rFonts w:ascii="Times New Roman" w:eastAsiaTheme="minorEastAsia" w:hAnsi="Times New Roman" w:cs="Times New Roman"/>
          <w:sz w:val="28"/>
          <w:szCs w:val="28"/>
          <w:lang w:eastAsia="ru-RU"/>
        </w:rPr>
        <w:t xml:space="preserve"> %).</w:t>
      </w:r>
    </w:p>
    <w:p w:rsidR="00B307EE" w:rsidRPr="00CC798D"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CC798D">
        <w:rPr>
          <w:rFonts w:ascii="Times New Roman" w:eastAsiaTheme="minorEastAsia" w:hAnsi="Times New Roman" w:cs="Times New Roman"/>
          <w:sz w:val="28"/>
          <w:szCs w:val="28"/>
          <w:lang w:eastAsia="ru-RU"/>
        </w:rPr>
        <w:t xml:space="preserve">Доходы от использования муниципального имущества при утверждении (первоначального) бюджета планировалось получить в сумме </w:t>
      </w:r>
      <w:r w:rsidR="00CC798D" w:rsidRPr="00CC798D">
        <w:rPr>
          <w:rFonts w:ascii="Times New Roman" w:eastAsiaTheme="minorEastAsia" w:hAnsi="Times New Roman" w:cs="Times New Roman"/>
          <w:sz w:val="28"/>
          <w:szCs w:val="28"/>
          <w:lang w:eastAsia="ru-RU"/>
        </w:rPr>
        <w:t>2223,0</w:t>
      </w:r>
      <w:r w:rsidRPr="00CC798D">
        <w:rPr>
          <w:rFonts w:ascii="Times New Roman" w:eastAsiaTheme="minorEastAsia" w:hAnsi="Times New Roman" w:cs="Times New Roman"/>
          <w:sz w:val="28"/>
          <w:szCs w:val="28"/>
          <w:lang w:eastAsia="ru-RU"/>
        </w:rPr>
        <w:t xml:space="preserve"> тыс. рублей. В течение 202</w:t>
      </w:r>
      <w:r w:rsidR="00CC798D" w:rsidRPr="00CC798D">
        <w:rPr>
          <w:rFonts w:ascii="Times New Roman" w:eastAsiaTheme="minorEastAsia" w:hAnsi="Times New Roman" w:cs="Times New Roman"/>
          <w:sz w:val="28"/>
          <w:szCs w:val="28"/>
          <w:lang w:eastAsia="ru-RU"/>
        </w:rPr>
        <w:t>2</w:t>
      </w:r>
      <w:r w:rsidRPr="00CC798D">
        <w:rPr>
          <w:rFonts w:ascii="Times New Roman" w:eastAsiaTheme="minorEastAsia" w:hAnsi="Times New Roman" w:cs="Times New Roman"/>
          <w:sz w:val="28"/>
          <w:szCs w:val="28"/>
          <w:lang w:eastAsia="ru-RU"/>
        </w:rPr>
        <w:t xml:space="preserve"> года проведена  корректировка бюджетных назначений по данному источнику доходов в сторону увеличения до  </w:t>
      </w:r>
      <w:r w:rsidR="00CC798D" w:rsidRPr="00CC798D">
        <w:rPr>
          <w:rFonts w:ascii="Times New Roman" w:eastAsiaTheme="minorEastAsia" w:hAnsi="Times New Roman" w:cs="Times New Roman"/>
          <w:sz w:val="28"/>
          <w:szCs w:val="28"/>
          <w:lang w:eastAsia="ru-RU"/>
        </w:rPr>
        <w:t>2253,2</w:t>
      </w:r>
      <w:r w:rsidRPr="00CC798D">
        <w:rPr>
          <w:rFonts w:ascii="Times New Roman" w:eastAsiaTheme="minorEastAsia" w:hAnsi="Times New Roman" w:cs="Times New Roman"/>
          <w:sz w:val="28"/>
          <w:szCs w:val="28"/>
          <w:lang w:eastAsia="ru-RU"/>
        </w:rPr>
        <w:t xml:space="preserve"> тыс. рублей. Фактическое поступление доходов составило </w:t>
      </w:r>
      <w:r w:rsidR="00CC798D" w:rsidRPr="00CC798D">
        <w:rPr>
          <w:rFonts w:ascii="Times New Roman" w:eastAsiaTheme="minorEastAsia" w:hAnsi="Times New Roman" w:cs="Times New Roman"/>
          <w:sz w:val="28"/>
          <w:szCs w:val="28"/>
          <w:lang w:eastAsia="ru-RU"/>
        </w:rPr>
        <w:t>2312,3</w:t>
      </w:r>
      <w:r w:rsidRPr="00CC798D">
        <w:rPr>
          <w:rFonts w:ascii="Times New Roman" w:eastAsiaTheme="minorEastAsia" w:hAnsi="Times New Roman" w:cs="Times New Roman"/>
          <w:sz w:val="28"/>
          <w:szCs w:val="28"/>
          <w:lang w:eastAsia="ru-RU"/>
        </w:rPr>
        <w:t xml:space="preserve"> тыс. рублей, что выше утвержденных   бюджетных назначений на   </w:t>
      </w:r>
      <w:r w:rsidR="00CC798D" w:rsidRPr="00CC798D">
        <w:rPr>
          <w:rFonts w:ascii="Times New Roman" w:eastAsiaTheme="minorEastAsia" w:hAnsi="Times New Roman" w:cs="Times New Roman"/>
          <w:sz w:val="28"/>
          <w:szCs w:val="28"/>
          <w:lang w:eastAsia="ru-RU"/>
        </w:rPr>
        <w:t>59</w:t>
      </w:r>
      <w:r w:rsidR="004B2555">
        <w:rPr>
          <w:rFonts w:ascii="Times New Roman" w:eastAsiaTheme="minorEastAsia" w:hAnsi="Times New Roman" w:cs="Times New Roman"/>
          <w:sz w:val="28"/>
          <w:szCs w:val="28"/>
          <w:lang w:eastAsia="ru-RU"/>
        </w:rPr>
        <w:t>,</w:t>
      </w:r>
      <w:r w:rsidR="00CC798D" w:rsidRPr="00CC798D">
        <w:rPr>
          <w:rFonts w:ascii="Times New Roman" w:eastAsiaTheme="minorEastAsia" w:hAnsi="Times New Roman" w:cs="Times New Roman"/>
          <w:sz w:val="28"/>
          <w:szCs w:val="28"/>
          <w:lang w:eastAsia="ru-RU"/>
        </w:rPr>
        <w:t>0</w:t>
      </w:r>
      <w:r w:rsidRPr="00CC798D">
        <w:rPr>
          <w:rFonts w:ascii="Times New Roman" w:eastAsiaTheme="minorEastAsia" w:hAnsi="Times New Roman" w:cs="Times New Roman"/>
          <w:sz w:val="28"/>
          <w:szCs w:val="28"/>
          <w:lang w:eastAsia="ru-RU"/>
        </w:rPr>
        <w:t xml:space="preserve"> тыс. рублей, или  на </w:t>
      </w:r>
      <w:r w:rsidR="00CC798D" w:rsidRPr="00CC798D">
        <w:rPr>
          <w:rFonts w:ascii="Times New Roman" w:eastAsiaTheme="minorEastAsia" w:hAnsi="Times New Roman" w:cs="Times New Roman"/>
          <w:sz w:val="28"/>
          <w:szCs w:val="28"/>
          <w:lang w:eastAsia="ru-RU"/>
        </w:rPr>
        <w:t>2,62</w:t>
      </w:r>
      <w:r w:rsidRPr="00CC798D">
        <w:rPr>
          <w:rFonts w:ascii="Times New Roman" w:eastAsiaTheme="minorEastAsia" w:hAnsi="Times New Roman" w:cs="Times New Roman"/>
          <w:sz w:val="28"/>
          <w:szCs w:val="28"/>
          <w:lang w:eastAsia="ru-RU"/>
        </w:rPr>
        <w:t xml:space="preserve"> процента. </w:t>
      </w:r>
    </w:p>
    <w:p w:rsidR="00B307EE" w:rsidRPr="003F0819"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3F0819">
        <w:rPr>
          <w:rFonts w:ascii="Times New Roman" w:eastAsiaTheme="minorEastAsia" w:hAnsi="Times New Roman" w:cs="Times New Roman"/>
          <w:sz w:val="28"/>
          <w:szCs w:val="28"/>
          <w:lang w:eastAsia="ru-RU"/>
        </w:rPr>
        <w:t xml:space="preserve"> Доходы от продажи материальных и нематериальных активов при  утверждении первоначального бюджета планировалось получить в сумме </w:t>
      </w:r>
      <w:r w:rsidR="003F0819" w:rsidRPr="003F0819">
        <w:rPr>
          <w:rFonts w:ascii="Times New Roman" w:eastAsiaTheme="minorEastAsia" w:hAnsi="Times New Roman" w:cs="Times New Roman"/>
          <w:sz w:val="28"/>
          <w:szCs w:val="28"/>
          <w:lang w:eastAsia="ru-RU"/>
        </w:rPr>
        <w:t>742,0</w:t>
      </w:r>
      <w:r w:rsidRPr="003F0819">
        <w:rPr>
          <w:rFonts w:ascii="Times New Roman" w:eastAsiaTheme="minorEastAsia" w:hAnsi="Times New Roman" w:cs="Times New Roman"/>
          <w:sz w:val="28"/>
          <w:szCs w:val="28"/>
          <w:lang w:eastAsia="ru-RU"/>
        </w:rPr>
        <w:t xml:space="preserve"> тыс. рублей. В течение года бюджетные назначения изменялись в сторону увеличения  и составили  </w:t>
      </w:r>
      <w:r w:rsidR="003F0819" w:rsidRPr="003F0819">
        <w:rPr>
          <w:rFonts w:ascii="Times New Roman" w:eastAsiaTheme="minorEastAsia" w:hAnsi="Times New Roman" w:cs="Times New Roman"/>
          <w:sz w:val="28"/>
          <w:szCs w:val="28"/>
          <w:lang w:eastAsia="ru-RU"/>
        </w:rPr>
        <w:t>2289,0</w:t>
      </w:r>
      <w:r w:rsidRPr="003F0819">
        <w:rPr>
          <w:rFonts w:ascii="Times New Roman" w:eastAsiaTheme="minorEastAsia" w:hAnsi="Times New Roman" w:cs="Times New Roman"/>
          <w:sz w:val="28"/>
          <w:szCs w:val="28"/>
          <w:lang w:eastAsia="ru-RU"/>
        </w:rPr>
        <w:t xml:space="preserve"> тыс. рублей. Фактически поступило доходов </w:t>
      </w:r>
      <w:r w:rsidR="003F0819" w:rsidRPr="003F0819">
        <w:rPr>
          <w:rFonts w:ascii="Times New Roman" w:eastAsiaTheme="minorEastAsia" w:hAnsi="Times New Roman" w:cs="Times New Roman"/>
          <w:sz w:val="28"/>
          <w:szCs w:val="28"/>
          <w:lang w:eastAsia="ru-RU"/>
        </w:rPr>
        <w:t>2319,5</w:t>
      </w:r>
      <w:r w:rsidRPr="003F0819">
        <w:rPr>
          <w:rFonts w:ascii="Times New Roman" w:eastAsiaTheme="minorEastAsia" w:hAnsi="Times New Roman" w:cs="Times New Roman"/>
          <w:sz w:val="28"/>
          <w:szCs w:val="28"/>
          <w:lang w:eastAsia="ru-RU"/>
        </w:rPr>
        <w:t xml:space="preserve">  тыс. рублей, из них продажа имущества </w:t>
      </w:r>
      <w:r w:rsidR="003F0819" w:rsidRPr="003F0819">
        <w:rPr>
          <w:rFonts w:ascii="Times New Roman" w:eastAsiaTheme="minorEastAsia" w:hAnsi="Times New Roman" w:cs="Times New Roman"/>
          <w:sz w:val="28"/>
          <w:szCs w:val="28"/>
          <w:lang w:eastAsia="ru-RU"/>
        </w:rPr>
        <w:t>439,0</w:t>
      </w:r>
      <w:r w:rsidRPr="003F0819">
        <w:rPr>
          <w:rFonts w:ascii="Times New Roman" w:eastAsiaTheme="minorEastAsia" w:hAnsi="Times New Roman" w:cs="Times New Roman"/>
          <w:sz w:val="28"/>
          <w:szCs w:val="28"/>
          <w:lang w:eastAsia="ru-RU"/>
        </w:rPr>
        <w:t xml:space="preserve"> тыс. рублей и продажа земли </w:t>
      </w:r>
      <w:r w:rsidR="003F0819" w:rsidRPr="003F0819">
        <w:rPr>
          <w:rFonts w:ascii="Times New Roman" w:eastAsiaTheme="minorEastAsia" w:hAnsi="Times New Roman" w:cs="Times New Roman"/>
          <w:sz w:val="28"/>
          <w:szCs w:val="28"/>
          <w:lang w:eastAsia="ru-RU"/>
        </w:rPr>
        <w:t>1880,5 тыс. рублей, что выше</w:t>
      </w:r>
      <w:r w:rsidRPr="003F0819">
        <w:rPr>
          <w:rFonts w:ascii="Times New Roman" w:eastAsiaTheme="minorEastAsia" w:hAnsi="Times New Roman" w:cs="Times New Roman"/>
          <w:sz w:val="28"/>
          <w:szCs w:val="28"/>
          <w:lang w:eastAsia="ru-RU"/>
        </w:rPr>
        <w:t xml:space="preserve"> уточненных бюджетных назначений  на </w:t>
      </w:r>
      <w:r w:rsidR="003F0819" w:rsidRPr="003F0819">
        <w:rPr>
          <w:rFonts w:ascii="Times New Roman" w:eastAsiaTheme="minorEastAsia" w:hAnsi="Times New Roman" w:cs="Times New Roman"/>
          <w:sz w:val="28"/>
          <w:szCs w:val="28"/>
          <w:lang w:eastAsia="ru-RU"/>
        </w:rPr>
        <w:t xml:space="preserve">30,5 </w:t>
      </w:r>
      <w:r w:rsidRPr="003F0819">
        <w:rPr>
          <w:rFonts w:ascii="Times New Roman" w:eastAsiaTheme="minorEastAsia" w:hAnsi="Times New Roman" w:cs="Times New Roman"/>
          <w:sz w:val="28"/>
          <w:szCs w:val="28"/>
          <w:lang w:eastAsia="ru-RU"/>
        </w:rPr>
        <w:t xml:space="preserve">тыс. рублей, или   на </w:t>
      </w:r>
      <w:r w:rsidR="003F0819" w:rsidRPr="003F0819">
        <w:rPr>
          <w:rFonts w:ascii="Times New Roman" w:eastAsiaTheme="minorEastAsia" w:hAnsi="Times New Roman" w:cs="Times New Roman"/>
          <w:sz w:val="28"/>
          <w:szCs w:val="28"/>
          <w:lang w:eastAsia="ru-RU"/>
        </w:rPr>
        <w:t>1,33</w:t>
      </w:r>
      <w:r w:rsidRPr="003F0819">
        <w:rPr>
          <w:rFonts w:ascii="Times New Roman" w:eastAsiaTheme="minorEastAsia" w:hAnsi="Times New Roman" w:cs="Times New Roman"/>
          <w:sz w:val="28"/>
          <w:szCs w:val="28"/>
          <w:lang w:eastAsia="ru-RU"/>
        </w:rPr>
        <w:t xml:space="preserve"> процента. В сравнении с 202</w:t>
      </w:r>
      <w:r w:rsidR="003F0819" w:rsidRPr="003F0819">
        <w:rPr>
          <w:rFonts w:ascii="Times New Roman" w:eastAsiaTheme="minorEastAsia" w:hAnsi="Times New Roman" w:cs="Times New Roman"/>
          <w:sz w:val="28"/>
          <w:szCs w:val="28"/>
          <w:lang w:eastAsia="ru-RU"/>
        </w:rPr>
        <w:t>1</w:t>
      </w:r>
      <w:r w:rsidRPr="003F0819">
        <w:rPr>
          <w:rFonts w:ascii="Times New Roman" w:eastAsiaTheme="minorEastAsia" w:hAnsi="Times New Roman" w:cs="Times New Roman"/>
          <w:sz w:val="28"/>
          <w:szCs w:val="28"/>
          <w:lang w:eastAsia="ru-RU"/>
        </w:rPr>
        <w:t xml:space="preserve"> годом поступление доходов от реализации имущества у</w:t>
      </w:r>
      <w:r w:rsidR="003F0819" w:rsidRPr="003F0819">
        <w:rPr>
          <w:rFonts w:ascii="Times New Roman" w:eastAsiaTheme="minorEastAsia" w:hAnsi="Times New Roman" w:cs="Times New Roman"/>
          <w:sz w:val="28"/>
          <w:szCs w:val="28"/>
          <w:lang w:eastAsia="ru-RU"/>
        </w:rPr>
        <w:t>меньшились</w:t>
      </w:r>
      <w:r w:rsidRPr="003F0819">
        <w:rPr>
          <w:rFonts w:ascii="Times New Roman" w:eastAsiaTheme="minorEastAsia" w:hAnsi="Times New Roman" w:cs="Times New Roman"/>
          <w:sz w:val="28"/>
          <w:szCs w:val="28"/>
          <w:lang w:eastAsia="ru-RU"/>
        </w:rPr>
        <w:t xml:space="preserve"> на </w:t>
      </w:r>
      <w:r w:rsidR="003F0819" w:rsidRPr="003F0819">
        <w:rPr>
          <w:rFonts w:ascii="Times New Roman" w:eastAsiaTheme="minorEastAsia" w:hAnsi="Times New Roman" w:cs="Times New Roman"/>
          <w:sz w:val="28"/>
          <w:szCs w:val="28"/>
          <w:lang w:eastAsia="ru-RU"/>
        </w:rPr>
        <w:t>2896,8</w:t>
      </w:r>
      <w:r w:rsidRPr="003F0819">
        <w:rPr>
          <w:rFonts w:ascii="Times New Roman" w:eastAsiaTheme="minorEastAsia" w:hAnsi="Times New Roman" w:cs="Times New Roman"/>
          <w:sz w:val="28"/>
          <w:szCs w:val="28"/>
          <w:lang w:eastAsia="ru-RU"/>
        </w:rPr>
        <w:t xml:space="preserve"> тыс. рублей, или в </w:t>
      </w:r>
      <w:r w:rsidR="003F0819" w:rsidRPr="003F0819">
        <w:rPr>
          <w:rFonts w:ascii="Times New Roman" w:eastAsiaTheme="minorEastAsia" w:hAnsi="Times New Roman" w:cs="Times New Roman"/>
          <w:sz w:val="28"/>
          <w:szCs w:val="28"/>
          <w:lang w:eastAsia="ru-RU"/>
        </w:rPr>
        <w:t>2,2</w:t>
      </w:r>
      <w:r w:rsidRPr="003F0819">
        <w:rPr>
          <w:rFonts w:ascii="Times New Roman" w:eastAsiaTheme="minorEastAsia" w:hAnsi="Times New Roman" w:cs="Times New Roman"/>
          <w:sz w:val="28"/>
          <w:szCs w:val="28"/>
          <w:lang w:eastAsia="ru-RU"/>
        </w:rPr>
        <w:t xml:space="preserve"> раза. </w:t>
      </w:r>
    </w:p>
    <w:p w:rsidR="00B307EE" w:rsidRPr="003F0819"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3F0819">
        <w:rPr>
          <w:rFonts w:ascii="Times New Roman" w:eastAsiaTheme="minorEastAsia" w:hAnsi="Times New Roman" w:cs="Times New Roman"/>
          <w:sz w:val="28"/>
          <w:szCs w:val="28"/>
          <w:lang w:eastAsia="ru-RU"/>
        </w:rPr>
        <w:t xml:space="preserve"> В соответствии с решением Представительного Собрания района от 01 апреля 2014 года №11 «Об  управлении и распоряжении муниципальным имуществом  района» (п.4.6. ст.4)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B307EE" w:rsidRPr="00D140E0" w:rsidRDefault="00B307EE" w:rsidP="00B307EE">
      <w:pPr>
        <w:spacing w:after="0" w:line="240" w:lineRule="auto"/>
        <w:ind w:firstLine="720"/>
        <w:contextualSpacing/>
        <w:jc w:val="both"/>
        <w:rPr>
          <w:rFonts w:ascii="Times New Roman" w:eastAsiaTheme="minorEastAsia" w:hAnsi="Times New Roman" w:cs="Times New Roman"/>
          <w:color w:val="FF0000"/>
          <w:sz w:val="28"/>
          <w:szCs w:val="28"/>
          <w:lang w:eastAsia="ru-RU"/>
        </w:rPr>
      </w:pPr>
      <w:r w:rsidRPr="003F0819">
        <w:rPr>
          <w:rFonts w:ascii="Times New Roman" w:eastAsiaTheme="minorEastAsia" w:hAnsi="Times New Roman" w:cs="Times New Roman"/>
          <w:sz w:val="28"/>
          <w:szCs w:val="28"/>
          <w:lang w:eastAsia="ru-RU"/>
        </w:rPr>
        <w:t>Первоначальный  прогнозный план приватизации имущества на 202</w:t>
      </w:r>
      <w:r w:rsidR="003F0819" w:rsidRPr="003F0819">
        <w:rPr>
          <w:rFonts w:ascii="Times New Roman" w:eastAsiaTheme="minorEastAsia" w:hAnsi="Times New Roman" w:cs="Times New Roman"/>
          <w:sz w:val="28"/>
          <w:szCs w:val="28"/>
          <w:lang w:eastAsia="ru-RU"/>
        </w:rPr>
        <w:t>2</w:t>
      </w:r>
      <w:r w:rsidRPr="003F0819">
        <w:rPr>
          <w:rFonts w:ascii="Times New Roman" w:eastAsiaTheme="minorEastAsia" w:hAnsi="Times New Roman" w:cs="Times New Roman"/>
          <w:sz w:val="28"/>
          <w:szCs w:val="28"/>
          <w:lang w:eastAsia="ru-RU"/>
        </w:rPr>
        <w:t xml:space="preserve"> год и плановый период 202</w:t>
      </w:r>
      <w:r w:rsidR="003F0819" w:rsidRPr="003F0819">
        <w:rPr>
          <w:rFonts w:ascii="Times New Roman" w:eastAsiaTheme="minorEastAsia" w:hAnsi="Times New Roman" w:cs="Times New Roman"/>
          <w:sz w:val="28"/>
          <w:szCs w:val="28"/>
          <w:lang w:eastAsia="ru-RU"/>
        </w:rPr>
        <w:t>3</w:t>
      </w:r>
      <w:r w:rsidRPr="003F0819">
        <w:rPr>
          <w:rFonts w:ascii="Times New Roman" w:eastAsiaTheme="minorEastAsia" w:hAnsi="Times New Roman" w:cs="Times New Roman"/>
          <w:sz w:val="28"/>
          <w:szCs w:val="28"/>
          <w:lang w:eastAsia="ru-RU"/>
        </w:rPr>
        <w:t xml:space="preserve"> - 202</w:t>
      </w:r>
      <w:r w:rsidR="003F0819" w:rsidRPr="003F0819">
        <w:rPr>
          <w:rFonts w:ascii="Times New Roman" w:eastAsiaTheme="minorEastAsia" w:hAnsi="Times New Roman" w:cs="Times New Roman"/>
          <w:sz w:val="28"/>
          <w:szCs w:val="28"/>
          <w:lang w:eastAsia="ru-RU"/>
        </w:rPr>
        <w:t>4</w:t>
      </w:r>
      <w:r w:rsidRPr="003F0819">
        <w:rPr>
          <w:rFonts w:ascii="Times New Roman" w:eastAsiaTheme="minorEastAsia" w:hAnsi="Times New Roman" w:cs="Times New Roman"/>
          <w:sz w:val="28"/>
          <w:szCs w:val="28"/>
          <w:lang w:eastAsia="ru-RU"/>
        </w:rPr>
        <w:t xml:space="preserve"> годов, принят решением </w:t>
      </w:r>
      <w:r w:rsidRPr="0056544C">
        <w:rPr>
          <w:rFonts w:ascii="Times New Roman" w:eastAsiaTheme="minorEastAsia" w:hAnsi="Times New Roman" w:cs="Times New Roman"/>
          <w:sz w:val="28"/>
          <w:szCs w:val="28"/>
          <w:lang w:eastAsia="ru-RU"/>
        </w:rPr>
        <w:t>Представительного Собрания района от 1</w:t>
      </w:r>
      <w:r w:rsidR="0056544C" w:rsidRPr="0056544C">
        <w:rPr>
          <w:rFonts w:ascii="Times New Roman" w:eastAsiaTheme="minorEastAsia" w:hAnsi="Times New Roman" w:cs="Times New Roman"/>
          <w:sz w:val="28"/>
          <w:szCs w:val="28"/>
          <w:lang w:eastAsia="ru-RU"/>
        </w:rPr>
        <w:t>7</w:t>
      </w:r>
      <w:r w:rsidRPr="0056544C">
        <w:rPr>
          <w:rFonts w:ascii="Times New Roman" w:eastAsiaTheme="minorEastAsia" w:hAnsi="Times New Roman" w:cs="Times New Roman"/>
          <w:sz w:val="28"/>
          <w:szCs w:val="28"/>
          <w:lang w:eastAsia="ru-RU"/>
        </w:rPr>
        <w:t>.12.202</w:t>
      </w:r>
      <w:r w:rsidR="0056544C" w:rsidRPr="0056544C">
        <w:rPr>
          <w:rFonts w:ascii="Times New Roman" w:eastAsiaTheme="minorEastAsia" w:hAnsi="Times New Roman" w:cs="Times New Roman"/>
          <w:sz w:val="28"/>
          <w:szCs w:val="28"/>
          <w:lang w:eastAsia="ru-RU"/>
        </w:rPr>
        <w:t>1 года №55</w:t>
      </w:r>
      <w:r w:rsidRPr="0056544C">
        <w:rPr>
          <w:rFonts w:ascii="Times New Roman" w:eastAsiaTheme="minorEastAsia" w:hAnsi="Times New Roman" w:cs="Times New Roman"/>
          <w:sz w:val="28"/>
          <w:szCs w:val="28"/>
          <w:lang w:eastAsia="ru-RU"/>
        </w:rPr>
        <w:t>. Данным прогнозным планом предусмотрено  получение доходов в 202</w:t>
      </w:r>
      <w:r w:rsidR="0056544C" w:rsidRPr="0056544C">
        <w:rPr>
          <w:rFonts w:ascii="Times New Roman" w:eastAsiaTheme="minorEastAsia" w:hAnsi="Times New Roman" w:cs="Times New Roman"/>
          <w:sz w:val="28"/>
          <w:szCs w:val="28"/>
          <w:lang w:eastAsia="ru-RU"/>
        </w:rPr>
        <w:t>2</w:t>
      </w:r>
      <w:r w:rsidRPr="0056544C">
        <w:rPr>
          <w:rFonts w:ascii="Times New Roman" w:eastAsiaTheme="minorEastAsia" w:hAnsi="Times New Roman" w:cs="Times New Roman"/>
          <w:sz w:val="28"/>
          <w:szCs w:val="28"/>
          <w:lang w:eastAsia="ru-RU"/>
        </w:rPr>
        <w:t xml:space="preserve"> году  не менее 250,0 тыс. рублей.</w:t>
      </w:r>
    </w:p>
    <w:p w:rsidR="00B307EE" w:rsidRPr="0056544C" w:rsidRDefault="00B307EE" w:rsidP="00B307EE">
      <w:pPr>
        <w:snapToGrid w:val="0"/>
        <w:spacing w:after="0" w:line="240" w:lineRule="auto"/>
        <w:ind w:firstLine="851"/>
        <w:contextualSpacing/>
        <w:jc w:val="both"/>
        <w:rPr>
          <w:rFonts w:ascii="Times New Roman" w:eastAsiaTheme="minorEastAsia" w:hAnsi="Times New Roman" w:cs="Times New Roman"/>
          <w:i/>
          <w:snapToGrid w:val="0"/>
          <w:sz w:val="28"/>
          <w:szCs w:val="28"/>
          <w:lang w:eastAsia="ru-RU"/>
        </w:rPr>
      </w:pPr>
      <w:r w:rsidRPr="0056544C">
        <w:rPr>
          <w:rFonts w:ascii="Times New Roman" w:eastAsiaTheme="minorEastAsia" w:hAnsi="Times New Roman" w:cs="Times New Roman"/>
          <w:i/>
          <w:snapToGrid w:val="0"/>
          <w:sz w:val="28"/>
          <w:szCs w:val="28"/>
          <w:lang w:eastAsia="ru-RU"/>
        </w:rPr>
        <w:t xml:space="preserve">С учетом внесение изменений  решениями Представительного </w:t>
      </w:r>
      <w:r w:rsidR="0056544C" w:rsidRPr="0056544C">
        <w:rPr>
          <w:rFonts w:ascii="Times New Roman" w:eastAsiaTheme="minorEastAsia" w:hAnsi="Times New Roman" w:cs="Times New Roman"/>
          <w:i/>
          <w:snapToGrid w:val="0"/>
          <w:sz w:val="28"/>
          <w:szCs w:val="28"/>
          <w:lang w:eastAsia="ru-RU"/>
        </w:rPr>
        <w:t>С</w:t>
      </w:r>
      <w:r w:rsidRPr="0056544C">
        <w:rPr>
          <w:rFonts w:ascii="Times New Roman" w:eastAsiaTheme="minorEastAsia" w:hAnsi="Times New Roman" w:cs="Times New Roman"/>
          <w:i/>
          <w:snapToGrid w:val="0"/>
          <w:sz w:val="28"/>
          <w:szCs w:val="28"/>
          <w:lang w:eastAsia="ru-RU"/>
        </w:rPr>
        <w:t>обрания</w:t>
      </w:r>
      <w:r w:rsidR="0056544C" w:rsidRPr="0056544C">
        <w:rPr>
          <w:rFonts w:ascii="Times New Roman" w:eastAsiaTheme="minorEastAsia" w:hAnsi="Times New Roman" w:cs="Times New Roman"/>
          <w:i/>
          <w:snapToGrid w:val="0"/>
          <w:sz w:val="28"/>
          <w:szCs w:val="28"/>
          <w:lang w:eastAsia="ru-RU"/>
        </w:rPr>
        <w:t xml:space="preserve"> округа </w:t>
      </w:r>
      <w:r w:rsidRPr="0056544C">
        <w:rPr>
          <w:rFonts w:ascii="Times New Roman" w:eastAsiaTheme="minorEastAsia" w:hAnsi="Times New Roman" w:cs="Times New Roman"/>
          <w:i/>
          <w:snapToGrid w:val="0"/>
          <w:sz w:val="28"/>
          <w:szCs w:val="28"/>
          <w:lang w:eastAsia="ru-RU"/>
        </w:rPr>
        <w:t xml:space="preserve"> от </w:t>
      </w:r>
      <w:r w:rsidR="0056544C" w:rsidRPr="0056544C">
        <w:rPr>
          <w:rFonts w:ascii="Times New Roman" w:eastAsiaTheme="minorEastAsia" w:hAnsi="Times New Roman" w:cs="Times New Roman"/>
          <w:i/>
          <w:snapToGrid w:val="0"/>
          <w:sz w:val="28"/>
          <w:szCs w:val="28"/>
          <w:lang w:eastAsia="ru-RU"/>
        </w:rPr>
        <w:t>31</w:t>
      </w:r>
      <w:r w:rsidRPr="0056544C">
        <w:rPr>
          <w:rFonts w:ascii="Times New Roman" w:eastAsiaTheme="minorEastAsia" w:hAnsi="Times New Roman" w:cs="Times New Roman"/>
          <w:i/>
          <w:snapToGrid w:val="0"/>
          <w:sz w:val="28"/>
          <w:szCs w:val="28"/>
          <w:lang w:eastAsia="ru-RU"/>
        </w:rPr>
        <w:t>.</w:t>
      </w:r>
      <w:r w:rsidR="0056544C" w:rsidRPr="0056544C">
        <w:rPr>
          <w:rFonts w:ascii="Times New Roman" w:eastAsiaTheme="minorEastAsia" w:hAnsi="Times New Roman" w:cs="Times New Roman"/>
          <w:i/>
          <w:snapToGrid w:val="0"/>
          <w:sz w:val="28"/>
          <w:szCs w:val="28"/>
          <w:lang w:eastAsia="ru-RU"/>
        </w:rPr>
        <w:t>10</w:t>
      </w:r>
      <w:r w:rsidRPr="0056544C">
        <w:rPr>
          <w:rFonts w:ascii="Times New Roman" w:eastAsiaTheme="minorEastAsia" w:hAnsi="Times New Roman" w:cs="Times New Roman"/>
          <w:i/>
          <w:snapToGrid w:val="0"/>
          <w:sz w:val="28"/>
          <w:szCs w:val="28"/>
          <w:lang w:eastAsia="ru-RU"/>
        </w:rPr>
        <w:t>.202</w:t>
      </w:r>
      <w:r w:rsidR="0056544C" w:rsidRPr="0056544C">
        <w:rPr>
          <w:rFonts w:ascii="Times New Roman" w:eastAsiaTheme="minorEastAsia" w:hAnsi="Times New Roman" w:cs="Times New Roman"/>
          <w:i/>
          <w:snapToGrid w:val="0"/>
          <w:sz w:val="28"/>
          <w:szCs w:val="28"/>
          <w:lang w:eastAsia="ru-RU"/>
        </w:rPr>
        <w:t xml:space="preserve">2 </w:t>
      </w:r>
      <w:r w:rsidRPr="0056544C">
        <w:rPr>
          <w:rFonts w:ascii="Times New Roman" w:eastAsiaTheme="minorEastAsia" w:hAnsi="Times New Roman" w:cs="Times New Roman"/>
          <w:i/>
          <w:snapToGrid w:val="0"/>
          <w:sz w:val="28"/>
          <w:szCs w:val="28"/>
          <w:lang w:eastAsia="ru-RU"/>
        </w:rPr>
        <w:t xml:space="preserve"> года №</w:t>
      </w:r>
      <w:r w:rsidR="0056544C" w:rsidRPr="0056544C">
        <w:rPr>
          <w:rFonts w:ascii="Times New Roman" w:eastAsiaTheme="minorEastAsia" w:hAnsi="Times New Roman" w:cs="Times New Roman"/>
          <w:i/>
          <w:snapToGrid w:val="0"/>
          <w:sz w:val="28"/>
          <w:szCs w:val="28"/>
          <w:lang w:eastAsia="ru-RU"/>
        </w:rPr>
        <w:t>46</w:t>
      </w:r>
      <w:r w:rsidRPr="0056544C">
        <w:rPr>
          <w:rFonts w:ascii="Times New Roman" w:eastAsiaTheme="minorEastAsia" w:hAnsi="Times New Roman" w:cs="Times New Roman"/>
          <w:i/>
          <w:snapToGrid w:val="0"/>
          <w:sz w:val="28"/>
          <w:szCs w:val="28"/>
          <w:lang w:eastAsia="ru-RU"/>
        </w:rPr>
        <w:t xml:space="preserve"> в прогнозный план приватизации имущества  на 202</w:t>
      </w:r>
      <w:r w:rsidR="0056544C" w:rsidRPr="0056544C">
        <w:rPr>
          <w:rFonts w:ascii="Times New Roman" w:eastAsiaTheme="minorEastAsia" w:hAnsi="Times New Roman" w:cs="Times New Roman"/>
          <w:i/>
          <w:snapToGrid w:val="0"/>
          <w:sz w:val="28"/>
          <w:szCs w:val="28"/>
          <w:lang w:eastAsia="ru-RU"/>
        </w:rPr>
        <w:t>2</w:t>
      </w:r>
      <w:r w:rsidRPr="0056544C">
        <w:rPr>
          <w:rFonts w:ascii="Times New Roman" w:eastAsiaTheme="minorEastAsia" w:hAnsi="Times New Roman" w:cs="Times New Roman"/>
          <w:i/>
          <w:snapToGrid w:val="0"/>
          <w:sz w:val="28"/>
          <w:szCs w:val="28"/>
          <w:lang w:eastAsia="ru-RU"/>
        </w:rPr>
        <w:t xml:space="preserve"> год дополнительно  предусматривается продажа:</w:t>
      </w:r>
    </w:p>
    <w:p w:rsidR="0056544C" w:rsidRPr="0056544C" w:rsidRDefault="00B307EE" w:rsidP="0056544C">
      <w:pPr>
        <w:widowControl w:val="0"/>
        <w:autoSpaceDE w:val="0"/>
        <w:autoSpaceDN w:val="0"/>
        <w:adjustRightInd w:val="0"/>
        <w:spacing w:after="0" w:line="240" w:lineRule="auto"/>
        <w:ind w:firstLine="540"/>
        <w:contextualSpacing/>
        <w:jc w:val="both"/>
        <w:rPr>
          <w:rFonts w:ascii="Times New Roman" w:hAnsi="Times New Roman" w:cs="Times New Roman"/>
          <w:i/>
          <w:sz w:val="28"/>
          <w:szCs w:val="28"/>
        </w:rPr>
      </w:pPr>
      <w:r w:rsidRPr="0056544C">
        <w:rPr>
          <w:rFonts w:ascii="Times New Roman" w:eastAsiaTheme="minorEastAsia" w:hAnsi="Times New Roman" w:cs="Times New Roman"/>
          <w:i/>
          <w:snapToGrid w:val="0"/>
          <w:sz w:val="28"/>
          <w:szCs w:val="28"/>
          <w:lang w:eastAsia="ru-RU"/>
        </w:rPr>
        <w:t xml:space="preserve"> </w:t>
      </w:r>
      <w:r w:rsidR="0056544C" w:rsidRPr="0056544C">
        <w:rPr>
          <w:rFonts w:ascii="Times New Roman" w:hAnsi="Times New Roman" w:cs="Times New Roman"/>
          <w:i/>
          <w:sz w:val="28"/>
          <w:szCs w:val="28"/>
        </w:rPr>
        <w:t>здание пожарной части, назначение: нежилое здание, 1-этажный, общая площадь 74,2 кв. м., инв</w:t>
      </w:r>
      <w:r w:rsidR="004B2555">
        <w:rPr>
          <w:rFonts w:ascii="Times New Roman" w:hAnsi="Times New Roman" w:cs="Times New Roman"/>
          <w:i/>
          <w:sz w:val="28"/>
          <w:szCs w:val="28"/>
        </w:rPr>
        <w:t>ентарный</w:t>
      </w:r>
      <w:r w:rsidR="0056544C" w:rsidRPr="0056544C">
        <w:rPr>
          <w:rFonts w:ascii="Times New Roman" w:hAnsi="Times New Roman" w:cs="Times New Roman"/>
          <w:i/>
          <w:sz w:val="28"/>
          <w:szCs w:val="28"/>
        </w:rPr>
        <w:t xml:space="preserve"> №2265,  кадастровый номер 35:27:0102004:93, расположенное по адресу: Вологодская область, Междуреченский район, д. </w:t>
      </w:r>
      <w:proofErr w:type="spellStart"/>
      <w:r w:rsidR="0056544C" w:rsidRPr="0056544C">
        <w:rPr>
          <w:rFonts w:ascii="Times New Roman" w:hAnsi="Times New Roman" w:cs="Times New Roman"/>
          <w:i/>
          <w:sz w:val="28"/>
          <w:szCs w:val="28"/>
        </w:rPr>
        <w:t>Кожухово</w:t>
      </w:r>
      <w:proofErr w:type="spellEnd"/>
      <w:r w:rsidR="0056544C" w:rsidRPr="0056544C">
        <w:rPr>
          <w:rFonts w:ascii="Times New Roman" w:hAnsi="Times New Roman" w:cs="Times New Roman"/>
          <w:i/>
          <w:sz w:val="28"/>
          <w:szCs w:val="28"/>
        </w:rPr>
        <w:t xml:space="preserve">, ул. Центральная, д. 33 и расположенный под объектом недвижимости земельный участок, с </w:t>
      </w:r>
      <w:r w:rsidR="0056544C" w:rsidRPr="0056544C">
        <w:rPr>
          <w:rFonts w:ascii="Times New Roman" w:hAnsi="Times New Roman" w:cs="Times New Roman"/>
          <w:i/>
          <w:sz w:val="28"/>
          <w:szCs w:val="28"/>
        </w:rPr>
        <w:lastRenderedPageBreak/>
        <w:t xml:space="preserve">кадастровым номером 35:27:0102004:248, общей площадью 659 кв. м., (Российская Федерация, Вологодская область, Междуреченский район, сельское поселение Туровецкое, деревня </w:t>
      </w:r>
      <w:proofErr w:type="spellStart"/>
      <w:r w:rsidR="0056544C" w:rsidRPr="0056544C">
        <w:rPr>
          <w:rFonts w:ascii="Times New Roman" w:hAnsi="Times New Roman" w:cs="Times New Roman"/>
          <w:i/>
          <w:sz w:val="28"/>
          <w:szCs w:val="28"/>
        </w:rPr>
        <w:t>Кожухово</w:t>
      </w:r>
      <w:proofErr w:type="spellEnd"/>
      <w:r w:rsidR="0056544C" w:rsidRPr="0056544C">
        <w:rPr>
          <w:rFonts w:ascii="Times New Roman" w:hAnsi="Times New Roman" w:cs="Times New Roman"/>
          <w:i/>
          <w:sz w:val="28"/>
          <w:szCs w:val="28"/>
        </w:rPr>
        <w:t>, ул. Центральная).</w:t>
      </w:r>
    </w:p>
    <w:p w:rsidR="00B307EE" w:rsidRPr="00D140E0" w:rsidRDefault="00B307EE" w:rsidP="0056544C">
      <w:pPr>
        <w:widowControl w:val="0"/>
        <w:autoSpaceDE w:val="0"/>
        <w:autoSpaceDN w:val="0"/>
        <w:adjustRightInd w:val="0"/>
        <w:spacing w:after="0" w:line="240" w:lineRule="auto"/>
        <w:ind w:firstLine="540"/>
        <w:contextualSpacing/>
        <w:jc w:val="both"/>
        <w:rPr>
          <w:rFonts w:ascii="Times New Roman" w:hAnsi="Times New Roman" w:cs="Times New Roman"/>
          <w:color w:val="FF0000"/>
          <w:sz w:val="28"/>
          <w:szCs w:val="28"/>
        </w:rPr>
      </w:pPr>
      <w:r w:rsidRPr="00D140E0">
        <w:rPr>
          <w:rFonts w:ascii="Times New Roman" w:hAnsi="Times New Roman" w:cs="Times New Roman"/>
          <w:color w:val="FF0000"/>
          <w:sz w:val="28"/>
          <w:szCs w:val="28"/>
        </w:rPr>
        <w:t xml:space="preserve">       </w:t>
      </w:r>
    </w:p>
    <w:p w:rsidR="00B307EE" w:rsidRPr="00CB722A"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12371E">
        <w:rPr>
          <w:rFonts w:ascii="Times New Roman" w:eastAsiaTheme="minorEastAsia" w:hAnsi="Times New Roman" w:cs="Times New Roman"/>
          <w:sz w:val="28"/>
          <w:szCs w:val="28"/>
          <w:lang w:eastAsia="ru-RU"/>
        </w:rPr>
        <w:t>В соответствии с уточненным решением Представительного Собрания района от 1</w:t>
      </w:r>
      <w:r w:rsidR="0012371E" w:rsidRPr="0012371E">
        <w:rPr>
          <w:rFonts w:ascii="Times New Roman" w:eastAsiaTheme="minorEastAsia" w:hAnsi="Times New Roman" w:cs="Times New Roman"/>
          <w:sz w:val="28"/>
          <w:szCs w:val="28"/>
          <w:lang w:eastAsia="ru-RU"/>
        </w:rPr>
        <w:t>7</w:t>
      </w:r>
      <w:r w:rsidRPr="0012371E">
        <w:rPr>
          <w:rFonts w:ascii="Times New Roman" w:eastAsiaTheme="minorEastAsia" w:hAnsi="Times New Roman" w:cs="Times New Roman"/>
          <w:sz w:val="28"/>
          <w:szCs w:val="28"/>
          <w:lang w:eastAsia="ru-RU"/>
        </w:rPr>
        <w:t xml:space="preserve"> декабря 202</w:t>
      </w:r>
      <w:r w:rsidR="0012371E" w:rsidRPr="0012371E">
        <w:rPr>
          <w:rFonts w:ascii="Times New Roman" w:eastAsiaTheme="minorEastAsia" w:hAnsi="Times New Roman" w:cs="Times New Roman"/>
          <w:sz w:val="28"/>
          <w:szCs w:val="28"/>
          <w:lang w:eastAsia="ru-RU"/>
        </w:rPr>
        <w:t>1</w:t>
      </w:r>
      <w:r w:rsidRPr="0012371E">
        <w:rPr>
          <w:rFonts w:ascii="Times New Roman" w:eastAsiaTheme="minorEastAsia" w:hAnsi="Times New Roman" w:cs="Times New Roman"/>
          <w:sz w:val="28"/>
          <w:szCs w:val="28"/>
          <w:lang w:eastAsia="ru-RU"/>
        </w:rPr>
        <w:t xml:space="preserve"> года № 5</w:t>
      </w:r>
      <w:r w:rsidR="0012371E" w:rsidRPr="0012371E">
        <w:rPr>
          <w:rFonts w:ascii="Times New Roman" w:eastAsiaTheme="minorEastAsia" w:hAnsi="Times New Roman" w:cs="Times New Roman"/>
          <w:sz w:val="28"/>
          <w:szCs w:val="28"/>
          <w:lang w:eastAsia="ru-RU"/>
        </w:rPr>
        <w:t>3</w:t>
      </w:r>
      <w:r w:rsidRPr="0012371E">
        <w:rPr>
          <w:rFonts w:ascii="Times New Roman" w:eastAsiaTheme="minorEastAsia" w:hAnsi="Times New Roman" w:cs="Times New Roman"/>
          <w:sz w:val="28"/>
          <w:szCs w:val="28"/>
          <w:lang w:eastAsia="ru-RU"/>
        </w:rPr>
        <w:t xml:space="preserve"> «О бюджете района на 202</w:t>
      </w:r>
      <w:r w:rsidR="0012371E" w:rsidRPr="0012371E">
        <w:rPr>
          <w:rFonts w:ascii="Times New Roman" w:eastAsiaTheme="minorEastAsia" w:hAnsi="Times New Roman" w:cs="Times New Roman"/>
          <w:sz w:val="28"/>
          <w:szCs w:val="28"/>
          <w:lang w:eastAsia="ru-RU"/>
        </w:rPr>
        <w:t>2</w:t>
      </w:r>
      <w:r w:rsidRPr="0012371E">
        <w:rPr>
          <w:rFonts w:ascii="Times New Roman" w:eastAsiaTheme="minorEastAsia" w:hAnsi="Times New Roman" w:cs="Times New Roman"/>
          <w:sz w:val="28"/>
          <w:szCs w:val="28"/>
          <w:lang w:eastAsia="ru-RU"/>
        </w:rPr>
        <w:t xml:space="preserve"> год и плановый период 202</w:t>
      </w:r>
      <w:r w:rsidR="0012371E" w:rsidRPr="0012371E">
        <w:rPr>
          <w:rFonts w:ascii="Times New Roman" w:eastAsiaTheme="minorEastAsia" w:hAnsi="Times New Roman" w:cs="Times New Roman"/>
          <w:sz w:val="28"/>
          <w:szCs w:val="28"/>
          <w:lang w:eastAsia="ru-RU"/>
        </w:rPr>
        <w:t>3</w:t>
      </w:r>
      <w:r w:rsidRPr="0012371E">
        <w:rPr>
          <w:rFonts w:ascii="Times New Roman" w:eastAsiaTheme="minorEastAsia" w:hAnsi="Times New Roman" w:cs="Times New Roman"/>
          <w:sz w:val="28"/>
          <w:szCs w:val="28"/>
          <w:lang w:eastAsia="ru-RU"/>
        </w:rPr>
        <w:t xml:space="preserve"> и 202</w:t>
      </w:r>
      <w:r w:rsidR="0012371E" w:rsidRPr="0012371E">
        <w:rPr>
          <w:rFonts w:ascii="Times New Roman" w:eastAsiaTheme="minorEastAsia" w:hAnsi="Times New Roman" w:cs="Times New Roman"/>
          <w:sz w:val="28"/>
          <w:szCs w:val="28"/>
          <w:lang w:eastAsia="ru-RU"/>
        </w:rPr>
        <w:t>4</w:t>
      </w:r>
      <w:r w:rsidRPr="0012371E">
        <w:rPr>
          <w:rFonts w:ascii="Times New Roman" w:eastAsiaTheme="minorEastAsia" w:hAnsi="Times New Roman" w:cs="Times New Roman"/>
          <w:sz w:val="28"/>
          <w:szCs w:val="28"/>
          <w:lang w:eastAsia="ru-RU"/>
        </w:rPr>
        <w:t xml:space="preserve"> годов»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202</w:t>
      </w:r>
      <w:r w:rsidR="0012371E" w:rsidRPr="0012371E">
        <w:rPr>
          <w:rFonts w:ascii="Times New Roman" w:eastAsiaTheme="minorEastAsia" w:hAnsi="Times New Roman" w:cs="Times New Roman"/>
          <w:sz w:val="28"/>
          <w:szCs w:val="28"/>
          <w:lang w:eastAsia="ru-RU"/>
        </w:rPr>
        <w:t>2</w:t>
      </w:r>
      <w:r w:rsidRPr="0012371E">
        <w:rPr>
          <w:rFonts w:ascii="Times New Roman" w:eastAsiaTheme="minorEastAsia" w:hAnsi="Times New Roman" w:cs="Times New Roman"/>
          <w:sz w:val="28"/>
          <w:szCs w:val="28"/>
          <w:lang w:eastAsia="ru-RU"/>
        </w:rPr>
        <w:t xml:space="preserve"> год  предусмотрено в сумме </w:t>
      </w:r>
      <w:r w:rsidR="0012371E" w:rsidRPr="0012371E">
        <w:rPr>
          <w:rFonts w:ascii="Times New Roman" w:eastAsiaTheme="minorEastAsia" w:hAnsi="Times New Roman" w:cs="Times New Roman"/>
          <w:sz w:val="28"/>
          <w:szCs w:val="28"/>
          <w:lang w:eastAsia="ru-RU"/>
        </w:rPr>
        <w:t>2289,0</w:t>
      </w:r>
      <w:r w:rsidRPr="0012371E">
        <w:rPr>
          <w:rFonts w:ascii="Times New Roman" w:eastAsiaTheme="minorEastAsia" w:hAnsi="Times New Roman" w:cs="Times New Roman"/>
          <w:sz w:val="28"/>
          <w:szCs w:val="28"/>
          <w:lang w:eastAsia="ru-RU"/>
        </w:rPr>
        <w:t xml:space="preserve"> тыс. рублей, </w:t>
      </w:r>
      <w:r w:rsidRPr="00CB722A">
        <w:rPr>
          <w:rFonts w:ascii="Times New Roman" w:eastAsiaTheme="minorEastAsia" w:hAnsi="Times New Roman" w:cs="Times New Roman"/>
          <w:sz w:val="28"/>
          <w:szCs w:val="28"/>
          <w:lang w:eastAsia="ru-RU"/>
        </w:rPr>
        <w:t xml:space="preserve">фактически исполнено </w:t>
      </w:r>
      <w:r w:rsidR="0012371E" w:rsidRPr="00CB722A">
        <w:rPr>
          <w:rFonts w:ascii="Times New Roman" w:eastAsiaTheme="minorEastAsia" w:hAnsi="Times New Roman" w:cs="Times New Roman"/>
          <w:sz w:val="28"/>
          <w:szCs w:val="28"/>
          <w:lang w:eastAsia="ru-RU"/>
        </w:rPr>
        <w:t>2319,5</w:t>
      </w:r>
      <w:r w:rsidRPr="00CB722A">
        <w:rPr>
          <w:rFonts w:ascii="Times New Roman" w:eastAsiaTheme="minorEastAsia" w:hAnsi="Times New Roman" w:cs="Times New Roman"/>
          <w:sz w:val="28"/>
          <w:szCs w:val="28"/>
          <w:lang w:eastAsia="ru-RU"/>
        </w:rPr>
        <w:t xml:space="preserve"> тыс. рублей.</w:t>
      </w:r>
    </w:p>
    <w:p w:rsidR="00B307EE" w:rsidRPr="00CB722A" w:rsidRDefault="00B307EE" w:rsidP="00B307EE">
      <w:pPr>
        <w:spacing w:after="0" w:line="240" w:lineRule="auto"/>
        <w:ind w:firstLine="700"/>
        <w:contextualSpacing/>
        <w:jc w:val="both"/>
        <w:rPr>
          <w:rFonts w:ascii="Times New Roman" w:eastAsiaTheme="minorEastAsia" w:hAnsi="Times New Roman" w:cs="Times New Roman"/>
          <w:sz w:val="28"/>
          <w:szCs w:val="28"/>
          <w:lang w:eastAsia="ru-RU"/>
        </w:rPr>
      </w:pPr>
      <w:r w:rsidRPr="00CB722A">
        <w:rPr>
          <w:rFonts w:ascii="Times New Roman" w:eastAsiaTheme="minorEastAsia" w:hAnsi="Times New Roman" w:cs="Times New Roman"/>
          <w:sz w:val="28"/>
          <w:szCs w:val="28"/>
          <w:lang w:eastAsia="ru-RU"/>
        </w:rPr>
        <w:t>Таким образом, утвержденные бюджетные назначения по вышеуказанному доходному источнику в 202</w:t>
      </w:r>
      <w:r w:rsidR="0012371E" w:rsidRPr="00CB722A">
        <w:rPr>
          <w:rFonts w:ascii="Times New Roman" w:eastAsiaTheme="minorEastAsia" w:hAnsi="Times New Roman" w:cs="Times New Roman"/>
          <w:sz w:val="28"/>
          <w:szCs w:val="28"/>
          <w:lang w:eastAsia="ru-RU"/>
        </w:rPr>
        <w:t>2</w:t>
      </w:r>
      <w:r w:rsidRPr="00CB722A">
        <w:rPr>
          <w:rFonts w:ascii="Times New Roman" w:eastAsiaTheme="minorEastAsia" w:hAnsi="Times New Roman" w:cs="Times New Roman"/>
          <w:sz w:val="28"/>
          <w:szCs w:val="28"/>
          <w:lang w:eastAsia="ru-RU"/>
        </w:rPr>
        <w:t xml:space="preserve">  году составляют </w:t>
      </w:r>
      <w:r w:rsidR="003D43C7" w:rsidRPr="00CB722A">
        <w:rPr>
          <w:rFonts w:ascii="Times New Roman" w:eastAsiaTheme="minorEastAsia" w:hAnsi="Times New Roman" w:cs="Times New Roman"/>
          <w:sz w:val="28"/>
          <w:szCs w:val="28"/>
          <w:lang w:eastAsia="ru-RU"/>
        </w:rPr>
        <w:t>2289,0</w:t>
      </w:r>
      <w:r w:rsidRPr="00CB722A">
        <w:rPr>
          <w:rFonts w:ascii="Times New Roman" w:eastAsiaTheme="minorEastAsia" w:hAnsi="Times New Roman" w:cs="Times New Roman"/>
          <w:sz w:val="28"/>
          <w:szCs w:val="28"/>
          <w:lang w:eastAsia="ru-RU"/>
        </w:rPr>
        <w:t xml:space="preserve"> тыс. рублей, объем доходов от приватизации имущества района в соответствии с Прогнозным планом приватизации имущества района на 202</w:t>
      </w:r>
      <w:r w:rsidR="003D43C7" w:rsidRPr="00CB722A">
        <w:rPr>
          <w:rFonts w:ascii="Times New Roman" w:eastAsiaTheme="minorEastAsia" w:hAnsi="Times New Roman" w:cs="Times New Roman"/>
          <w:sz w:val="28"/>
          <w:szCs w:val="28"/>
          <w:lang w:eastAsia="ru-RU"/>
        </w:rPr>
        <w:t>2</w:t>
      </w:r>
      <w:r w:rsidRPr="00CB722A">
        <w:rPr>
          <w:rFonts w:ascii="Times New Roman" w:eastAsiaTheme="minorEastAsia" w:hAnsi="Times New Roman" w:cs="Times New Roman"/>
          <w:sz w:val="28"/>
          <w:szCs w:val="28"/>
          <w:lang w:eastAsia="ru-RU"/>
        </w:rPr>
        <w:t xml:space="preserve"> год  предусматривается в размере  не менее 250,0 тыс. рублей, что выше утвержденного показателя  (250,0 тыс. руб.)  на </w:t>
      </w:r>
      <w:r w:rsidR="003D43C7" w:rsidRPr="00CB722A">
        <w:rPr>
          <w:rFonts w:ascii="Times New Roman" w:eastAsiaTheme="minorEastAsia" w:hAnsi="Times New Roman" w:cs="Times New Roman"/>
          <w:sz w:val="28"/>
          <w:szCs w:val="28"/>
          <w:lang w:eastAsia="ru-RU"/>
        </w:rPr>
        <w:t>2039,0</w:t>
      </w:r>
      <w:r w:rsidRPr="00CB722A">
        <w:rPr>
          <w:rFonts w:ascii="Times New Roman" w:eastAsiaTheme="minorEastAsia" w:hAnsi="Times New Roman" w:cs="Times New Roman"/>
          <w:sz w:val="28"/>
          <w:szCs w:val="28"/>
          <w:lang w:eastAsia="ru-RU"/>
        </w:rPr>
        <w:t xml:space="preserve">  тыс. рублей, или в </w:t>
      </w:r>
      <w:r w:rsidR="003D43C7" w:rsidRPr="00CB722A">
        <w:rPr>
          <w:rFonts w:ascii="Times New Roman" w:eastAsiaTheme="minorEastAsia" w:hAnsi="Times New Roman" w:cs="Times New Roman"/>
          <w:sz w:val="28"/>
          <w:szCs w:val="28"/>
          <w:lang w:eastAsia="ru-RU"/>
        </w:rPr>
        <w:t>9,1</w:t>
      </w:r>
      <w:r w:rsidRPr="00CB722A">
        <w:rPr>
          <w:rFonts w:ascii="Times New Roman" w:eastAsiaTheme="minorEastAsia" w:hAnsi="Times New Roman" w:cs="Times New Roman"/>
          <w:sz w:val="28"/>
          <w:szCs w:val="28"/>
          <w:lang w:eastAsia="ru-RU"/>
        </w:rPr>
        <w:t xml:space="preserve"> раз, и выше  фактического исполнения на </w:t>
      </w:r>
      <w:r w:rsidR="003D43C7" w:rsidRPr="00CB722A">
        <w:rPr>
          <w:rFonts w:ascii="Times New Roman" w:eastAsiaTheme="minorEastAsia" w:hAnsi="Times New Roman" w:cs="Times New Roman"/>
          <w:sz w:val="28"/>
          <w:szCs w:val="28"/>
          <w:lang w:eastAsia="ru-RU"/>
        </w:rPr>
        <w:t>2069,5</w:t>
      </w:r>
      <w:r w:rsidRPr="00CB722A">
        <w:rPr>
          <w:rFonts w:ascii="Times New Roman" w:eastAsiaTheme="minorEastAsia" w:hAnsi="Times New Roman" w:cs="Times New Roman"/>
          <w:sz w:val="28"/>
          <w:szCs w:val="28"/>
          <w:lang w:eastAsia="ru-RU"/>
        </w:rPr>
        <w:t xml:space="preserve"> тыс. рублей, или в </w:t>
      </w:r>
      <w:r w:rsidR="003D43C7" w:rsidRPr="00CB722A">
        <w:rPr>
          <w:rFonts w:ascii="Times New Roman" w:eastAsiaTheme="minorEastAsia" w:hAnsi="Times New Roman" w:cs="Times New Roman"/>
          <w:sz w:val="28"/>
          <w:szCs w:val="28"/>
          <w:lang w:eastAsia="ru-RU"/>
        </w:rPr>
        <w:t>9,3</w:t>
      </w:r>
      <w:r w:rsidRPr="00CB722A">
        <w:rPr>
          <w:rFonts w:ascii="Times New Roman" w:eastAsiaTheme="minorEastAsia" w:hAnsi="Times New Roman" w:cs="Times New Roman"/>
          <w:sz w:val="28"/>
          <w:szCs w:val="28"/>
          <w:lang w:eastAsia="ru-RU"/>
        </w:rPr>
        <w:t xml:space="preserve"> раза. </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CB722A">
        <w:rPr>
          <w:rFonts w:ascii="Times New Roman" w:eastAsiaTheme="minorEastAsia" w:hAnsi="Times New Roman" w:cs="Times New Roman"/>
          <w:sz w:val="28"/>
          <w:szCs w:val="28"/>
          <w:lang w:eastAsia="ru-RU"/>
        </w:rPr>
        <w:t xml:space="preserve">По поступлению штрафов, санкций, возмещению ущерба  утверждены первоначальные  бюджетные назначения  в объеме </w:t>
      </w:r>
      <w:r w:rsidR="00CB722A" w:rsidRPr="00CB722A">
        <w:rPr>
          <w:rFonts w:ascii="Times New Roman" w:eastAsiaTheme="minorEastAsia" w:hAnsi="Times New Roman" w:cs="Times New Roman"/>
          <w:sz w:val="28"/>
          <w:szCs w:val="28"/>
          <w:lang w:eastAsia="ru-RU"/>
        </w:rPr>
        <w:t>254,0</w:t>
      </w:r>
      <w:r w:rsidRPr="00CB722A">
        <w:rPr>
          <w:rFonts w:ascii="Times New Roman" w:eastAsiaTheme="minorEastAsia" w:hAnsi="Times New Roman" w:cs="Times New Roman"/>
          <w:sz w:val="28"/>
          <w:szCs w:val="28"/>
          <w:lang w:eastAsia="ru-RU"/>
        </w:rPr>
        <w:t xml:space="preserve"> тыс. рублей, в течение года   бюджетные назначения  увеличились на </w:t>
      </w:r>
      <w:r w:rsidR="00CB722A" w:rsidRPr="00CB722A">
        <w:rPr>
          <w:rFonts w:ascii="Times New Roman" w:eastAsiaTheme="minorEastAsia" w:hAnsi="Times New Roman" w:cs="Times New Roman"/>
          <w:sz w:val="28"/>
          <w:szCs w:val="28"/>
          <w:lang w:eastAsia="ru-RU"/>
        </w:rPr>
        <w:t>85,5</w:t>
      </w:r>
      <w:r w:rsidRPr="00CB722A">
        <w:rPr>
          <w:rFonts w:ascii="Times New Roman" w:eastAsiaTheme="minorEastAsia" w:hAnsi="Times New Roman" w:cs="Times New Roman"/>
          <w:sz w:val="28"/>
          <w:szCs w:val="28"/>
          <w:lang w:eastAsia="ru-RU"/>
        </w:rPr>
        <w:t xml:space="preserve"> тыс. рублей, или на </w:t>
      </w:r>
      <w:r w:rsidR="00CB722A" w:rsidRPr="00CB722A">
        <w:rPr>
          <w:rFonts w:ascii="Times New Roman" w:eastAsiaTheme="minorEastAsia" w:hAnsi="Times New Roman" w:cs="Times New Roman"/>
          <w:sz w:val="28"/>
          <w:szCs w:val="28"/>
          <w:lang w:eastAsia="ru-RU"/>
        </w:rPr>
        <w:t>33,7</w:t>
      </w:r>
      <w:r w:rsidRPr="00CB722A">
        <w:rPr>
          <w:rFonts w:ascii="Times New Roman" w:eastAsiaTheme="minorEastAsia" w:hAnsi="Times New Roman" w:cs="Times New Roman"/>
          <w:sz w:val="28"/>
          <w:szCs w:val="28"/>
          <w:lang w:eastAsia="ru-RU"/>
        </w:rPr>
        <w:t xml:space="preserve">%. Фактически поступило указанных доходов в сумме  </w:t>
      </w:r>
      <w:r w:rsidR="00CB722A" w:rsidRPr="00CB722A">
        <w:rPr>
          <w:rFonts w:ascii="Times New Roman" w:eastAsiaTheme="minorEastAsia" w:hAnsi="Times New Roman" w:cs="Times New Roman"/>
          <w:sz w:val="28"/>
          <w:szCs w:val="28"/>
          <w:lang w:eastAsia="ru-RU"/>
        </w:rPr>
        <w:t>233,9</w:t>
      </w:r>
      <w:r w:rsidRPr="00CB722A">
        <w:rPr>
          <w:rFonts w:ascii="Times New Roman" w:eastAsiaTheme="minorEastAsia" w:hAnsi="Times New Roman" w:cs="Times New Roman"/>
          <w:sz w:val="28"/>
          <w:szCs w:val="28"/>
          <w:lang w:eastAsia="ru-RU"/>
        </w:rPr>
        <w:t xml:space="preserve"> тыс. рублей, или </w:t>
      </w:r>
      <w:r w:rsidR="00CB722A" w:rsidRPr="00CB722A">
        <w:rPr>
          <w:rFonts w:ascii="Times New Roman" w:eastAsiaTheme="minorEastAsia" w:hAnsi="Times New Roman" w:cs="Times New Roman"/>
          <w:sz w:val="28"/>
          <w:szCs w:val="28"/>
          <w:lang w:eastAsia="ru-RU"/>
        </w:rPr>
        <w:t>68,90</w:t>
      </w:r>
      <w:r w:rsidRPr="00CB722A">
        <w:rPr>
          <w:rFonts w:ascii="Times New Roman" w:eastAsiaTheme="minorEastAsia" w:hAnsi="Times New Roman" w:cs="Times New Roman"/>
          <w:sz w:val="28"/>
          <w:szCs w:val="28"/>
          <w:lang w:eastAsia="ru-RU"/>
        </w:rPr>
        <w:t xml:space="preserve"> процента от уточненных бюджетных назначений.  В сравнении с 202</w:t>
      </w:r>
      <w:r w:rsidR="00CB722A" w:rsidRPr="00CB722A">
        <w:rPr>
          <w:rFonts w:ascii="Times New Roman" w:eastAsiaTheme="minorEastAsia" w:hAnsi="Times New Roman" w:cs="Times New Roman"/>
          <w:sz w:val="28"/>
          <w:szCs w:val="28"/>
          <w:lang w:eastAsia="ru-RU"/>
        </w:rPr>
        <w:t>1</w:t>
      </w:r>
      <w:r w:rsidRPr="00CB722A">
        <w:rPr>
          <w:rFonts w:ascii="Times New Roman" w:eastAsiaTheme="minorEastAsia" w:hAnsi="Times New Roman" w:cs="Times New Roman"/>
          <w:sz w:val="28"/>
          <w:szCs w:val="28"/>
          <w:lang w:eastAsia="ru-RU"/>
        </w:rPr>
        <w:t xml:space="preserve"> годом объем поступления штрафов, санкций, возмещения ущерба снизился на </w:t>
      </w:r>
      <w:r w:rsidR="00CB722A" w:rsidRPr="00CB722A">
        <w:rPr>
          <w:rFonts w:ascii="Times New Roman" w:eastAsiaTheme="minorEastAsia" w:hAnsi="Times New Roman" w:cs="Times New Roman"/>
          <w:sz w:val="28"/>
          <w:szCs w:val="28"/>
          <w:lang w:eastAsia="ru-RU"/>
        </w:rPr>
        <w:t>102,0</w:t>
      </w:r>
      <w:r w:rsidRPr="00CB722A">
        <w:rPr>
          <w:rFonts w:ascii="Times New Roman" w:eastAsiaTheme="minorEastAsia" w:hAnsi="Times New Roman" w:cs="Times New Roman"/>
          <w:sz w:val="28"/>
          <w:szCs w:val="28"/>
          <w:lang w:eastAsia="ru-RU"/>
        </w:rPr>
        <w:t xml:space="preserve"> тыс. рублей, или на </w:t>
      </w:r>
      <w:r w:rsidR="00CB722A" w:rsidRPr="00CB722A">
        <w:rPr>
          <w:rFonts w:ascii="Times New Roman" w:eastAsiaTheme="minorEastAsia" w:hAnsi="Times New Roman" w:cs="Times New Roman"/>
          <w:sz w:val="28"/>
          <w:szCs w:val="28"/>
          <w:lang w:eastAsia="ru-RU"/>
        </w:rPr>
        <w:t>43,6</w:t>
      </w:r>
      <w:r w:rsidRPr="00CB722A">
        <w:rPr>
          <w:rFonts w:ascii="Times New Roman" w:eastAsiaTheme="minorEastAsia" w:hAnsi="Times New Roman" w:cs="Times New Roman"/>
          <w:sz w:val="28"/>
          <w:szCs w:val="28"/>
          <w:lang w:eastAsia="ru-RU"/>
        </w:rPr>
        <w:t xml:space="preserve"> процента. </w:t>
      </w:r>
    </w:p>
    <w:p w:rsidR="00B307EE" w:rsidRPr="00CB722A"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CB722A">
        <w:rPr>
          <w:rFonts w:ascii="Times New Roman" w:eastAsiaTheme="minorEastAsia" w:hAnsi="Times New Roman" w:cs="Times New Roman"/>
          <w:sz w:val="28"/>
          <w:szCs w:val="28"/>
          <w:lang w:eastAsia="ru-RU"/>
        </w:rPr>
        <w:t>Анализ показателей неналоговых доходов за 20</w:t>
      </w:r>
      <w:r w:rsidR="00CB722A" w:rsidRPr="00CB722A">
        <w:rPr>
          <w:rFonts w:ascii="Times New Roman" w:eastAsiaTheme="minorEastAsia" w:hAnsi="Times New Roman" w:cs="Times New Roman"/>
          <w:sz w:val="28"/>
          <w:szCs w:val="28"/>
          <w:lang w:eastAsia="ru-RU"/>
        </w:rPr>
        <w:t>20</w:t>
      </w:r>
      <w:r w:rsidRPr="00CB722A">
        <w:rPr>
          <w:rFonts w:ascii="Times New Roman" w:eastAsiaTheme="minorEastAsia" w:hAnsi="Times New Roman" w:cs="Times New Roman"/>
          <w:sz w:val="28"/>
          <w:szCs w:val="28"/>
          <w:lang w:eastAsia="ru-RU"/>
        </w:rPr>
        <w:t xml:space="preserve"> - 202</w:t>
      </w:r>
      <w:r w:rsidR="00CB722A" w:rsidRPr="00CB722A">
        <w:rPr>
          <w:rFonts w:ascii="Times New Roman" w:eastAsiaTheme="minorEastAsia" w:hAnsi="Times New Roman" w:cs="Times New Roman"/>
          <w:sz w:val="28"/>
          <w:szCs w:val="28"/>
          <w:lang w:eastAsia="ru-RU"/>
        </w:rPr>
        <w:t>2</w:t>
      </w:r>
      <w:r w:rsidRPr="00CB722A">
        <w:rPr>
          <w:rFonts w:ascii="Times New Roman" w:eastAsiaTheme="minorEastAsia" w:hAnsi="Times New Roman" w:cs="Times New Roman"/>
          <w:sz w:val="28"/>
          <w:szCs w:val="28"/>
          <w:lang w:eastAsia="ru-RU"/>
        </w:rPr>
        <w:t xml:space="preserve"> годы показал, что за 202</w:t>
      </w:r>
      <w:r w:rsidR="00CB722A" w:rsidRPr="00CB722A">
        <w:rPr>
          <w:rFonts w:ascii="Times New Roman" w:eastAsiaTheme="minorEastAsia" w:hAnsi="Times New Roman" w:cs="Times New Roman"/>
          <w:sz w:val="28"/>
          <w:szCs w:val="28"/>
          <w:lang w:eastAsia="ru-RU"/>
        </w:rPr>
        <w:t>2</w:t>
      </w:r>
      <w:r w:rsidRPr="00CB722A">
        <w:rPr>
          <w:rFonts w:ascii="Times New Roman" w:eastAsiaTheme="minorEastAsia" w:hAnsi="Times New Roman" w:cs="Times New Roman"/>
          <w:sz w:val="28"/>
          <w:szCs w:val="28"/>
          <w:lang w:eastAsia="ru-RU"/>
        </w:rPr>
        <w:t xml:space="preserve"> год  разовые поступления в бюджет района не осуществлялись. </w:t>
      </w:r>
    </w:p>
    <w:p w:rsidR="00B307EE" w:rsidRPr="00CB722A"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CB722A">
        <w:rPr>
          <w:rFonts w:ascii="Times New Roman" w:eastAsiaTheme="minorEastAsia" w:hAnsi="Times New Roman" w:cs="Times New Roman"/>
          <w:sz w:val="28"/>
          <w:szCs w:val="28"/>
          <w:lang w:eastAsia="ru-RU"/>
        </w:rPr>
        <w:t xml:space="preserve">В результате анализа доходов, полученных от использования муниципального имущества,  установлено  следующее. В соответствии с пунктом 11.4 Положения о бюджетном процессе в Междуреченском муниципальном районе, утвержденного решением Представительного Собрания района от 26 февраля 2013 года № 2, одновременно с проектом решения об исполнении бюджета района представляется отчет о доходах, полученных от использования муниципального имущества за отчетный период. </w:t>
      </w:r>
    </w:p>
    <w:p w:rsidR="00B307EE" w:rsidRPr="005934CD" w:rsidRDefault="00B307EE" w:rsidP="00B307EE">
      <w:pPr>
        <w:spacing w:after="0" w:line="240" w:lineRule="auto"/>
        <w:ind w:firstLine="709"/>
        <w:contextualSpacing/>
        <w:jc w:val="both"/>
        <w:rPr>
          <w:rFonts w:ascii="Times New Roman" w:eastAsiaTheme="minorEastAsia" w:hAnsi="Times New Roman" w:cs="Times New Roman"/>
          <w:i/>
          <w:sz w:val="28"/>
          <w:szCs w:val="28"/>
          <w:lang w:eastAsia="ru-RU"/>
        </w:rPr>
      </w:pPr>
      <w:r w:rsidRPr="005934CD">
        <w:rPr>
          <w:rFonts w:ascii="Times New Roman" w:eastAsiaTheme="minorEastAsia" w:hAnsi="Times New Roman" w:cs="Times New Roman"/>
          <w:i/>
          <w:sz w:val="28"/>
          <w:szCs w:val="28"/>
          <w:lang w:eastAsia="ru-RU"/>
        </w:rPr>
        <w:t>Отчет о доходах, полученных от использования муниципального имущества Междуреченского муниципального района за 202</w:t>
      </w:r>
      <w:r w:rsidR="005934CD" w:rsidRPr="005934CD">
        <w:rPr>
          <w:rFonts w:ascii="Times New Roman" w:eastAsiaTheme="minorEastAsia" w:hAnsi="Times New Roman" w:cs="Times New Roman"/>
          <w:i/>
          <w:sz w:val="28"/>
          <w:szCs w:val="28"/>
          <w:lang w:eastAsia="ru-RU"/>
        </w:rPr>
        <w:t>2</w:t>
      </w:r>
      <w:r w:rsidRPr="005934CD">
        <w:rPr>
          <w:rFonts w:ascii="Times New Roman" w:eastAsiaTheme="minorEastAsia" w:hAnsi="Times New Roman" w:cs="Times New Roman"/>
          <w:i/>
          <w:sz w:val="28"/>
          <w:szCs w:val="28"/>
          <w:lang w:eastAsia="ru-RU"/>
        </w:rPr>
        <w:t xml:space="preserve"> год, представленный одновременно  с проектом решения «Об исполнении бюджета района за 202</w:t>
      </w:r>
      <w:r w:rsidR="005934CD" w:rsidRPr="005934CD">
        <w:rPr>
          <w:rFonts w:ascii="Times New Roman" w:eastAsiaTheme="minorEastAsia" w:hAnsi="Times New Roman" w:cs="Times New Roman"/>
          <w:i/>
          <w:sz w:val="28"/>
          <w:szCs w:val="28"/>
          <w:lang w:eastAsia="ru-RU"/>
        </w:rPr>
        <w:t>2</w:t>
      </w:r>
      <w:r w:rsidRPr="005934CD">
        <w:rPr>
          <w:rFonts w:ascii="Times New Roman" w:eastAsiaTheme="minorEastAsia" w:hAnsi="Times New Roman" w:cs="Times New Roman"/>
          <w:i/>
          <w:sz w:val="28"/>
          <w:szCs w:val="28"/>
          <w:lang w:eastAsia="ru-RU"/>
        </w:rPr>
        <w:t xml:space="preserve"> год», содержит только сведения о поступлении доходов, полученных от использования и продажи муниципального имущества в разрезе неналоговых доходных источников. </w:t>
      </w:r>
    </w:p>
    <w:p w:rsidR="00B307EE" w:rsidRPr="005934CD" w:rsidRDefault="00B307EE" w:rsidP="00B307EE">
      <w:pPr>
        <w:spacing w:after="0" w:line="240" w:lineRule="auto"/>
        <w:ind w:firstLine="709"/>
        <w:contextualSpacing/>
        <w:jc w:val="both"/>
        <w:rPr>
          <w:rFonts w:ascii="Times New Roman" w:eastAsiaTheme="minorEastAsia" w:hAnsi="Times New Roman" w:cs="Times New Roman"/>
          <w:i/>
          <w:sz w:val="28"/>
          <w:szCs w:val="28"/>
          <w:lang w:eastAsia="ru-RU"/>
        </w:rPr>
      </w:pPr>
      <w:r w:rsidRPr="005934CD">
        <w:rPr>
          <w:rFonts w:ascii="Times New Roman" w:eastAsiaTheme="minorEastAsia" w:hAnsi="Times New Roman" w:cs="Times New Roman"/>
          <w:i/>
          <w:sz w:val="28"/>
          <w:szCs w:val="28"/>
          <w:lang w:eastAsia="ru-RU"/>
        </w:rPr>
        <w:t>В отчете о доходах, полученных от использования муниципального имущества за 202</w:t>
      </w:r>
      <w:r w:rsidR="005934CD" w:rsidRPr="005934CD">
        <w:rPr>
          <w:rFonts w:ascii="Times New Roman" w:eastAsiaTheme="minorEastAsia" w:hAnsi="Times New Roman" w:cs="Times New Roman"/>
          <w:i/>
          <w:sz w:val="28"/>
          <w:szCs w:val="28"/>
          <w:lang w:eastAsia="ru-RU"/>
        </w:rPr>
        <w:t>2</w:t>
      </w:r>
      <w:r w:rsidRPr="005934CD">
        <w:rPr>
          <w:rFonts w:ascii="Times New Roman" w:eastAsiaTheme="minorEastAsia" w:hAnsi="Times New Roman" w:cs="Times New Roman"/>
          <w:i/>
          <w:sz w:val="28"/>
          <w:szCs w:val="28"/>
          <w:lang w:eastAsia="ru-RU"/>
        </w:rPr>
        <w:t xml:space="preserve"> год, администрацией района не отражены  начисления по муниципальному имуществу. </w:t>
      </w:r>
    </w:p>
    <w:p w:rsidR="00B307EE" w:rsidRPr="005934CD" w:rsidRDefault="00B307EE" w:rsidP="00B307EE">
      <w:pPr>
        <w:spacing w:after="0" w:line="240" w:lineRule="auto"/>
        <w:ind w:firstLine="709"/>
        <w:contextualSpacing/>
        <w:jc w:val="both"/>
        <w:rPr>
          <w:rFonts w:ascii="Times New Roman" w:eastAsiaTheme="minorEastAsia" w:hAnsi="Times New Roman" w:cs="Times New Roman"/>
          <w:i/>
          <w:sz w:val="28"/>
          <w:szCs w:val="28"/>
          <w:lang w:eastAsia="ru-RU"/>
        </w:rPr>
      </w:pPr>
      <w:r w:rsidRPr="005934CD">
        <w:rPr>
          <w:rFonts w:ascii="Times New Roman" w:eastAsiaTheme="minorEastAsia" w:hAnsi="Times New Roman" w:cs="Times New Roman"/>
          <w:i/>
          <w:sz w:val="28"/>
          <w:szCs w:val="28"/>
          <w:lang w:eastAsia="ru-RU"/>
        </w:rPr>
        <w:lastRenderedPageBreak/>
        <w:t>Следовательно, сравнить начисление с фактическим поступлением  доходов от использования муниципального имущества  за отчетный период не представляется возможным.</w:t>
      </w:r>
    </w:p>
    <w:p w:rsidR="00B307EE" w:rsidRPr="005934CD" w:rsidRDefault="00B307EE" w:rsidP="00B307EE">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i/>
          <w:sz w:val="28"/>
          <w:szCs w:val="28"/>
          <w:lang w:eastAsia="ru-RU"/>
        </w:rPr>
      </w:pPr>
      <w:r w:rsidRPr="005934CD">
        <w:rPr>
          <w:rFonts w:eastAsiaTheme="minorEastAsia"/>
          <w:i/>
          <w:sz w:val="28"/>
          <w:szCs w:val="28"/>
          <w:lang w:eastAsia="ru-RU"/>
        </w:rPr>
        <w:t xml:space="preserve"> </w:t>
      </w:r>
      <w:r w:rsidRPr="005934CD">
        <w:rPr>
          <w:rFonts w:ascii="Times New Roman" w:eastAsiaTheme="minorEastAsia" w:hAnsi="Times New Roman" w:cs="Times New Roman"/>
          <w:sz w:val="28"/>
          <w:szCs w:val="28"/>
          <w:lang w:eastAsia="ru-RU"/>
        </w:rPr>
        <w:t>Реестр договоров аренды нежилых помещений муниципального имущества должен формироваться  на основании заключенных договоров аренды на бумажном носителе за каждый финансовый год без нарастающего итога.</w:t>
      </w:r>
      <w:r w:rsidRPr="005934CD">
        <w:rPr>
          <w:rFonts w:ascii="Times New Roman" w:eastAsiaTheme="minorEastAsia" w:hAnsi="Times New Roman" w:cs="Times New Roman"/>
          <w:i/>
          <w:sz w:val="28"/>
          <w:szCs w:val="28"/>
          <w:lang w:eastAsia="ru-RU"/>
        </w:rPr>
        <w:t xml:space="preserve"> </w:t>
      </w:r>
    </w:p>
    <w:p w:rsidR="00B307EE" w:rsidRPr="005934CD" w:rsidRDefault="00B307EE" w:rsidP="00B307EE">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i/>
          <w:sz w:val="28"/>
          <w:szCs w:val="28"/>
          <w:lang w:eastAsia="ru-RU"/>
        </w:rPr>
      </w:pPr>
      <w:r w:rsidRPr="005934CD">
        <w:rPr>
          <w:rFonts w:ascii="Times New Roman" w:eastAsiaTheme="minorEastAsia" w:hAnsi="Times New Roman" w:cs="Times New Roman"/>
          <w:i/>
          <w:sz w:val="28"/>
          <w:szCs w:val="28"/>
          <w:lang w:eastAsia="ru-RU"/>
        </w:rPr>
        <w:t>Реестр заключенных договоров аренды муниципального имущества за 202</w:t>
      </w:r>
      <w:r w:rsidR="005934CD" w:rsidRPr="005934CD">
        <w:rPr>
          <w:rFonts w:ascii="Times New Roman" w:eastAsiaTheme="minorEastAsia" w:hAnsi="Times New Roman" w:cs="Times New Roman"/>
          <w:i/>
          <w:sz w:val="28"/>
          <w:szCs w:val="28"/>
          <w:lang w:eastAsia="ru-RU"/>
        </w:rPr>
        <w:t xml:space="preserve">2 </w:t>
      </w:r>
      <w:r w:rsidRPr="005934CD">
        <w:rPr>
          <w:rFonts w:ascii="Times New Roman" w:eastAsiaTheme="minorEastAsia" w:hAnsi="Times New Roman" w:cs="Times New Roman"/>
          <w:i/>
          <w:sz w:val="28"/>
          <w:szCs w:val="28"/>
          <w:lang w:eastAsia="ru-RU"/>
        </w:rPr>
        <w:t xml:space="preserve">год не представлен. </w:t>
      </w:r>
    </w:p>
    <w:p w:rsidR="00B307EE" w:rsidRPr="005934CD" w:rsidRDefault="00B307EE" w:rsidP="00B307EE">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i/>
          <w:sz w:val="28"/>
          <w:szCs w:val="28"/>
          <w:lang w:eastAsia="ru-RU"/>
        </w:rPr>
      </w:pPr>
      <w:r w:rsidRPr="005934CD">
        <w:rPr>
          <w:rFonts w:ascii="Times New Roman" w:eastAsiaTheme="minorEastAsia" w:hAnsi="Times New Roman" w:cs="Times New Roman"/>
          <w:i/>
          <w:sz w:val="28"/>
          <w:szCs w:val="28"/>
          <w:lang w:eastAsia="ru-RU"/>
        </w:rPr>
        <w:t>Следовательно, проанализировать достоверность формирования реестра аренды муниципального имущества  за отчетный период не представляется возможным.</w:t>
      </w:r>
    </w:p>
    <w:p w:rsidR="00B307EE" w:rsidRPr="005934CD" w:rsidRDefault="00B307EE" w:rsidP="00B307EE">
      <w:pPr>
        <w:spacing w:after="0" w:line="240" w:lineRule="auto"/>
        <w:ind w:firstLine="709"/>
        <w:contextualSpacing/>
        <w:jc w:val="both"/>
        <w:rPr>
          <w:rFonts w:ascii="Times New Roman" w:eastAsiaTheme="minorEastAsia" w:hAnsi="Times New Roman" w:cs="Times New Roman"/>
          <w:i/>
          <w:sz w:val="28"/>
          <w:szCs w:val="28"/>
          <w:lang w:eastAsia="ru-RU"/>
        </w:rPr>
      </w:pPr>
      <w:r w:rsidRPr="005934CD">
        <w:rPr>
          <w:rFonts w:ascii="Times New Roman" w:eastAsiaTheme="minorEastAsia" w:hAnsi="Times New Roman" w:cs="Times New Roman"/>
          <w:i/>
          <w:sz w:val="28"/>
          <w:szCs w:val="28"/>
          <w:lang w:eastAsia="ru-RU"/>
        </w:rPr>
        <w:t>Проанализировать исполнение установленного задания на обеспечение поступления неналоговых доходов в бюджет района за 202</w:t>
      </w:r>
      <w:r w:rsidR="005934CD" w:rsidRPr="005934CD">
        <w:rPr>
          <w:rFonts w:ascii="Times New Roman" w:eastAsiaTheme="minorEastAsia" w:hAnsi="Times New Roman" w:cs="Times New Roman"/>
          <w:i/>
          <w:sz w:val="28"/>
          <w:szCs w:val="28"/>
          <w:lang w:eastAsia="ru-RU"/>
        </w:rPr>
        <w:t>2</w:t>
      </w:r>
      <w:r w:rsidRPr="005934CD">
        <w:rPr>
          <w:rFonts w:ascii="Times New Roman" w:eastAsiaTheme="minorEastAsia" w:hAnsi="Times New Roman" w:cs="Times New Roman"/>
          <w:i/>
          <w:sz w:val="28"/>
          <w:szCs w:val="28"/>
          <w:lang w:eastAsia="ru-RU"/>
        </w:rPr>
        <w:t xml:space="preserve"> год не представляется возможным в связи с непредставлением документов.</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i/>
          <w:color w:val="FF0000"/>
          <w:sz w:val="28"/>
          <w:szCs w:val="28"/>
          <w:lang w:eastAsia="ru-RU"/>
        </w:rPr>
      </w:pPr>
    </w:p>
    <w:p w:rsidR="00B307EE" w:rsidRPr="00C416FD"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p>
    <w:p w:rsidR="00B307EE" w:rsidRPr="00C416FD" w:rsidRDefault="00B307EE" w:rsidP="00B307EE">
      <w:pPr>
        <w:numPr>
          <w:ilvl w:val="1"/>
          <w:numId w:val="13"/>
        </w:numPr>
        <w:spacing w:after="0" w:line="240" w:lineRule="auto"/>
        <w:contextualSpacing/>
        <w:jc w:val="center"/>
        <w:rPr>
          <w:rFonts w:ascii="Times New Roman" w:eastAsia="Times New Roman" w:hAnsi="Times New Roman" w:cs="Times New Roman"/>
          <w:b/>
          <w:sz w:val="28"/>
          <w:szCs w:val="28"/>
          <w:lang w:eastAsia="ru-RU"/>
        </w:rPr>
      </w:pPr>
      <w:r w:rsidRPr="00C416FD">
        <w:rPr>
          <w:rFonts w:ascii="Times New Roman" w:eastAsia="Times New Roman" w:hAnsi="Times New Roman" w:cs="Times New Roman"/>
          <w:b/>
          <w:sz w:val="28"/>
          <w:szCs w:val="28"/>
          <w:lang w:eastAsia="ru-RU"/>
        </w:rPr>
        <w:t>.Безвозмездные поступления</w:t>
      </w:r>
    </w:p>
    <w:p w:rsidR="00B307EE" w:rsidRPr="00D140E0" w:rsidRDefault="00B307EE" w:rsidP="00B307EE">
      <w:pPr>
        <w:spacing w:after="0" w:line="240" w:lineRule="auto"/>
        <w:ind w:left="1099"/>
        <w:contextualSpacing/>
        <w:rPr>
          <w:rFonts w:ascii="Times New Roman" w:eastAsia="Times New Roman" w:hAnsi="Times New Roman" w:cs="Times New Roman"/>
          <w:b/>
          <w:color w:val="FF0000"/>
          <w:sz w:val="28"/>
          <w:szCs w:val="28"/>
          <w:lang w:eastAsia="ru-RU"/>
        </w:rPr>
      </w:pPr>
    </w:p>
    <w:p w:rsidR="00B307EE" w:rsidRPr="00C416FD"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C416FD">
        <w:rPr>
          <w:rFonts w:ascii="Times New Roman" w:eastAsiaTheme="minorEastAsia" w:hAnsi="Times New Roman" w:cs="Times New Roman"/>
          <w:sz w:val="28"/>
          <w:szCs w:val="28"/>
          <w:lang w:eastAsia="ru-RU"/>
        </w:rPr>
        <w:t xml:space="preserve">Бюджет района в составе </w:t>
      </w:r>
      <w:r w:rsidRPr="00C416FD">
        <w:rPr>
          <w:rFonts w:ascii="Times New Roman" w:eastAsiaTheme="minorEastAsia" w:hAnsi="Times New Roman" w:cs="Times New Roman"/>
          <w:i/>
          <w:sz w:val="28"/>
          <w:szCs w:val="28"/>
          <w:lang w:eastAsia="ru-RU"/>
        </w:rPr>
        <w:t>безвозмездных поступлений</w:t>
      </w:r>
      <w:r w:rsidRPr="00C416FD">
        <w:rPr>
          <w:rFonts w:ascii="Times New Roman" w:eastAsiaTheme="minorEastAsia" w:hAnsi="Times New Roman" w:cs="Times New Roman"/>
          <w:sz w:val="28"/>
          <w:szCs w:val="28"/>
          <w:lang w:eastAsia="ru-RU"/>
        </w:rPr>
        <w:t xml:space="preserve"> получает ассигнования на выполнение отдельных государственных полномочий, передаваемых органам местного самоуправления, на реализацию федеральных законов и законов Вологодской области, на софинансирование расходов муниципального образования, иные межбюджетные трансферты и прочие  безвозмездные поступления. Динамика и анализ исполнения бюджета района по безвозмездным поступлениям от других бюджетов бюджетной системы РФ за  202</w:t>
      </w:r>
      <w:r w:rsidR="00C416FD" w:rsidRPr="00C416FD">
        <w:rPr>
          <w:rFonts w:ascii="Times New Roman" w:eastAsiaTheme="minorEastAsia" w:hAnsi="Times New Roman" w:cs="Times New Roman"/>
          <w:sz w:val="28"/>
          <w:szCs w:val="28"/>
          <w:lang w:eastAsia="ru-RU"/>
        </w:rPr>
        <w:t>2</w:t>
      </w:r>
      <w:r w:rsidRPr="00C416FD">
        <w:rPr>
          <w:rFonts w:ascii="Times New Roman" w:eastAsiaTheme="minorEastAsia" w:hAnsi="Times New Roman" w:cs="Times New Roman"/>
          <w:sz w:val="28"/>
          <w:szCs w:val="28"/>
          <w:lang w:eastAsia="ru-RU"/>
        </w:rPr>
        <w:t xml:space="preserve"> год приведены в приложениях  № 2 и 3.</w:t>
      </w:r>
    </w:p>
    <w:p w:rsidR="00B307EE" w:rsidRPr="00C416FD"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C416FD">
        <w:rPr>
          <w:rFonts w:ascii="Times New Roman" w:eastAsiaTheme="minorEastAsia" w:hAnsi="Times New Roman" w:cs="Times New Roman"/>
          <w:sz w:val="28"/>
          <w:szCs w:val="28"/>
          <w:lang w:eastAsia="ru-RU"/>
        </w:rPr>
        <w:t xml:space="preserve">Безвозмездные поступления от других уровней бюджетов при утверждении первоначального  бюджета были запланированы в объеме </w:t>
      </w:r>
      <w:r w:rsidR="00C416FD" w:rsidRPr="00C416FD">
        <w:rPr>
          <w:rFonts w:ascii="Times New Roman" w:eastAsiaTheme="minorEastAsia" w:hAnsi="Times New Roman" w:cs="Times New Roman"/>
          <w:sz w:val="28"/>
          <w:szCs w:val="28"/>
          <w:lang w:eastAsia="ru-RU"/>
        </w:rPr>
        <w:t>197997,8</w:t>
      </w:r>
      <w:r w:rsidRPr="00C416FD">
        <w:rPr>
          <w:rFonts w:ascii="Times New Roman" w:eastAsiaTheme="minorEastAsia" w:hAnsi="Times New Roman" w:cs="Times New Roman"/>
          <w:sz w:val="28"/>
          <w:szCs w:val="28"/>
          <w:lang w:eastAsia="ru-RU"/>
        </w:rPr>
        <w:t xml:space="preserve">  тыс. рублей, в течение года увеличены на </w:t>
      </w:r>
      <w:r w:rsidR="00C416FD" w:rsidRPr="00C416FD">
        <w:rPr>
          <w:rFonts w:ascii="Times New Roman" w:eastAsiaTheme="minorEastAsia" w:hAnsi="Times New Roman" w:cs="Times New Roman"/>
          <w:sz w:val="28"/>
          <w:szCs w:val="28"/>
          <w:lang w:eastAsia="ru-RU"/>
        </w:rPr>
        <w:t>26140,0</w:t>
      </w:r>
      <w:r w:rsidRPr="00C416FD">
        <w:rPr>
          <w:rFonts w:ascii="Times New Roman" w:eastAsiaTheme="minorEastAsia" w:hAnsi="Times New Roman" w:cs="Times New Roman"/>
          <w:sz w:val="28"/>
          <w:szCs w:val="28"/>
          <w:lang w:eastAsia="ru-RU"/>
        </w:rPr>
        <w:t xml:space="preserve"> тыс. рублей, или на </w:t>
      </w:r>
      <w:r w:rsidR="00C416FD" w:rsidRPr="00C416FD">
        <w:rPr>
          <w:rFonts w:ascii="Times New Roman" w:eastAsiaTheme="minorEastAsia" w:hAnsi="Times New Roman" w:cs="Times New Roman"/>
          <w:sz w:val="28"/>
          <w:szCs w:val="28"/>
          <w:lang w:eastAsia="ru-RU"/>
        </w:rPr>
        <w:t>13,2</w:t>
      </w:r>
      <w:r w:rsidRPr="00C416FD">
        <w:rPr>
          <w:rFonts w:ascii="Times New Roman" w:eastAsiaTheme="minorEastAsia" w:hAnsi="Times New Roman" w:cs="Times New Roman"/>
          <w:sz w:val="28"/>
          <w:szCs w:val="28"/>
          <w:lang w:eastAsia="ru-RU"/>
        </w:rPr>
        <w:t xml:space="preserve">  процента, и утверждены в окончательной редакции бюджета в объеме </w:t>
      </w:r>
      <w:r w:rsidR="00C416FD" w:rsidRPr="00C416FD">
        <w:rPr>
          <w:rFonts w:ascii="Times New Roman" w:eastAsiaTheme="minorEastAsia" w:hAnsi="Times New Roman" w:cs="Times New Roman"/>
          <w:sz w:val="28"/>
          <w:szCs w:val="28"/>
          <w:lang w:eastAsia="ru-RU"/>
        </w:rPr>
        <w:t>224137,8</w:t>
      </w:r>
      <w:r w:rsidRPr="00C416FD">
        <w:rPr>
          <w:rFonts w:ascii="Times New Roman" w:eastAsiaTheme="minorEastAsia" w:hAnsi="Times New Roman" w:cs="Times New Roman"/>
          <w:sz w:val="28"/>
          <w:szCs w:val="28"/>
          <w:lang w:eastAsia="ru-RU"/>
        </w:rPr>
        <w:t xml:space="preserve"> тыс. рублей. </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C416FD">
        <w:rPr>
          <w:rFonts w:ascii="Times New Roman" w:eastAsiaTheme="minorEastAsia" w:hAnsi="Times New Roman" w:cs="Times New Roman"/>
          <w:sz w:val="28"/>
          <w:szCs w:val="28"/>
          <w:lang w:eastAsia="ru-RU"/>
        </w:rPr>
        <w:t xml:space="preserve">Фактически бюджет района получил безвозмездные поступления от других уровней бюджетов бюджетной системы РФ в сумме </w:t>
      </w:r>
      <w:r w:rsidR="00C416FD" w:rsidRPr="00C416FD">
        <w:rPr>
          <w:rFonts w:ascii="Times New Roman" w:eastAsiaTheme="minorEastAsia" w:hAnsi="Times New Roman" w:cs="Times New Roman"/>
          <w:sz w:val="28"/>
          <w:szCs w:val="28"/>
          <w:lang w:eastAsia="ru-RU"/>
        </w:rPr>
        <w:t>217531,5</w:t>
      </w:r>
      <w:r w:rsidRPr="00C416FD">
        <w:rPr>
          <w:rFonts w:ascii="Times New Roman" w:eastAsiaTheme="minorEastAsia" w:hAnsi="Times New Roman" w:cs="Times New Roman"/>
          <w:sz w:val="28"/>
          <w:szCs w:val="28"/>
          <w:lang w:eastAsia="ru-RU"/>
        </w:rPr>
        <w:t xml:space="preserve"> тыс. рублей,  или </w:t>
      </w:r>
      <w:r w:rsidR="00C416FD" w:rsidRPr="00C416FD">
        <w:rPr>
          <w:rFonts w:ascii="Times New Roman" w:eastAsiaTheme="minorEastAsia" w:hAnsi="Times New Roman" w:cs="Times New Roman"/>
          <w:sz w:val="28"/>
          <w:szCs w:val="28"/>
          <w:lang w:eastAsia="ru-RU"/>
        </w:rPr>
        <w:t>97,1</w:t>
      </w:r>
      <w:r w:rsidRPr="00C416FD">
        <w:rPr>
          <w:rFonts w:ascii="Times New Roman" w:eastAsiaTheme="minorEastAsia" w:hAnsi="Times New Roman" w:cs="Times New Roman"/>
          <w:sz w:val="28"/>
          <w:szCs w:val="28"/>
          <w:lang w:eastAsia="ru-RU"/>
        </w:rPr>
        <w:t xml:space="preserve"> процента от планируемых объемов с учетом последних изменений в </w:t>
      </w:r>
      <w:r w:rsidRPr="00C34F71">
        <w:rPr>
          <w:rFonts w:ascii="Times New Roman" w:eastAsiaTheme="minorEastAsia" w:hAnsi="Times New Roman" w:cs="Times New Roman"/>
          <w:sz w:val="28"/>
          <w:szCs w:val="28"/>
          <w:lang w:eastAsia="ru-RU"/>
        </w:rPr>
        <w:t xml:space="preserve">решение о бюджете района. Дотаций поступило </w:t>
      </w:r>
      <w:r w:rsidR="00C416FD" w:rsidRPr="00C34F71">
        <w:rPr>
          <w:rFonts w:ascii="Times New Roman" w:eastAsiaTheme="minorEastAsia" w:hAnsi="Times New Roman" w:cs="Times New Roman"/>
          <w:sz w:val="28"/>
          <w:szCs w:val="28"/>
          <w:lang w:eastAsia="ru-RU"/>
        </w:rPr>
        <w:t>99550,5</w:t>
      </w:r>
      <w:r w:rsidRPr="00C34F71">
        <w:rPr>
          <w:rFonts w:ascii="Times New Roman" w:eastAsiaTheme="minorEastAsia" w:hAnsi="Times New Roman" w:cs="Times New Roman"/>
          <w:sz w:val="28"/>
          <w:szCs w:val="28"/>
          <w:lang w:eastAsia="ru-RU"/>
        </w:rPr>
        <w:t xml:space="preserve"> тыс. рублей, или 100 процентов от планируемых бюджетных назначений, субсидий – </w:t>
      </w:r>
      <w:r w:rsidR="00C416FD" w:rsidRPr="00C34F71">
        <w:rPr>
          <w:rFonts w:ascii="Times New Roman" w:eastAsiaTheme="minorEastAsia" w:hAnsi="Times New Roman" w:cs="Times New Roman"/>
          <w:sz w:val="28"/>
          <w:szCs w:val="28"/>
          <w:lang w:eastAsia="ru-RU"/>
        </w:rPr>
        <w:t>33381,6</w:t>
      </w:r>
      <w:r w:rsidRPr="00C34F71">
        <w:rPr>
          <w:rFonts w:ascii="Times New Roman" w:eastAsiaTheme="minorEastAsia" w:hAnsi="Times New Roman" w:cs="Times New Roman"/>
          <w:sz w:val="28"/>
          <w:szCs w:val="28"/>
          <w:lang w:eastAsia="ru-RU"/>
        </w:rPr>
        <w:t xml:space="preserve">  тыс. рублей,  или </w:t>
      </w:r>
      <w:r w:rsidR="00C416FD" w:rsidRPr="00C34F71">
        <w:rPr>
          <w:rFonts w:ascii="Times New Roman" w:eastAsiaTheme="minorEastAsia" w:hAnsi="Times New Roman" w:cs="Times New Roman"/>
          <w:sz w:val="28"/>
          <w:szCs w:val="28"/>
          <w:lang w:eastAsia="ru-RU"/>
        </w:rPr>
        <w:t>83,8</w:t>
      </w:r>
      <w:r w:rsidRPr="00C34F71">
        <w:rPr>
          <w:rFonts w:ascii="Times New Roman" w:eastAsiaTheme="minorEastAsia" w:hAnsi="Times New Roman" w:cs="Times New Roman"/>
          <w:sz w:val="28"/>
          <w:szCs w:val="28"/>
          <w:lang w:eastAsia="ru-RU"/>
        </w:rPr>
        <w:t xml:space="preserve"> процента, субвенций – </w:t>
      </w:r>
      <w:r w:rsidR="00C416FD" w:rsidRPr="00C34F71">
        <w:rPr>
          <w:rFonts w:ascii="Times New Roman" w:eastAsiaTheme="minorEastAsia" w:hAnsi="Times New Roman" w:cs="Times New Roman"/>
          <w:sz w:val="28"/>
          <w:szCs w:val="28"/>
          <w:lang w:eastAsia="ru-RU"/>
        </w:rPr>
        <w:t>82776,6</w:t>
      </w:r>
      <w:r w:rsidRPr="00C34F71">
        <w:rPr>
          <w:rFonts w:ascii="Times New Roman" w:eastAsiaTheme="minorEastAsia" w:hAnsi="Times New Roman" w:cs="Times New Roman"/>
          <w:sz w:val="28"/>
          <w:szCs w:val="28"/>
          <w:lang w:eastAsia="ru-RU"/>
        </w:rPr>
        <w:t xml:space="preserve"> тыс.  рублей, или </w:t>
      </w:r>
      <w:r w:rsidR="00C416FD" w:rsidRPr="00C34F71">
        <w:rPr>
          <w:rFonts w:ascii="Times New Roman" w:eastAsiaTheme="minorEastAsia" w:hAnsi="Times New Roman" w:cs="Times New Roman"/>
          <w:sz w:val="28"/>
          <w:szCs w:val="28"/>
          <w:lang w:eastAsia="ru-RU"/>
        </w:rPr>
        <w:t>100,0</w:t>
      </w:r>
      <w:r w:rsidRPr="00C34F71">
        <w:rPr>
          <w:rFonts w:ascii="Times New Roman" w:eastAsiaTheme="minorEastAsia" w:hAnsi="Times New Roman" w:cs="Times New Roman"/>
          <w:sz w:val="28"/>
          <w:szCs w:val="28"/>
          <w:lang w:eastAsia="ru-RU"/>
        </w:rPr>
        <w:t xml:space="preserve"> процентов, иных межбюджетных трансфертов, передаваемых бюджетам муниципальных районов –  </w:t>
      </w:r>
      <w:r w:rsidR="00C416FD" w:rsidRPr="00C34F71">
        <w:rPr>
          <w:rFonts w:ascii="Times New Roman" w:eastAsiaTheme="minorEastAsia" w:hAnsi="Times New Roman" w:cs="Times New Roman"/>
          <w:sz w:val="28"/>
          <w:szCs w:val="28"/>
          <w:lang w:eastAsia="ru-RU"/>
        </w:rPr>
        <w:t>1928,1</w:t>
      </w:r>
      <w:r w:rsidRPr="00C34F71">
        <w:rPr>
          <w:rFonts w:ascii="Times New Roman" w:eastAsiaTheme="minorEastAsia" w:hAnsi="Times New Roman" w:cs="Times New Roman"/>
          <w:sz w:val="28"/>
          <w:szCs w:val="28"/>
          <w:lang w:eastAsia="ru-RU"/>
        </w:rPr>
        <w:t xml:space="preserve">  тыс. рублей,  или 100,0 процентов,  прочих безвозмездных поступлений – </w:t>
      </w:r>
      <w:r w:rsidR="00C34F71" w:rsidRPr="00C34F71">
        <w:rPr>
          <w:rFonts w:ascii="Times New Roman" w:eastAsiaTheme="minorEastAsia" w:hAnsi="Times New Roman" w:cs="Times New Roman"/>
          <w:sz w:val="28"/>
          <w:szCs w:val="28"/>
          <w:lang w:eastAsia="ru-RU"/>
        </w:rPr>
        <w:t>79,2</w:t>
      </w:r>
      <w:r w:rsidRPr="00C34F71">
        <w:rPr>
          <w:rFonts w:ascii="Times New Roman" w:eastAsiaTheme="minorEastAsia" w:hAnsi="Times New Roman" w:cs="Times New Roman"/>
          <w:sz w:val="28"/>
          <w:szCs w:val="28"/>
          <w:lang w:eastAsia="ru-RU"/>
        </w:rPr>
        <w:t xml:space="preserve"> тыс. рублей, или </w:t>
      </w:r>
      <w:r w:rsidR="00C34F71" w:rsidRPr="00C34F71">
        <w:rPr>
          <w:rFonts w:ascii="Times New Roman" w:eastAsiaTheme="minorEastAsia" w:hAnsi="Times New Roman" w:cs="Times New Roman"/>
          <w:sz w:val="28"/>
          <w:szCs w:val="28"/>
          <w:lang w:eastAsia="ru-RU"/>
        </w:rPr>
        <w:t>150,9</w:t>
      </w:r>
      <w:r w:rsidRPr="00C34F71">
        <w:rPr>
          <w:rFonts w:ascii="Times New Roman" w:eastAsiaTheme="minorEastAsia" w:hAnsi="Times New Roman" w:cs="Times New Roman"/>
          <w:sz w:val="28"/>
          <w:szCs w:val="28"/>
          <w:lang w:eastAsia="ru-RU"/>
        </w:rPr>
        <w:t xml:space="preserve"> процентов.</w:t>
      </w:r>
      <w:r w:rsidR="0026073D">
        <w:rPr>
          <w:rFonts w:ascii="Times New Roman" w:eastAsiaTheme="minorEastAsia" w:hAnsi="Times New Roman" w:cs="Times New Roman"/>
          <w:sz w:val="28"/>
          <w:szCs w:val="28"/>
          <w:lang w:eastAsia="ru-RU"/>
        </w:rPr>
        <w:t xml:space="preserve"> Кроме того,</w:t>
      </w:r>
      <w:r w:rsidR="0026073D" w:rsidRPr="0026073D">
        <w:rPr>
          <w:rFonts w:ascii="Times New Roman" w:eastAsia="Times New Roman" w:hAnsi="Times New Roman" w:cs="Times New Roman"/>
          <w:sz w:val="28"/>
          <w:szCs w:val="28"/>
          <w:lang w:eastAsia="ru-RU"/>
        </w:rPr>
        <w:t xml:space="preserve"> </w:t>
      </w:r>
      <w:r w:rsidR="0026073D">
        <w:rPr>
          <w:rFonts w:ascii="Times New Roman" w:eastAsia="Times New Roman" w:hAnsi="Times New Roman" w:cs="Times New Roman"/>
          <w:sz w:val="28"/>
          <w:szCs w:val="28"/>
          <w:lang w:eastAsia="ru-RU"/>
        </w:rPr>
        <w:t xml:space="preserve"> проведен возврат остатков субсидий на обеспечение  развития сельских территорий из бюджетов муниципальных районов в сумме -162,8 тыс. рублей  и возврат остатков, субсидий, субвенций, ИМТ, имеющих целевое назначение, прошлых лет из бюджетов </w:t>
      </w:r>
      <w:r w:rsidR="0026073D">
        <w:rPr>
          <w:rFonts w:ascii="Times New Roman" w:eastAsia="Times New Roman" w:hAnsi="Times New Roman" w:cs="Times New Roman"/>
          <w:sz w:val="28"/>
          <w:szCs w:val="28"/>
          <w:lang w:eastAsia="ru-RU"/>
        </w:rPr>
        <w:lastRenderedPageBreak/>
        <w:t>муниципальных  районов</w:t>
      </w:r>
      <w:r w:rsidR="005044CF">
        <w:rPr>
          <w:rFonts w:ascii="Times New Roman" w:eastAsia="Times New Roman" w:hAnsi="Times New Roman" w:cs="Times New Roman"/>
          <w:sz w:val="28"/>
          <w:szCs w:val="28"/>
          <w:lang w:eastAsia="ru-RU"/>
        </w:rPr>
        <w:t xml:space="preserve"> (на организацию транспортных перевозок)</w:t>
      </w:r>
      <w:r w:rsidR="0026073D">
        <w:rPr>
          <w:rFonts w:ascii="Times New Roman" w:eastAsia="Times New Roman" w:hAnsi="Times New Roman" w:cs="Times New Roman"/>
          <w:sz w:val="28"/>
          <w:szCs w:val="28"/>
          <w:lang w:eastAsia="ru-RU"/>
        </w:rPr>
        <w:t xml:space="preserve"> в сумме -21,7 тыс. рублей.</w:t>
      </w:r>
    </w:p>
    <w:p w:rsidR="00B307EE" w:rsidRPr="0026073D" w:rsidRDefault="00B307EE" w:rsidP="00B307EE">
      <w:pPr>
        <w:tabs>
          <w:tab w:val="left" w:pos="1134"/>
        </w:tabs>
        <w:spacing w:after="0" w:line="240" w:lineRule="auto"/>
        <w:ind w:firstLine="709"/>
        <w:contextualSpacing/>
        <w:jc w:val="both"/>
        <w:rPr>
          <w:rFonts w:ascii="Times New Roman" w:eastAsiaTheme="minorEastAsia" w:hAnsi="Times New Roman" w:cs="Times New Roman"/>
          <w:sz w:val="28"/>
          <w:szCs w:val="28"/>
          <w:lang w:eastAsia="ru-RU"/>
        </w:rPr>
      </w:pPr>
      <w:r w:rsidRPr="0026073D">
        <w:rPr>
          <w:rFonts w:ascii="Times New Roman" w:eastAsiaTheme="minorEastAsia" w:hAnsi="Times New Roman" w:cs="Times New Roman"/>
          <w:sz w:val="28"/>
          <w:szCs w:val="28"/>
          <w:lang w:eastAsia="ru-RU"/>
        </w:rPr>
        <w:t xml:space="preserve">В связи  с фактической  потребностью по результатам  проведенных конкурсных закупок, не в полном объеме поступили в бюджет  района субсидии  в сумме   </w:t>
      </w:r>
      <w:r w:rsidR="0026073D" w:rsidRPr="0026073D">
        <w:rPr>
          <w:rFonts w:ascii="Times New Roman" w:eastAsiaTheme="minorEastAsia" w:hAnsi="Times New Roman" w:cs="Times New Roman"/>
          <w:sz w:val="28"/>
          <w:szCs w:val="28"/>
          <w:lang w:eastAsia="ru-RU"/>
        </w:rPr>
        <w:t>6448,5</w:t>
      </w:r>
      <w:r w:rsidRPr="0026073D">
        <w:rPr>
          <w:rFonts w:ascii="Times New Roman" w:eastAsiaTheme="minorEastAsia" w:hAnsi="Times New Roman" w:cs="Times New Roman"/>
          <w:sz w:val="28"/>
          <w:szCs w:val="28"/>
          <w:lang w:eastAsia="ru-RU"/>
        </w:rPr>
        <w:t xml:space="preserve">  тыс. рублей, в том числе:</w:t>
      </w:r>
    </w:p>
    <w:p w:rsidR="00B307EE" w:rsidRPr="00511C84" w:rsidRDefault="00B307EE" w:rsidP="00B307EE">
      <w:pPr>
        <w:tabs>
          <w:tab w:val="left" w:pos="1134"/>
        </w:tabs>
        <w:spacing w:after="0" w:line="240" w:lineRule="auto"/>
        <w:ind w:firstLine="709"/>
        <w:contextualSpacing/>
        <w:jc w:val="both"/>
        <w:rPr>
          <w:rFonts w:ascii="Times New Roman" w:eastAsiaTheme="minorEastAsia" w:hAnsi="Times New Roman" w:cs="Times New Roman"/>
          <w:sz w:val="28"/>
          <w:szCs w:val="28"/>
          <w:lang w:eastAsia="ru-RU"/>
        </w:rPr>
      </w:pPr>
      <w:r w:rsidRPr="00511C84">
        <w:rPr>
          <w:rFonts w:ascii="Times New Roman" w:eastAsiaTheme="minorEastAsia" w:hAnsi="Times New Roman" w:cs="Times New Roman"/>
          <w:sz w:val="28"/>
          <w:szCs w:val="28"/>
          <w:lang w:eastAsia="ru-RU"/>
        </w:rPr>
        <w:t xml:space="preserve">- на осуществление закупки контейнеров для раздельного накопления ТКО на </w:t>
      </w:r>
      <w:r w:rsidR="00511C84" w:rsidRPr="00511C84">
        <w:rPr>
          <w:rFonts w:ascii="Times New Roman" w:eastAsiaTheme="minorEastAsia" w:hAnsi="Times New Roman" w:cs="Times New Roman"/>
          <w:sz w:val="28"/>
          <w:szCs w:val="28"/>
          <w:lang w:eastAsia="ru-RU"/>
        </w:rPr>
        <w:t>0,1</w:t>
      </w:r>
      <w:r w:rsidRPr="00511C84">
        <w:rPr>
          <w:rFonts w:ascii="Times New Roman" w:eastAsiaTheme="minorEastAsia" w:hAnsi="Times New Roman" w:cs="Times New Roman"/>
          <w:sz w:val="28"/>
          <w:szCs w:val="28"/>
          <w:lang w:eastAsia="ru-RU"/>
        </w:rPr>
        <w:t xml:space="preserve"> тыс. рублей;</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511C84">
        <w:rPr>
          <w:rFonts w:ascii="Times New Roman" w:eastAsiaTheme="minorEastAsia" w:hAnsi="Times New Roman" w:cs="Times New Roman"/>
          <w:sz w:val="28"/>
          <w:szCs w:val="28"/>
          <w:lang w:eastAsia="ru-RU"/>
        </w:rPr>
        <w:t xml:space="preserve">- на обеспечение  мероприятий  по переселению граждан из аварийного жилищного фонда за счет средств Фонда содействия реформирования ЖКХ на </w:t>
      </w:r>
      <w:r w:rsidR="00511C84" w:rsidRPr="00511C84">
        <w:rPr>
          <w:rFonts w:ascii="Times New Roman" w:eastAsiaTheme="minorEastAsia" w:hAnsi="Times New Roman" w:cs="Times New Roman"/>
          <w:sz w:val="28"/>
          <w:szCs w:val="28"/>
          <w:lang w:eastAsia="ru-RU"/>
        </w:rPr>
        <w:t>5870,6</w:t>
      </w:r>
      <w:r w:rsidRPr="00511C84">
        <w:rPr>
          <w:rFonts w:ascii="Times New Roman" w:eastAsiaTheme="minorEastAsia" w:hAnsi="Times New Roman" w:cs="Times New Roman"/>
          <w:sz w:val="28"/>
          <w:szCs w:val="28"/>
          <w:lang w:eastAsia="ru-RU"/>
        </w:rPr>
        <w:t xml:space="preserve"> тыс. рублей;</w:t>
      </w:r>
    </w:p>
    <w:p w:rsidR="00B307EE"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511C84">
        <w:rPr>
          <w:rFonts w:ascii="Times New Roman" w:eastAsiaTheme="minorEastAsia" w:hAnsi="Times New Roman" w:cs="Times New Roman"/>
          <w:sz w:val="28"/>
          <w:szCs w:val="28"/>
          <w:lang w:eastAsia="ru-RU"/>
        </w:rPr>
        <w:t>- на обеспечение  мероприятий  по переселению граждан из аварийного жилищного фонда за счет средств бюджет</w:t>
      </w:r>
      <w:r w:rsidR="00511C84" w:rsidRPr="00511C84">
        <w:rPr>
          <w:rFonts w:ascii="Times New Roman" w:eastAsiaTheme="minorEastAsia" w:hAnsi="Times New Roman" w:cs="Times New Roman"/>
          <w:sz w:val="28"/>
          <w:szCs w:val="28"/>
          <w:lang w:eastAsia="ru-RU"/>
        </w:rPr>
        <w:t xml:space="preserve">ов </w:t>
      </w:r>
      <w:r w:rsidRPr="00511C84">
        <w:rPr>
          <w:rFonts w:ascii="Times New Roman" w:eastAsiaTheme="minorEastAsia" w:hAnsi="Times New Roman" w:cs="Times New Roman"/>
          <w:sz w:val="28"/>
          <w:szCs w:val="28"/>
          <w:lang w:eastAsia="ru-RU"/>
        </w:rPr>
        <w:t xml:space="preserve">на </w:t>
      </w:r>
      <w:r w:rsidR="00511C84" w:rsidRPr="00511C84">
        <w:rPr>
          <w:rFonts w:ascii="Times New Roman" w:eastAsiaTheme="minorEastAsia" w:hAnsi="Times New Roman" w:cs="Times New Roman"/>
          <w:sz w:val="28"/>
          <w:szCs w:val="28"/>
          <w:lang w:eastAsia="ru-RU"/>
        </w:rPr>
        <w:t>495,3</w:t>
      </w:r>
      <w:r w:rsidRPr="00511C84">
        <w:rPr>
          <w:rFonts w:ascii="Times New Roman" w:eastAsiaTheme="minorEastAsia" w:hAnsi="Times New Roman" w:cs="Times New Roman"/>
          <w:sz w:val="28"/>
          <w:szCs w:val="28"/>
          <w:lang w:eastAsia="ru-RU"/>
        </w:rPr>
        <w:t xml:space="preserve"> тыс. рублей;</w:t>
      </w:r>
    </w:p>
    <w:p w:rsidR="00511C84" w:rsidRPr="00511C84" w:rsidRDefault="00511C84" w:rsidP="00B307EE">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прочи</w:t>
      </w:r>
      <w:r w:rsidR="00AD1239">
        <w:rPr>
          <w:rFonts w:ascii="Times New Roman" w:eastAsiaTheme="minorEastAsia" w:hAnsi="Times New Roman" w:cs="Times New Roman"/>
          <w:sz w:val="28"/>
          <w:szCs w:val="28"/>
          <w:lang w:eastAsia="ru-RU"/>
        </w:rPr>
        <w:t>е субсидии на 82,5 тыс. рублей.</w:t>
      </w:r>
    </w:p>
    <w:p w:rsidR="00B307EE" w:rsidRPr="00180F47" w:rsidRDefault="00180F47" w:rsidP="00180F47">
      <w:pPr>
        <w:spacing w:after="0" w:line="240" w:lineRule="auto"/>
        <w:ind w:firstLine="709"/>
        <w:contextualSpacing/>
        <w:jc w:val="both"/>
        <w:rPr>
          <w:rFonts w:ascii="Times New Roman" w:eastAsiaTheme="minorEastAsia" w:hAnsi="Times New Roman" w:cs="Times New Roman"/>
          <w:sz w:val="28"/>
          <w:szCs w:val="28"/>
          <w:lang w:eastAsia="ru-RU"/>
        </w:rPr>
      </w:pPr>
      <w:r w:rsidRPr="00180F47">
        <w:rPr>
          <w:rFonts w:ascii="Times New Roman" w:eastAsiaTheme="minorEastAsia" w:hAnsi="Times New Roman" w:cs="Times New Roman"/>
          <w:sz w:val="28"/>
          <w:szCs w:val="28"/>
          <w:lang w:eastAsia="ru-RU"/>
        </w:rPr>
        <w:t>С</w:t>
      </w:r>
      <w:r w:rsidR="00B307EE" w:rsidRPr="00180F47">
        <w:rPr>
          <w:rFonts w:ascii="Times New Roman" w:eastAsiaTheme="minorEastAsia" w:hAnsi="Times New Roman" w:cs="Times New Roman"/>
          <w:sz w:val="28"/>
          <w:szCs w:val="28"/>
          <w:lang w:eastAsia="ru-RU"/>
        </w:rPr>
        <w:t xml:space="preserve">убвенции  </w:t>
      </w:r>
      <w:r w:rsidRPr="00180F47">
        <w:rPr>
          <w:rFonts w:ascii="Times New Roman" w:eastAsiaTheme="minorEastAsia" w:hAnsi="Times New Roman" w:cs="Times New Roman"/>
          <w:sz w:val="28"/>
          <w:szCs w:val="28"/>
          <w:lang w:eastAsia="ru-RU"/>
        </w:rPr>
        <w:t xml:space="preserve">бюджету района  и </w:t>
      </w:r>
      <w:r>
        <w:rPr>
          <w:rFonts w:ascii="Times New Roman" w:eastAsiaTheme="minorEastAsia" w:hAnsi="Times New Roman" w:cs="Times New Roman"/>
          <w:sz w:val="28"/>
          <w:szCs w:val="28"/>
          <w:lang w:eastAsia="ru-RU"/>
        </w:rPr>
        <w:t>и</w:t>
      </w:r>
      <w:r w:rsidRPr="00180F47">
        <w:rPr>
          <w:rFonts w:ascii="Times New Roman" w:eastAsiaTheme="minorEastAsia" w:hAnsi="Times New Roman" w:cs="Times New Roman"/>
          <w:sz w:val="28"/>
          <w:szCs w:val="28"/>
          <w:lang w:eastAsia="ru-RU"/>
        </w:rPr>
        <w:t>ные межбюджетные трансферты  бюджету района поступили и исполнены в полном объеме.</w:t>
      </w:r>
    </w:p>
    <w:p w:rsidR="00B307EE" w:rsidRPr="00180F47" w:rsidRDefault="00180F47"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180F47">
        <w:rPr>
          <w:rFonts w:ascii="Times New Roman" w:eastAsiaTheme="minorEastAsia" w:hAnsi="Times New Roman" w:cs="Times New Roman"/>
          <w:sz w:val="28"/>
          <w:szCs w:val="28"/>
          <w:lang w:eastAsia="ru-RU"/>
        </w:rPr>
        <w:t>П</w:t>
      </w:r>
      <w:r w:rsidR="00B307EE" w:rsidRPr="00180F47">
        <w:rPr>
          <w:rFonts w:ascii="Times New Roman" w:eastAsiaTheme="minorEastAsia" w:hAnsi="Times New Roman" w:cs="Times New Roman"/>
          <w:sz w:val="28"/>
          <w:szCs w:val="28"/>
          <w:lang w:eastAsia="ru-RU"/>
        </w:rPr>
        <w:t xml:space="preserve">рочие безвозмездные поступления в бюджет района  поступили и исполнены </w:t>
      </w:r>
      <w:r w:rsidRPr="00180F47">
        <w:rPr>
          <w:rFonts w:ascii="Times New Roman" w:eastAsiaTheme="minorEastAsia" w:hAnsi="Times New Roman" w:cs="Times New Roman"/>
          <w:sz w:val="28"/>
          <w:szCs w:val="28"/>
          <w:lang w:eastAsia="ru-RU"/>
        </w:rPr>
        <w:t>в сумме 79,2 тыс. рублей, что больше  утвержденного показателя на 26,7 тыс. рублей, или на 50,9 процента</w:t>
      </w:r>
      <w:r w:rsidR="00B307EE" w:rsidRPr="00180F47">
        <w:rPr>
          <w:rFonts w:ascii="Times New Roman" w:eastAsiaTheme="minorEastAsia" w:hAnsi="Times New Roman" w:cs="Times New Roman"/>
          <w:sz w:val="28"/>
          <w:szCs w:val="28"/>
          <w:lang w:eastAsia="ru-RU"/>
        </w:rPr>
        <w:t>.</w:t>
      </w:r>
    </w:p>
    <w:p w:rsidR="00777E0B" w:rsidRPr="00D140E0" w:rsidRDefault="00B307EE" w:rsidP="00777E0B">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777E0B">
        <w:rPr>
          <w:rFonts w:ascii="Times New Roman" w:eastAsiaTheme="minorEastAsia" w:hAnsi="Times New Roman" w:cs="Times New Roman"/>
          <w:sz w:val="28"/>
          <w:szCs w:val="28"/>
          <w:lang w:eastAsia="ru-RU"/>
        </w:rPr>
        <w:t xml:space="preserve"> В 202</w:t>
      </w:r>
      <w:r w:rsidR="00777E0B" w:rsidRPr="00777E0B">
        <w:rPr>
          <w:rFonts w:ascii="Times New Roman" w:eastAsiaTheme="minorEastAsia" w:hAnsi="Times New Roman" w:cs="Times New Roman"/>
          <w:sz w:val="28"/>
          <w:szCs w:val="28"/>
          <w:lang w:eastAsia="ru-RU"/>
        </w:rPr>
        <w:t>2</w:t>
      </w:r>
      <w:r w:rsidRPr="00777E0B">
        <w:rPr>
          <w:rFonts w:ascii="Times New Roman" w:eastAsiaTheme="minorEastAsia" w:hAnsi="Times New Roman" w:cs="Times New Roman"/>
          <w:sz w:val="28"/>
          <w:szCs w:val="28"/>
          <w:lang w:eastAsia="ru-RU"/>
        </w:rPr>
        <w:t xml:space="preserve"> году  из  бюджета района</w:t>
      </w:r>
      <w:r w:rsidR="00777E0B" w:rsidRPr="00777E0B">
        <w:rPr>
          <w:rFonts w:ascii="Times New Roman" w:eastAsiaTheme="minorEastAsia" w:hAnsi="Times New Roman" w:cs="Times New Roman"/>
          <w:sz w:val="28"/>
          <w:szCs w:val="28"/>
          <w:lang w:eastAsia="ru-RU"/>
        </w:rPr>
        <w:t xml:space="preserve"> проведен возврат остатков субсидий, субвенций и иных МБТ в сумме 184,5 тыс. рублей, из них: </w:t>
      </w:r>
      <w:r w:rsidRPr="00777E0B">
        <w:rPr>
          <w:rFonts w:ascii="Times New Roman" w:eastAsiaTheme="minorEastAsia" w:hAnsi="Times New Roman" w:cs="Times New Roman"/>
          <w:sz w:val="28"/>
          <w:szCs w:val="28"/>
          <w:lang w:eastAsia="ru-RU"/>
        </w:rPr>
        <w:t xml:space="preserve"> </w:t>
      </w:r>
      <w:r w:rsidR="00777E0B" w:rsidRPr="00777E0B">
        <w:rPr>
          <w:rFonts w:ascii="Times New Roman" w:eastAsia="Times New Roman" w:hAnsi="Times New Roman" w:cs="Times New Roman"/>
          <w:sz w:val="28"/>
          <w:szCs w:val="28"/>
          <w:lang w:eastAsia="ru-RU"/>
        </w:rPr>
        <w:t xml:space="preserve">возврат остатков субсидий на обеспечение  развития сельских территорий из бюджетов </w:t>
      </w:r>
      <w:r w:rsidR="00777E0B">
        <w:rPr>
          <w:rFonts w:ascii="Times New Roman" w:eastAsia="Times New Roman" w:hAnsi="Times New Roman" w:cs="Times New Roman"/>
          <w:sz w:val="28"/>
          <w:szCs w:val="28"/>
          <w:lang w:eastAsia="ru-RU"/>
        </w:rPr>
        <w:t>муниципальных районов в сумме -162,8 тыс. рублей  и возврат остатков, субсидий, субвенций, ИМТ, имеющих целевое назначение, прошлых лет из бюджетов муниципальных  районов</w:t>
      </w:r>
      <w:r w:rsidR="007F1435">
        <w:rPr>
          <w:rFonts w:ascii="Times New Roman" w:eastAsia="Times New Roman" w:hAnsi="Times New Roman" w:cs="Times New Roman"/>
          <w:sz w:val="28"/>
          <w:szCs w:val="28"/>
          <w:lang w:eastAsia="ru-RU"/>
        </w:rPr>
        <w:t xml:space="preserve"> (на организацию транспортных перевозок)</w:t>
      </w:r>
      <w:r w:rsidR="00777E0B">
        <w:rPr>
          <w:rFonts w:ascii="Times New Roman" w:eastAsia="Times New Roman" w:hAnsi="Times New Roman" w:cs="Times New Roman"/>
          <w:sz w:val="28"/>
          <w:szCs w:val="28"/>
          <w:lang w:eastAsia="ru-RU"/>
        </w:rPr>
        <w:t xml:space="preserve"> в сумме -21,7 тыс. рублей.</w:t>
      </w: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p>
    <w:p w:rsidR="00B307EE" w:rsidRDefault="00B307EE" w:rsidP="00B307EE">
      <w:pPr>
        <w:ind w:left="1069"/>
        <w:contextualSpacing/>
        <w:jc w:val="center"/>
        <w:rPr>
          <w:rFonts w:ascii="Times New Roman" w:eastAsiaTheme="minorEastAsia" w:hAnsi="Times New Roman" w:cs="Times New Roman"/>
          <w:b/>
          <w:sz w:val="28"/>
          <w:szCs w:val="28"/>
          <w:lang w:eastAsia="ru-RU"/>
        </w:rPr>
      </w:pPr>
      <w:r w:rsidRPr="00777E0B">
        <w:rPr>
          <w:rFonts w:ascii="Times New Roman" w:eastAsiaTheme="minorEastAsia" w:hAnsi="Times New Roman" w:cs="Times New Roman"/>
          <w:b/>
          <w:sz w:val="28"/>
          <w:szCs w:val="28"/>
          <w:lang w:eastAsia="ru-RU"/>
        </w:rPr>
        <w:t>4.Дефицит бюджета за 202</w:t>
      </w:r>
      <w:r w:rsidR="00777E0B" w:rsidRPr="00777E0B">
        <w:rPr>
          <w:rFonts w:ascii="Times New Roman" w:eastAsiaTheme="minorEastAsia" w:hAnsi="Times New Roman" w:cs="Times New Roman"/>
          <w:b/>
          <w:sz w:val="28"/>
          <w:szCs w:val="28"/>
          <w:lang w:eastAsia="ru-RU"/>
        </w:rPr>
        <w:t>2</w:t>
      </w:r>
      <w:r w:rsidRPr="00777E0B">
        <w:rPr>
          <w:rFonts w:ascii="Times New Roman" w:eastAsiaTheme="minorEastAsia" w:hAnsi="Times New Roman" w:cs="Times New Roman"/>
          <w:b/>
          <w:sz w:val="28"/>
          <w:szCs w:val="28"/>
          <w:lang w:eastAsia="ru-RU"/>
        </w:rPr>
        <w:t xml:space="preserve"> год</w:t>
      </w:r>
    </w:p>
    <w:p w:rsidR="005814EC" w:rsidRPr="00777E0B" w:rsidRDefault="005814EC" w:rsidP="00B307EE">
      <w:pPr>
        <w:ind w:left="1069"/>
        <w:contextualSpacing/>
        <w:jc w:val="center"/>
        <w:rPr>
          <w:rFonts w:ascii="Times New Roman" w:eastAsiaTheme="minorEastAsia" w:hAnsi="Times New Roman" w:cs="Times New Roman"/>
          <w:b/>
          <w:sz w:val="28"/>
          <w:szCs w:val="28"/>
          <w:lang w:eastAsia="ru-RU"/>
        </w:rPr>
      </w:pPr>
    </w:p>
    <w:p w:rsidR="00B307EE" w:rsidRPr="00D140E0" w:rsidRDefault="00B307EE" w:rsidP="00B307EE">
      <w:pPr>
        <w:spacing w:after="0" w:line="240" w:lineRule="auto"/>
        <w:ind w:firstLine="720"/>
        <w:contextualSpacing/>
        <w:jc w:val="both"/>
        <w:rPr>
          <w:rFonts w:ascii="Times New Roman" w:eastAsiaTheme="minorEastAsia" w:hAnsi="Times New Roman" w:cs="Times New Roman"/>
          <w:color w:val="FF0000"/>
          <w:sz w:val="28"/>
          <w:szCs w:val="28"/>
          <w:lang w:eastAsia="ru-RU"/>
        </w:rPr>
      </w:pPr>
      <w:r w:rsidRPr="00777E0B">
        <w:rPr>
          <w:rFonts w:ascii="Times New Roman" w:eastAsiaTheme="minorEastAsia" w:hAnsi="Times New Roman" w:cs="Times New Roman"/>
          <w:sz w:val="28"/>
          <w:szCs w:val="28"/>
          <w:lang w:eastAsia="ru-RU"/>
        </w:rPr>
        <w:t>Первоначальный бюджет принят решением Представительного Собрания района   «О бюджете района  на 202</w:t>
      </w:r>
      <w:r w:rsidR="00777E0B" w:rsidRPr="00777E0B">
        <w:rPr>
          <w:rFonts w:ascii="Times New Roman" w:eastAsiaTheme="minorEastAsia" w:hAnsi="Times New Roman" w:cs="Times New Roman"/>
          <w:sz w:val="28"/>
          <w:szCs w:val="28"/>
          <w:lang w:eastAsia="ru-RU"/>
        </w:rPr>
        <w:t xml:space="preserve">2 </w:t>
      </w:r>
      <w:r w:rsidRPr="00777E0B">
        <w:rPr>
          <w:rFonts w:ascii="Times New Roman" w:eastAsiaTheme="minorEastAsia" w:hAnsi="Times New Roman" w:cs="Times New Roman"/>
          <w:sz w:val="28"/>
          <w:szCs w:val="28"/>
          <w:lang w:eastAsia="ru-RU"/>
        </w:rPr>
        <w:t xml:space="preserve"> год и плановый период 202</w:t>
      </w:r>
      <w:r w:rsidR="00777E0B" w:rsidRPr="00777E0B">
        <w:rPr>
          <w:rFonts w:ascii="Times New Roman" w:eastAsiaTheme="minorEastAsia" w:hAnsi="Times New Roman" w:cs="Times New Roman"/>
          <w:sz w:val="28"/>
          <w:szCs w:val="28"/>
          <w:lang w:eastAsia="ru-RU"/>
        </w:rPr>
        <w:t>3</w:t>
      </w:r>
      <w:r w:rsidRPr="00777E0B">
        <w:rPr>
          <w:rFonts w:ascii="Times New Roman" w:eastAsiaTheme="minorEastAsia" w:hAnsi="Times New Roman" w:cs="Times New Roman"/>
          <w:sz w:val="28"/>
          <w:szCs w:val="28"/>
          <w:lang w:eastAsia="ru-RU"/>
        </w:rPr>
        <w:t xml:space="preserve"> и 202</w:t>
      </w:r>
      <w:r w:rsidR="00777E0B" w:rsidRPr="00777E0B">
        <w:rPr>
          <w:rFonts w:ascii="Times New Roman" w:eastAsiaTheme="minorEastAsia" w:hAnsi="Times New Roman" w:cs="Times New Roman"/>
          <w:sz w:val="28"/>
          <w:szCs w:val="28"/>
          <w:lang w:eastAsia="ru-RU"/>
        </w:rPr>
        <w:t>4</w:t>
      </w:r>
      <w:r w:rsidRPr="00777E0B">
        <w:rPr>
          <w:rFonts w:ascii="Times New Roman" w:eastAsiaTheme="minorEastAsia" w:hAnsi="Times New Roman" w:cs="Times New Roman"/>
          <w:sz w:val="28"/>
          <w:szCs w:val="28"/>
          <w:lang w:eastAsia="ru-RU"/>
        </w:rPr>
        <w:t xml:space="preserve"> годов»  с дефицитом в размере </w:t>
      </w:r>
      <w:r w:rsidR="00777E0B" w:rsidRPr="00777E0B">
        <w:rPr>
          <w:rFonts w:ascii="Times New Roman" w:eastAsiaTheme="minorEastAsia" w:hAnsi="Times New Roman" w:cs="Times New Roman"/>
          <w:sz w:val="28"/>
          <w:szCs w:val="28"/>
          <w:lang w:eastAsia="ru-RU"/>
        </w:rPr>
        <w:t>1238,1</w:t>
      </w:r>
      <w:r w:rsidRPr="00777E0B">
        <w:rPr>
          <w:rFonts w:ascii="Times New Roman" w:eastAsiaTheme="minorEastAsia" w:hAnsi="Times New Roman" w:cs="Times New Roman"/>
          <w:sz w:val="28"/>
          <w:szCs w:val="28"/>
          <w:lang w:eastAsia="ru-RU"/>
        </w:rPr>
        <w:t xml:space="preserve">  тыс. рублей</w:t>
      </w:r>
      <w:r w:rsidR="00777E0B" w:rsidRPr="00777E0B">
        <w:rPr>
          <w:rFonts w:ascii="Times New Roman" w:eastAsiaTheme="minorEastAsia" w:hAnsi="Times New Roman" w:cs="Times New Roman"/>
          <w:sz w:val="28"/>
          <w:szCs w:val="28"/>
          <w:lang w:eastAsia="ru-RU"/>
        </w:rPr>
        <w:t>, кроме того 1000,0 тыс. рублей бюджетный кредит</w:t>
      </w:r>
      <w:r w:rsidRPr="00777E0B">
        <w:rPr>
          <w:rFonts w:ascii="Times New Roman" w:eastAsiaTheme="minorEastAsia" w:hAnsi="Times New Roman" w:cs="Times New Roman"/>
          <w:sz w:val="28"/>
          <w:szCs w:val="28"/>
          <w:lang w:eastAsia="ru-RU"/>
        </w:rPr>
        <w:t xml:space="preserve">. В течение года в бюджет района вносились изменения и дополнения </w:t>
      </w:r>
      <w:r w:rsidR="00777E0B" w:rsidRPr="00777E0B">
        <w:rPr>
          <w:rFonts w:ascii="Times New Roman" w:eastAsiaTheme="minorEastAsia" w:hAnsi="Times New Roman" w:cs="Times New Roman"/>
          <w:sz w:val="28"/>
          <w:szCs w:val="28"/>
          <w:lang w:eastAsia="ru-RU"/>
        </w:rPr>
        <w:t>пять</w:t>
      </w:r>
      <w:r w:rsidRPr="00777E0B">
        <w:rPr>
          <w:rFonts w:ascii="Times New Roman" w:eastAsiaTheme="minorEastAsia" w:hAnsi="Times New Roman" w:cs="Times New Roman"/>
          <w:sz w:val="28"/>
          <w:szCs w:val="28"/>
          <w:lang w:eastAsia="ru-RU"/>
        </w:rPr>
        <w:t xml:space="preserve"> раз решениями Представительного Собрания района </w:t>
      </w:r>
      <w:r w:rsidR="00777E0B" w:rsidRPr="00777E0B">
        <w:rPr>
          <w:rFonts w:ascii="Times New Roman" w:eastAsiaTheme="minorEastAsia" w:hAnsi="Times New Roman" w:cs="Times New Roman"/>
          <w:sz w:val="28"/>
          <w:szCs w:val="28"/>
          <w:lang w:eastAsia="ru-RU"/>
        </w:rPr>
        <w:t xml:space="preserve"> и Представительного Собрания округа </w:t>
      </w:r>
      <w:r w:rsidRPr="00777E0B">
        <w:rPr>
          <w:rFonts w:ascii="Times New Roman" w:eastAsiaTheme="minorEastAsia" w:hAnsi="Times New Roman" w:cs="Times New Roman"/>
          <w:sz w:val="28"/>
          <w:szCs w:val="28"/>
          <w:lang w:eastAsia="ru-RU"/>
        </w:rPr>
        <w:t>от 1</w:t>
      </w:r>
      <w:r w:rsidR="00777E0B" w:rsidRPr="00777E0B">
        <w:rPr>
          <w:rFonts w:ascii="Times New Roman" w:eastAsiaTheme="minorEastAsia" w:hAnsi="Times New Roman" w:cs="Times New Roman"/>
          <w:sz w:val="28"/>
          <w:szCs w:val="28"/>
          <w:lang w:eastAsia="ru-RU"/>
        </w:rPr>
        <w:t>5</w:t>
      </w:r>
      <w:r w:rsidRPr="00777E0B">
        <w:rPr>
          <w:rFonts w:ascii="Times New Roman" w:eastAsiaTheme="minorEastAsia" w:hAnsi="Times New Roman" w:cs="Times New Roman"/>
          <w:sz w:val="28"/>
          <w:szCs w:val="28"/>
          <w:lang w:eastAsia="ru-RU"/>
        </w:rPr>
        <w:t>.0</w:t>
      </w:r>
      <w:r w:rsidR="00777E0B" w:rsidRPr="00777E0B">
        <w:rPr>
          <w:rFonts w:ascii="Times New Roman" w:eastAsiaTheme="minorEastAsia" w:hAnsi="Times New Roman" w:cs="Times New Roman"/>
          <w:sz w:val="28"/>
          <w:szCs w:val="28"/>
          <w:lang w:eastAsia="ru-RU"/>
        </w:rPr>
        <w:t>4</w:t>
      </w:r>
      <w:r w:rsidRPr="00777E0B">
        <w:rPr>
          <w:rFonts w:ascii="Times New Roman" w:eastAsiaTheme="minorEastAsia" w:hAnsi="Times New Roman" w:cs="Times New Roman"/>
          <w:sz w:val="28"/>
          <w:szCs w:val="28"/>
          <w:lang w:eastAsia="ru-RU"/>
        </w:rPr>
        <w:t>.202</w:t>
      </w:r>
      <w:r w:rsidR="00777E0B" w:rsidRPr="00777E0B">
        <w:rPr>
          <w:rFonts w:ascii="Times New Roman" w:eastAsiaTheme="minorEastAsia" w:hAnsi="Times New Roman" w:cs="Times New Roman"/>
          <w:sz w:val="28"/>
          <w:szCs w:val="28"/>
          <w:lang w:eastAsia="ru-RU"/>
        </w:rPr>
        <w:t>2</w:t>
      </w:r>
      <w:r w:rsidRPr="00777E0B">
        <w:rPr>
          <w:rFonts w:ascii="Times New Roman" w:eastAsiaTheme="minorEastAsia" w:hAnsi="Times New Roman" w:cs="Times New Roman"/>
          <w:sz w:val="28"/>
          <w:szCs w:val="28"/>
          <w:lang w:eastAsia="ru-RU"/>
        </w:rPr>
        <w:t xml:space="preserve"> года №</w:t>
      </w:r>
      <w:r w:rsidR="00777E0B" w:rsidRPr="00777E0B">
        <w:rPr>
          <w:rFonts w:ascii="Times New Roman" w:eastAsiaTheme="minorEastAsia" w:hAnsi="Times New Roman" w:cs="Times New Roman"/>
          <w:sz w:val="28"/>
          <w:szCs w:val="28"/>
          <w:lang w:eastAsia="ru-RU"/>
        </w:rPr>
        <w:t>18</w:t>
      </w:r>
      <w:r w:rsidRPr="00777E0B">
        <w:rPr>
          <w:rFonts w:ascii="Times New Roman" w:eastAsiaTheme="minorEastAsia" w:hAnsi="Times New Roman" w:cs="Times New Roman"/>
          <w:sz w:val="28"/>
          <w:szCs w:val="28"/>
          <w:lang w:eastAsia="ru-RU"/>
        </w:rPr>
        <w:t xml:space="preserve">, от </w:t>
      </w:r>
      <w:r w:rsidR="00777E0B" w:rsidRPr="00777E0B">
        <w:rPr>
          <w:rFonts w:ascii="Times New Roman" w:eastAsiaTheme="minorEastAsia" w:hAnsi="Times New Roman" w:cs="Times New Roman"/>
          <w:sz w:val="28"/>
          <w:szCs w:val="28"/>
          <w:lang w:eastAsia="ru-RU"/>
        </w:rPr>
        <w:t>30.06</w:t>
      </w:r>
      <w:r w:rsidRPr="00777E0B">
        <w:rPr>
          <w:rFonts w:ascii="Times New Roman" w:eastAsiaTheme="minorEastAsia" w:hAnsi="Times New Roman" w:cs="Times New Roman"/>
          <w:sz w:val="28"/>
          <w:szCs w:val="28"/>
          <w:lang w:eastAsia="ru-RU"/>
        </w:rPr>
        <w:t>.202</w:t>
      </w:r>
      <w:r w:rsidR="00777E0B" w:rsidRPr="00777E0B">
        <w:rPr>
          <w:rFonts w:ascii="Times New Roman" w:eastAsiaTheme="minorEastAsia" w:hAnsi="Times New Roman" w:cs="Times New Roman"/>
          <w:sz w:val="28"/>
          <w:szCs w:val="28"/>
          <w:lang w:eastAsia="ru-RU"/>
        </w:rPr>
        <w:t>2 года №</w:t>
      </w:r>
      <w:r w:rsidR="005044CF">
        <w:rPr>
          <w:rFonts w:ascii="Times New Roman" w:eastAsiaTheme="minorEastAsia" w:hAnsi="Times New Roman" w:cs="Times New Roman"/>
          <w:sz w:val="28"/>
          <w:szCs w:val="28"/>
          <w:lang w:eastAsia="ru-RU"/>
        </w:rPr>
        <w:t>32, от 13.07.2022 года №34, от 31.10.2022 года №43, от 20.12.2022 года №79</w:t>
      </w:r>
      <w:r w:rsidRPr="00777E0B">
        <w:rPr>
          <w:rFonts w:ascii="Times New Roman" w:eastAsiaTheme="minorEastAsia" w:hAnsi="Times New Roman" w:cs="Times New Roman"/>
          <w:sz w:val="28"/>
          <w:szCs w:val="28"/>
          <w:lang w:eastAsia="ru-RU"/>
        </w:rPr>
        <w:t>.</w:t>
      </w:r>
    </w:p>
    <w:p w:rsidR="00B307EE" w:rsidRPr="00777E0B" w:rsidRDefault="00B307EE" w:rsidP="00B307EE">
      <w:pPr>
        <w:tabs>
          <w:tab w:val="left" w:pos="720"/>
        </w:tabs>
        <w:spacing w:after="0" w:line="240" w:lineRule="auto"/>
        <w:ind w:firstLine="709"/>
        <w:contextualSpacing/>
        <w:jc w:val="both"/>
        <w:rPr>
          <w:rFonts w:ascii="Times New Roman" w:eastAsiaTheme="minorEastAsia" w:hAnsi="Times New Roman" w:cs="Times New Roman"/>
          <w:sz w:val="28"/>
          <w:szCs w:val="28"/>
          <w:lang w:eastAsia="ru-RU"/>
        </w:rPr>
      </w:pPr>
      <w:r w:rsidRPr="00777E0B">
        <w:rPr>
          <w:rFonts w:ascii="Times New Roman" w:eastAsiaTheme="minorEastAsia" w:hAnsi="Times New Roman" w:cs="Times New Roman"/>
          <w:sz w:val="28"/>
          <w:szCs w:val="28"/>
          <w:lang w:eastAsia="ru-RU"/>
        </w:rPr>
        <w:t>Источники внутреннего финансирования дефицита (профицита) бюджета района характеризуются следующими данными:</w:t>
      </w:r>
    </w:p>
    <w:p w:rsidR="00B307EE" w:rsidRPr="00D140E0" w:rsidRDefault="00B307EE" w:rsidP="00772399">
      <w:pPr>
        <w:tabs>
          <w:tab w:val="left" w:pos="720"/>
        </w:tabs>
        <w:spacing w:after="0" w:line="240" w:lineRule="auto"/>
        <w:contextualSpacing/>
        <w:jc w:val="both"/>
        <w:rPr>
          <w:rFonts w:ascii="Times New Roman" w:eastAsiaTheme="minorEastAsia" w:hAnsi="Times New Roman" w:cs="Times New Roman"/>
          <w:color w:val="FF0000"/>
          <w:sz w:val="24"/>
          <w:szCs w:val="24"/>
          <w:lang w:eastAsia="ru-RU"/>
        </w:rPr>
      </w:pPr>
    </w:p>
    <w:p w:rsidR="00772399" w:rsidRPr="00772399" w:rsidRDefault="00B307EE" w:rsidP="00772399">
      <w:pPr>
        <w:tabs>
          <w:tab w:val="left" w:pos="720"/>
        </w:tabs>
        <w:spacing w:after="0" w:line="240" w:lineRule="auto"/>
        <w:jc w:val="both"/>
        <w:rPr>
          <w:rFonts w:ascii="Times New Roman" w:eastAsia="Times New Roman" w:hAnsi="Times New Roman" w:cs="Times New Roman"/>
          <w:color w:val="FF0000"/>
          <w:sz w:val="28"/>
          <w:szCs w:val="28"/>
          <w:lang w:eastAsia="ru-RU"/>
        </w:rPr>
      </w:pPr>
      <w:r w:rsidRPr="005B344E">
        <w:rPr>
          <w:rFonts w:ascii="Times New Roman" w:eastAsia="Times New Roman" w:hAnsi="Times New Roman" w:cs="Times New Roman"/>
          <w:sz w:val="28"/>
          <w:szCs w:val="28"/>
          <w:lang w:eastAsia="ru-RU"/>
        </w:rPr>
        <w:t>Таблица № 4                                                                               тыс. рублей</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5"/>
        <w:gridCol w:w="1134"/>
        <w:gridCol w:w="992"/>
        <w:gridCol w:w="1134"/>
        <w:gridCol w:w="1134"/>
        <w:gridCol w:w="1065"/>
        <w:gridCol w:w="1061"/>
        <w:gridCol w:w="851"/>
      </w:tblGrid>
      <w:tr w:rsidR="00772399" w:rsidRPr="007706A3" w:rsidTr="00AA15C4">
        <w:trPr>
          <w:trHeight w:val="552"/>
          <w:tblHeader/>
        </w:trPr>
        <w:tc>
          <w:tcPr>
            <w:tcW w:w="2015" w:type="dxa"/>
            <w:vMerge w:val="restart"/>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 xml:space="preserve">Источники финансирования </w:t>
            </w:r>
            <w:r w:rsidRPr="007704DE">
              <w:rPr>
                <w:rFonts w:ascii="Times New Roman" w:eastAsia="Times New Roman" w:hAnsi="Times New Roman" w:cs="Times New Roman"/>
                <w:bCs/>
                <w:color w:val="000000" w:themeColor="text1"/>
                <w:sz w:val="24"/>
                <w:szCs w:val="24"/>
                <w:lang w:eastAsia="ru-RU"/>
              </w:rPr>
              <w:lastRenderedPageBreak/>
              <w:t>дефицита бюджета</w:t>
            </w:r>
          </w:p>
        </w:tc>
        <w:tc>
          <w:tcPr>
            <w:tcW w:w="7371" w:type="dxa"/>
            <w:gridSpan w:val="7"/>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lastRenderedPageBreak/>
              <w:t>202</w:t>
            </w:r>
            <w:r>
              <w:rPr>
                <w:rFonts w:ascii="Times New Roman" w:eastAsia="Times New Roman" w:hAnsi="Times New Roman" w:cs="Times New Roman"/>
                <w:bCs/>
                <w:color w:val="000000" w:themeColor="text1"/>
                <w:sz w:val="24"/>
                <w:szCs w:val="24"/>
                <w:lang w:eastAsia="ru-RU"/>
              </w:rPr>
              <w:t xml:space="preserve">2 </w:t>
            </w:r>
            <w:r w:rsidRPr="007704DE">
              <w:rPr>
                <w:rFonts w:ascii="Times New Roman" w:eastAsia="Times New Roman" w:hAnsi="Times New Roman" w:cs="Times New Roman"/>
                <w:bCs/>
                <w:color w:val="000000" w:themeColor="text1"/>
                <w:sz w:val="24"/>
                <w:szCs w:val="24"/>
                <w:lang w:eastAsia="ru-RU"/>
              </w:rPr>
              <w:t>год</w:t>
            </w:r>
          </w:p>
        </w:tc>
      </w:tr>
      <w:tr w:rsidR="00772399" w:rsidRPr="007706A3" w:rsidTr="00AA15C4">
        <w:trPr>
          <w:trHeight w:val="830"/>
          <w:tblHeader/>
        </w:trPr>
        <w:tc>
          <w:tcPr>
            <w:tcW w:w="2015" w:type="dxa"/>
            <w:vMerge/>
            <w:tcBorders>
              <w:top w:val="single" w:sz="4" w:space="0" w:color="auto"/>
              <w:left w:val="single" w:sz="4" w:space="0" w:color="auto"/>
              <w:bottom w:val="single" w:sz="4" w:space="0" w:color="auto"/>
              <w:right w:val="single" w:sz="4" w:space="0" w:color="auto"/>
            </w:tcBorders>
            <w:vAlign w:val="center"/>
          </w:tcPr>
          <w:p w:rsidR="00772399" w:rsidRPr="007704DE" w:rsidRDefault="00772399" w:rsidP="00AA15C4">
            <w:pPr>
              <w:spacing w:after="0" w:line="240" w:lineRule="auto"/>
              <w:rPr>
                <w:rFonts w:ascii="Times New Roman" w:eastAsia="Times New Roman" w:hAnsi="Times New Roman" w:cs="Times New Roman"/>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spacing w:after="0" w:line="240" w:lineRule="auto"/>
              <w:jc w:val="center"/>
              <w:rPr>
                <w:rFonts w:ascii="Times New Roman" w:eastAsia="Times New Roman" w:hAnsi="Times New Roman" w:cs="Times New Roman"/>
                <w:color w:val="000000" w:themeColor="text1"/>
                <w:sz w:val="24"/>
                <w:szCs w:val="24"/>
                <w:lang w:eastAsia="ru-RU"/>
              </w:rPr>
            </w:pPr>
            <w:r w:rsidRPr="007704DE">
              <w:rPr>
                <w:rFonts w:ascii="Times New Roman" w:eastAsia="Times New Roman" w:hAnsi="Times New Roman" w:cs="Times New Roman"/>
                <w:color w:val="000000" w:themeColor="text1"/>
                <w:sz w:val="24"/>
                <w:szCs w:val="24"/>
                <w:lang w:eastAsia="ru-RU"/>
              </w:rPr>
              <w:t>Утверждено решением от 1</w:t>
            </w:r>
            <w:r>
              <w:rPr>
                <w:rFonts w:ascii="Times New Roman" w:eastAsia="Times New Roman" w:hAnsi="Times New Roman" w:cs="Times New Roman"/>
                <w:color w:val="000000" w:themeColor="text1"/>
                <w:sz w:val="24"/>
                <w:szCs w:val="24"/>
                <w:lang w:eastAsia="ru-RU"/>
              </w:rPr>
              <w:t>8</w:t>
            </w:r>
            <w:r w:rsidRPr="007704DE">
              <w:rPr>
                <w:rFonts w:ascii="Times New Roman" w:eastAsia="Times New Roman" w:hAnsi="Times New Roman" w:cs="Times New Roman"/>
                <w:color w:val="000000" w:themeColor="text1"/>
                <w:sz w:val="24"/>
                <w:szCs w:val="24"/>
                <w:lang w:eastAsia="ru-RU"/>
              </w:rPr>
              <w:t>.12.20</w:t>
            </w:r>
            <w:r>
              <w:rPr>
                <w:rFonts w:ascii="Times New Roman" w:eastAsia="Times New Roman" w:hAnsi="Times New Roman" w:cs="Times New Roman"/>
                <w:color w:val="000000" w:themeColor="text1"/>
                <w:sz w:val="24"/>
                <w:szCs w:val="24"/>
                <w:lang w:eastAsia="ru-RU"/>
              </w:rPr>
              <w:t>21</w:t>
            </w:r>
            <w:r w:rsidRPr="007704DE">
              <w:rPr>
                <w:rFonts w:ascii="Times New Roman" w:eastAsia="Times New Roman" w:hAnsi="Times New Roman" w:cs="Times New Roman"/>
                <w:color w:val="000000" w:themeColor="text1"/>
                <w:sz w:val="24"/>
                <w:szCs w:val="24"/>
                <w:lang w:eastAsia="ru-RU"/>
              </w:rPr>
              <w:t xml:space="preserve"> года №</w:t>
            </w:r>
            <w:r>
              <w:rPr>
                <w:rFonts w:ascii="Times New Roman" w:eastAsia="Times New Roman" w:hAnsi="Times New Roman" w:cs="Times New Roman"/>
                <w:color w:val="000000" w:themeColor="text1"/>
                <w:sz w:val="24"/>
                <w:szCs w:val="24"/>
                <w:lang w:eastAsia="ru-RU"/>
              </w:rPr>
              <w:t>53</w:t>
            </w:r>
          </w:p>
          <w:p w:rsidR="00772399" w:rsidRPr="007704DE" w:rsidRDefault="00772399" w:rsidP="00AA15C4">
            <w:pPr>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Утверждено решением</w:t>
            </w:r>
            <w:r w:rsidRPr="007704DE">
              <w:rPr>
                <w:rFonts w:ascii="Times New Roman" w:eastAsia="Times New Roman" w:hAnsi="Times New Roman" w:cs="Times New Roman"/>
                <w:color w:val="000000" w:themeColor="text1"/>
                <w:sz w:val="24"/>
                <w:szCs w:val="24"/>
                <w:lang w:eastAsia="ru-RU"/>
              </w:rPr>
              <w:t xml:space="preserve">  в </w:t>
            </w:r>
            <w:r>
              <w:rPr>
                <w:rFonts w:ascii="Times New Roman" w:eastAsia="Times New Roman" w:hAnsi="Times New Roman" w:cs="Times New Roman"/>
                <w:color w:val="000000" w:themeColor="text1"/>
                <w:sz w:val="24"/>
                <w:szCs w:val="24"/>
                <w:lang w:eastAsia="ru-RU"/>
              </w:rPr>
              <w:t xml:space="preserve">апреле </w:t>
            </w:r>
            <w:r w:rsidRPr="007704DE">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2</w:t>
            </w:r>
            <w:r w:rsidRPr="007704DE">
              <w:rPr>
                <w:rFonts w:ascii="Times New Roman" w:eastAsia="Times New Roman" w:hAnsi="Times New Roman" w:cs="Times New Roman"/>
                <w:color w:val="000000" w:themeColor="text1"/>
                <w:sz w:val="24"/>
                <w:szCs w:val="24"/>
                <w:lang w:eastAsia="ru-RU"/>
              </w:rPr>
              <w:t xml:space="preserve"> года</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Утверждено</w:t>
            </w:r>
            <w:r w:rsidRPr="007704DE">
              <w:rPr>
                <w:rFonts w:ascii="Times New Roman" w:eastAsia="Times New Roman" w:hAnsi="Times New Roman" w:cs="Times New Roman"/>
                <w:color w:val="000000" w:themeColor="text1"/>
                <w:sz w:val="24"/>
                <w:szCs w:val="24"/>
                <w:lang w:eastAsia="ru-RU"/>
              </w:rPr>
              <w:t xml:space="preserve"> решени</w:t>
            </w:r>
            <w:r>
              <w:rPr>
                <w:rFonts w:ascii="Times New Roman" w:eastAsia="Times New Roman" w:hAnsi="Times New Roman" w:cs="Times New Roman"/>
                <w:color w:val="000000" w:themeColor="text1"/>
                <w:sz w:val="24"/>
                <w:szCs w:val="24"/>
                <w:lang w:eastAsia="ru-RU"/>
              </w:rPr>
              <w:t>ем</w:t>
            </w:r>
            <w:r w:rsidRPr="007704DE">
              <w:rPr>
                <w:rFonts w:ascii="Times New Roman" w:eastAsia="Times New Roman" w:hAnsi="Times New Roman" w:cs="Times New Roman"/>
                <w:color w:val="000000" w:themeColor="text1"/>
                <w:sz w:val="24"/>
                <w:szCs w:val="24"/>
                <w:lang w:eastAsia="ru-RU"/>
              </w:rPr>
              <w:t xml:space="preserve">  в </w:t>
            </w:r>
            <w:r>
              <w:rPr>
                <w:rFonts w:ascii="Times New Roman" w:eastAsia="Times New Roman" w:hAnsi="Times New Roman" w:cs="Times New Roman"/>
                <w:color w:val="000000" w:themeColor="text1"/>
                <w:sz w:val="24"/>
                <w:szCs w:val="24"/>
                <w:lang w:eastAsia="ru-RU"/>
              </w:rPr>
              <w:t xml:space="preserve">июне </w:t>
            </w:r>
            <w:r w:rsidRPr="007704DE">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2</w:t>
            </w:r>
            <w:r w:rsidRPr="007704DE">
              <w:rPr>
                <w:rFonts w:ascii="Times New Roman" w:eastAsia="Times New Roman" w:hAnsi="Times New Roman" w:cs="Times New Roman"/>
                <w:color w:val="000000" w:themeColor="text1"/>
                <w:sz w:val="24"/>
                <w:szCs w:val="24"/>
                <w:lang w:eastAsia="ru-RU"/>
              </w:rPr>
              <w:t xml:space="preserve"> года</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Утверждено </w:t>
            </w:r>
            <w:r w:rsidRPr="007704DE">
              <w:rPr>
                <w:rFonts w:ascii="Times New Roman" w:eastAsia="Times New Roman" w:hAnsi="Times New Roman" w:cs="Times New Roman"/>
                <w:color w:val="000000" w:themeColor="text1"/>
                <w:sz w:val="24"/>
                <w:szCs w:val="24"/>
                <w:lang w:eastAsia="ru-RU"/>
              </w:rPr>
              <w:t xml:space="preserve"> решени</w:t>
            </w:r>
            <w:r>
              <w:rPr>
                <w:rFonts w:ascii="Times New Roman" w:eastAsia="Times New Roman" w:hAnsi="Times New Roman" w:cs="Times New Roman"/>
                <w:color w:val="000000" w:themeColor="text1"/>
                <w:sz w:val="24"/>
                <w:szCs w:val="24"/>
                <w:lang w:eastAsia="ru-RU"/>
              </w:rPr>
              <w:t>ем</w:t>
            </w:r>
            <w:r w:rsidRPr="007704DE">
              <w:rPr>
                <w:rFonts w:ascii="Times New Roman" w:eastAsia="Times New Roman" w:hAnsi="Times New Roman" w:cs="Times New Roman"/>
                <w:color w:val="000000" w:themeColor="text1"/>
                <w:sz w:val="24"/>
                <w:szCs w:val="24"/>
                <w:lang w:eastAsia="ru-RU"/>
              </w:rPr>
              <w:t xml:space="preserve">  в </w:t>
            </w:r>
            <w:r>
              <w:rPr>
                <w:rFonts w:ascii="Times New Roman" w:eastAsia="Times New Roman" w:hAnsi="Times New Roman" w:cs="Times New Roman"/>
                <w:color w:val="000000" w:themeColor="text1"/>
                <w:sz w:val="24"/>
                <w:szCs w:val="24"/>
                <w:lang w:eastAsia="ru-RU"/>
              </w:rPr>
              <w:t xml:space="preserve">июле </w:t>
            </w:r>
            <w:r w:rsidRPr="007704DE">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2</w:t>
            </w:r>
            <w:r w:rsidRPr="007704DE">
              <w:rPr>
                <w:rFonts w:ascii="Times New Roman" w:eastAsia="Times New Roman" w:hAnsi="Times New Roman" w:cs="Times New Roman"/>
                <w:color w:val="000000" w:themeColor="text1"/>
                <w:sz w:val="24"/>
                <w:szCs w:val="24"/>
                <w:lang w:eastAsia="ru-RU"/>
              </w:rPr>
              <w:t xml:space="preserve"> года</w:t>
            </w:r>
          </w:p>
        </w:tc>
        <w:tc>
          <w:tcPr>
            <w:tcW w:w="106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Утверждено</w:t>
            </w:r>
            <w:r w:rsidRPr="007704DE">
              <w:rPr>
                <w:rFonts w:ascii="Times New Roman" w:eastAsia="Times New Roman" w:hAnsi="Times New Roman" w:cs="Times New Roman"/>
                <w:color w:val="000000" w:themeColor="text1"/>
                <w:sz w:val="24"/>
                <w:szCs w:val="24"/>
                <w:lang w:eastAsia="ru-RU"/>
              </w:rPr>
              <w:t xml:space="preserve"> решени</w:t>
            </w:r>
            <w:r>
              <w:rPr>
                <w:rFonts w:ascii="Times New Roman" w:eastAsia="Times New Roman" w:hAnsi="Times New Roman" w:cs="Times New Roman"/>
                <w:color w:val="000000" w:themeColor="text1"/>
                <w:sz w:val="24"/>
                <w:szCs w:val="24"/>
                <w:lang w:eastAsia="ru-RU"/>
              </w:rPr>
              <w:t>ем</w:t>
            </w:r>
            <w:r w:rsidRPr="007704DE">
              <w:rPr>
                <w:rFonts w:ascii="Times New Roman" w:eastAsia="Times New Roman" w:hAnsi="Times New Roman" w:cs="Times New Roman"/>
                <w:color w:val="000000" w:themeColor="text1"/>
                <w:sz w:val="24"/>
                <w:szCs w:val="24"/>
                <w:lang w:eastAsia="ru-RU"/>
              </w:rPr>
              <w:t xml:space="preserve">  в </w:t>
            </w:r>
            <w:r>
              <w:rPr>
                <w:rFonts w:ascii="Times New Roman" w:eastAsia="Times New Roman" w:hAnsi="Times New Roman" w:cs="Times New Roman"/>
                <w:color w:val="000000" w:themeColor="text1"/>
                <w:sz w:val="24"/>
                <w:szCs w:val="24"/>
                <w:lang w:eastAsia="ru-RU"/>
              </w:rPr>
              <w:t xml:space="preserve">октябре </w:t>
            </w:r>
            <w:r w:rsidRPr="007704DE">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2</w:t>
            </w:r>
            <w:r w:rsidRPr="007704DE">
              <w:rPr>
                <w:rFonts w:ascii="Times New Roman" w:eastAsia="Times New Roman" w:hAnsi="Times New Roman" w:cs="Times New Roman"/>
                <w:color w:val="000000" w:themeColor="text1"/>
                <w:sz w:val="24"/>
                <w:szCs w:val="24"/>
                <w:lang w:eastAsia="ru-RU"/>
              </w:rPr>
              <w:t xml:space="preserve"> года</w:t>
            </w:r>
          </w:p>
        </w:tc>
        <w:tc>
          <w:tcPr>
            <w:tcW w:w="1061"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spacing w:after="0" w:line="240" w:lineRule="auto"/>
              <w:jc w:val="center"/>
              <w:rPr>
                <w:rFonts w:ascii="Times New Roman" w:eastAsia="Times New Roman" w:hAnsi="Times New Roman" w:cs="Times New Roman"/>
                <w:color w:val="000000" w:themeColor="text1"/>
                <w:sz w:val="24"/>
                <w:szCs w:val="24"/>
                <w:lang w:eastAsia="ru-RU"/>
              </w:rPr>
            </w:pPr>
            <w:r w:rsidRPr="007704DE">
              <w:rPr>
                <w:rFonts w:ascii="Times New Roman" w:eastAsia="Times New Roman" w:hAnsi="Times New Roman" w:cs="Times New Roman"/>
                <w:color w:val="000000" w:themeColor="text1"/>
                <w:sz w:val="24"/>
                <w:szCs w:val="24"/>
                <w:lang w:eastAsia="ru-RU"/>
              </w:rPr>
              <w:t xml:space="preserve">Предусмотрено проектом решения  в </w:t>
            </w:r>
            <w:r>
              <w:rPr>
                <w:rFonts w:ascii="Times New Roman" w:eastAsia="Times New Roman" w:hAnsi="Times New Roman" w:cs="Times New Roman"/>
                <w:color w:val="000000" w:themeColor="text1"/>
                <w:sz w:val="24"/>
                <w:szCs w:val="24"/>
                <w:lang w:eastAsia="ru-RU"/>
              </w:rPr>
              <w:t xml:space="preserve">декабре </w:t>
            </w:r>
            <w:r w:rsidRPr="007704DE">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2</w:t>
            </w:r>
            <w:r w:rsidRPr="007704DE">
              <w:rPr>
                <w:rFonts w:ascii="Times New Roman" w:eastAsia="Times New Roman" w:hAnsi="Times New Roman" w:cs="Times New Roman"/>
                <w:color w:val="000000" w:themeColor="text1"/>
                <w:sz w:val="24"/>
                <w:szCs w:val="24"/>
                <w:lang w:eastAsia="ru-RU"/>
              </w:rPr>
              <w:t xml:space="preserve"> года</w:t>
            </w:r>
          </w:p>
        </w:tc>
        <w:tc>
          <w:tcPr>
            <w:tcW w:w="851" w:type="dxa"/>
            <w:tcBorders>
              <w:top w:val="single" w:sz="4" w:space="0" w:color="auto"/>
              <w:left w:val="single" w:sz="4" w:space="0" w:color="auto"/>
              <w:right w:val="single" w:sz="4" w:space="0" w:color="auto"/>
            </w:tcBorders>
            <w:shd w:val="clear" w:color="auto" w:fill="auto"/>
          </w:tcPr>
          <w:p w:rsidR="00772399" w:rsidRPr="007704DE" w:rsidRDefault="00772399" w:rsidP="00AA15C4">
            <w:pPr>
              <w:spacing w:after="0" w:line="240" w:lineRule="auto"/>
              <w:jc w:val="center"/>
              <w:rPr>
                <w:rFonts w:ascii="Times New Roman" w:eastAsia="Times New Roman" w:hAnsi="Times New Roman" w:cs="Times New Roman"/>
                <w:color w:val="000000" w:themeColor="text1"/>
                <w:sz w:val="24"/>
                <w:szCs w:val="24"/>
                <w:lang w:eastAsia="ru-RU"/>
              </w:rPr>
            </w:pPr>
            <w:r w:rsidRPr="007704DE">
              <w:rPr>
                <w:rFonts w:ascii="Times New Roman" w:eastAsia="Times New Roman" w:hAnsi="Times New Roman" w:cs="Times New Roman"/>
                <w:color w:val="000000" w:themeColor="text1"/>
                <w:sz w:val="24"/>
                <w:szCs w:val="24"/>
                <w:lang w:eastAsia="ru-RU"/>
              </w:rPr>
              <w:t>Изменения к утвержден</w:t>
            </w:r>
          </w:p>
          <w:p w:rsidR="00772399" w:rsidRPr="007706A3" w:rsidRDefault="00772399" w:rsidP="00AA15C4">
            <w:pPr>
              <w:spacing w:after="0" w:line="240" w:lineRule="auto"/>
              <w:jc w:val="center"/>
              <w:rPr>
                <w:rFonts w:ascii="Times New Roman" w:eastAsia="Times New Roman" w:hAnsi="Times New Roman" w:cs="Times New Roman"/>
                <w:color w:val="FF0000"/>
                <w:sz w:val="24"/>
                <w:szCs w:val="24"/>
                <w:lang w:eastAsia="ru-RU"/>
              </w:rPr>
            </w:pPr>
            <w:r w:rsidRPr="007704DE">
              <w:rPr>
                <w:rFonts w:ascii="Times New Roman" w:eastAsia="Times New Roman" w:hAnsi="Times New Roman" w:cs="Times New Roman"/>
                <w:color w:val="000000" w:themeColor="text1"/>
                <w:sz w:val="24"/>
                <w:szCs w:val="24"/>
                <w:lang w:eastAsia="ru-RU"/>
              </w:rPr>
              <w:t>ному решению</w:t>
            </w:r>
            <w:r w:rsidRPr="007706A3">
              <w:rPr>
                <w:rFonts w:ascii="Times New Roman" w:eastAsia="Times New Roman" w:hAnsi="Times New Roman" w:cs="Times New Roman"/>
                <w:color w:val="FF0000"/>
                <w:sz w:val="24"/>
                <w:szCs w:val="24"/>
                <w:lang w:eastAsia="ru-RU"/>
              </w:rPr>
              <w:t xml:space="preserve"> </w:t>
            </w:r>
          </w:p>
        </w:tc>
      </w:tr>
      <w:tr w:rsidR="00772399" w:rsidRPr="007706A3" w:rsidTr="00AA15C4">
        <w:trPr>
          <w:trHeight w:val="240"/>
        </w:trPr>
        <w:tc>
          <w:tcPr>
            <w:tcW w:w="201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ind w:right="111"/>
              <w:rPr>
                <w:rFonts w:ascii="Times New Roman" w:eastAsia="Times New Roman" w:hAnsi="Times New Roman" w:cs="Times New Roman"/>
                <w:b/>
                <w:bCs/>
                <w:color w:val="000000" w:themeColor="text1"/>
                <w:sz w:val="24"/>
                <w:szCs w:val="24"/>
                <w:lang w:eastAsia="ru-RU"/>
              </w:rPr>
            </w:pPr>
            <w:r w:rsidRPr="007704DE">
              <w:rPr>
                <w:rFonts w:ascii="Times New Roman" w:eastAsia="Times New Roman" w:hAnsi="Times New Roman" w:cs="Times New Roman"/>
                <w:b/>
                <w:bCs/>
                <w:color w:val="000000" w:themeColor="text1"/>
                <w:sz w:val="24"/>
                <w:szCs w:val="24"/>
                <w:lang w:eastAsia="ru-RU"/>
              </w:rPr>
              <w:lastRenderedPageBreak/>
              <w:t xml:space="preserve">Размер дефицита (-), </w:t>
            </w:r>
            <w:r>
              <w:rPr>
                <w:rFonts w:ascii="Times New Roman" w:eastAsia="Times New Roman" w:hAnsi="Times New Roman" w:cs="Times New Roman"/>
                <w:b/>
                <w:bCs/>
                <w:color w:val="000000" w:themeColor="text1"/>
                <w:sz w:val="24"/>
                <w:szCs w:val="24"/>
                <w:lang w:eastAsia="ru-RU"/>
              </w:rPr>
              <w:t xml:space="preserve"> </w:t>
            </w:r>
            <w:r w:rsidRPr="007704DE">
              <w:rPr>
                <w:rFonts w:ascii="Times New Roman" w:eastAsia="Times New Roman" w:hAnsi="Times New Roman" w:cs="Times New Roman"/>
                <w:b/>
                <w:bCs/>
                <w:color w:val="000000" w:themeColor="text1"/>
                <w:sz w:val="24"/>
                <w:szCs w:val="24"/>
                <w:lang w:eastAsia="ru-RU"/>
              </w:rPr>
              <w:t xml:space="preserve">  профицита  (+)</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704DE">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1238,1</w:t>
            </w:r>
          </w:p>
        </w:tc>
        <w:tc>
          <w:tcPr>
            <w:tcW w:w="992"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704DE">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10820,5</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704DE">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10820,5</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-11743,2</w:t>
            </w:r>
          </w:p>
        </w:tc>
        <w:tc>
          <w:tcPr>
            <w:tcW w:w="106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-11688,1</w:t>
            </w:r>
          </w:p>
        </w:tc>
        <w:tc>
          <w:tcPr>
            <w:tcW w:w="1061" w:type="dxa"/>
            <w:tcBorders>
              <w:top w:val="single" w:sz="4" w:space="0" w:color="auto"/>
              <w:left w:val="single" w:sz="4" w:space="0" w:color="auto"/>
              <w:bottom w:val="single" w:sz="4" w:space="0" w:color="auto"/>
              <w:right w:val="single" w:sz="4" w:space="0" w:color="auto"/>
            </w:tcBorders>
          </w:tcPr>
          <w:p w:rsidR="00772399" w:rsidRPr="007704DE" w:rsidRDefault="005A1EFF" w:rsidP="00AA15C4">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-1147,0</w:t>
            </w:r>
          </w:p>
        </w:tc>
        <w:tc>
          <w:tcPr>
            <w:tcW w:w="851" w:type="dxa"/>
            <w:tcBorders>
              <w:left w:val="single" w:sz="4" w:space="0" w:color="auto"/>
              <w:right w:val="single" w:sz="4" w:space="0" w:color="auto"/>
            </w:tcBorders>
            <w:shd w:val="clear" w:color="auto" w:fill="auto"/>
          </w:tcPr>
          <w:p w:rsidR="00772399" w:rsidRPr="004C5644" w:rsidRDefault="00503D2B" w:rsidP="00AA15C4">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10541,1</w:t>
            </w:r>
          </w:p>
        </w:tc>
      </w:tr>
      <w:tr w:rsidR="00772399" w:rsidRPr="007706A3" w:rsidTr="00AA15C4">
        <w:trPr>
          <w:trHeight w:val="240"/>
        </w:trPr>
        <w:tc>
          <w:tcPr>
            <w:tcW w:w="201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w:t>
            </w:r>
          </w:p>
        </w:tc>
        <w:tc>
          <w:tcPr>
            <w:tcW w:w="992"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51,4</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51,4</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55,8</w:t>
            </w:r>
          </w:p>
        </w:tc>
        <w:tc>
          <w:tcPr>
            <w:tcW w:w="106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55,5</w:t>
            </w:r>
          </w:p>
        </w:tc>
        <w:tc>
          <w:tcPr>
            <w:tcW w:w="1061" w:type="dxa"/>
            <w:tcBorders>
              <w:top w:val="single" w:sz="4" w:space="0" w:color="auto"/>
              <w:left w:val="single" w:sz="4" w:space="0" w:color="auto"/>
              <w:bottom w:val="single" w:sz="4" w:space="0" w:color="auto"/>
              <w:right w:val="single" w:sz="4" w:space="0" w:color="auto"/>
            </w:tcBorders>
          </w:tcPr>
          <w:p w:rsidR="00772399" w:rsidRPr="007704DE" w:rsidRDefault="00742738"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w:t>
            </w:r>
          </w:p>
        </w:tc>
        <w:tc>
          <w:tcPr>
            <w:tcW w:w="851" w:type="dxa"/>
            <w:tcBorders>
              <w:left w:val="single" w:sz="4" w:space="0" w:color="auto"/>
              <w:right w:val="single" w:sz="4" w:space="0" w:color="auto"/>
            </w:tcBorders>
            <w:shd w:val="clear" w:color="auto" w:fill="auto"/>
          </w:tcPr>
          <w:p w:rsidR="00772399" w:rsidRPr="004C5644" w:rsidRDefault="00772399" w:rsidP="0074273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742738">
              <w:rPr>
                <w:rFonts w:ascii="Times New Roman" w:eastAsia="Times New Roman" w:hAnsi="Times New Roman" w:cs="Times New Roman"/>
                <w:color w:val="000000" w:themeColor="text1"/>
                <w:sz w:val="24"/>
                <w:szCs w:val="24"/>
                <w:lang w:eastAsia="ru-RU"/>
              </w:rPr>
              <w:t>50,0</w:t>
            </w:r>
          </w:p>
        </w:tc>
      </w:tr>
      <w:tr w:rsidR="00772399" w:rsidRPr="007706A3" w:rsidTr="00AA15C4">
        <w:trPr>
          <w:trHeight w:val="391"/>
        </w:trPr>
        <w:tc>
          <w:tcPr>
            <w:tcW w:w="201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ind w:right="111"/>
              <w:jc w:val="both"/>
              <w:rPr>
                <w:rFonts w:ascii="Times New Roman" w:eastAsia="Times New Roman" w:hAnsi="Times New Roman" w:cs="Times New Roman"/>
                <w:bCs/>
                <w:i/>
                <w:color w:val="000000" w:themeColor="text1"/>
                <w:sz w:val="24"/>
                <w:szCs w:val="24"/>
                <w:lang w:eastAsia="ru-RU"/>
              </w:rPr>
            </w:pPr>
            <w:r w:rsidRPr="007704DE">
              <w:rPr>
                <w:rFonts w:ascii="Times New Roman" w:eastAsia="Times New Roman" w:hAnsi="Times New Roman" w:cs="Times New Roman"/>
                <w:bCs/>
                <w:i/>
                <w:color w:val="000000" w:themeColor="text1"/>
                <w:sz w:val="24"/>
                <w:szCs w:val="24"/>
                <w:lang w:eastAsia="ru-RU"/>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tcPr>
          <w:p w:rsidR="00772399" w:rsidRPr="00B03E49"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03E4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1238,1</w:t>
            </w:r>
          </w:p>
        </w:tc>
        <w:tc>
          <w:tcPr>
            <w:tcW w:w="992" w:type="dxa"/>
            <w:tcBorders>
              <w:top w:val="single" w:sz="4" w:space="0" w:color="auto"/>
              <w:left w:val="single" w:sz="4" w:space="0" w:color="auto"/>
              <w:bottom w:val="single" w:sz="4" w:space="0" w:color="auto"/>
              <w:right w:val="single" w:sz="4" w:space="0" w:color="auto"/>
            </w:tcBorders>
          </w:tcPr>
          <w:p w:rsidR="00772399" w:rsidRPr="00B03E49"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03E4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10820,5</w:t>
            </w:r>
          </w:p>
        </w:tc>
        <w:tc>
          <w:tcPr>
            <w:tcW w:w="1134" w:type="dxa"/>
            <w:tcBorders>
              <w:top w:val="single" w:sz="4" w:space="0" w:color="auto"/>
              <w:left w:val="single" w:sz="4" w:space="0" w:color="auto"/>
              <w:bottom w:val="single" w:sz="4" w:space="0" w:color="auto"/>
              <w:right w:val="single" w:sz="4" w:space="0" w:color="auto"/>
            </w:tcBorders>
          </w:tcPr>
          <w:p w:rsidR="00772399" w:rsidRPr="00B03E49"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B03E4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10820,5</w:t>
            </w:r>
          </w:p>
        </w:tc>
        <w:tc>
          <w:tcPr>
            <w:tcW w:w="1134" w:type="dxa"/>
            <w:tcBorders>
              <w:top w:val="single" w:sz="4" w:space="0" w:color="auto"/>
              <w:left w:val="single" w:sz="4" w:space="0" w:color="auto"/>
              <w:bottom w:val="single" w:sz="4" w:space="0" w:color="auto"/>
              <w:right w:val="single" w:sz="4" w:space="0" w:color="auto"/>
            </w:tcBorders>
          </w:tcPr>
          <w:p w:rsidR="00772399" w:rsidRPr="00B03E49"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-11743,2</w:t>
            </w:r>
          </w:p>
        </w:tc>
        <w:tc>
          <w:tcPr>
            <w:tcW w:w="1065" w:type="dxa"/>
            <w:tcBorders>
              <w:top w:val="single" w:sz="4" w:space="0" w:color="auto"/>
              <w:left w:val="single" w:sz="4" w:space="0" w:color="auto"/>
              <w:bottom w:val="single" w:sz="4" w:space="0" w:color="auto"/>
              <w:right w:val="single" w:sz="4" w:space="0" w:color="auto"/>
            </w:tcBorders>
          </w:tcPr>
          <w:p w:rsidR="00772399" w:rsidRPr="00B03E49" w:rsidRDefault="00772399" w:rsidP="00AA15C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-11688,1</w:t>
            </w:r>
          </w:p>
        </w:tc>
        <w:tc>
          <w:tcPr>
            <w:tcW w:w="1061" w:type="dxa"/>
            <w:tcBorders>
              <w:top w:val="single" w:sz="4" w:space="0" w:color="auto"/>
              <w:left w:val="single" w:sz="4" w:space="0" w:color="auto"/>
              <w:bottom w:val="single" w:sz="4" w:space="0" w:color="auto"/>
              <w:right w:val="single" w:sz="4" w:space="0" w:color="auto"/>
            </w:tcBorders>
          </w:tcPr>
          <w:p w:rsidR="00772399" w:rsidRPr="00B03E49" w:rsidRDefault="00772399" w:rsidP="005A1EFF">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005A1EFF">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7,</w:t>
            </w:r>
            <w:r w:rsidR="005A1EFF">
              <w:rPr>
                <w:rFonts w:ascii="Times New Roman" w:eastAsia="Times New Roman" w:hAnsi="Times New Roman" w:cs="Times New Roman"/>
                <w:color w:val="000000" w:themeColor="text1"/>
                <w:sz w:val="24"/>
                <w:szCs w:val="24"/>
                <w:lang w:eastAsia="ru-RU"/>
              </w:rPr>
              <w:t>0</w:t>
            </w:r>
          </w:p>
        </w:tc>
        <w:tc>
          <w:tcPr>
            <w:tcW w:w="851" w:type="dxa"/>
            <w:tcBorders>
              <w:left w:val="single" w:sz="4" w:space="0" w:color="auto"/>
              <w:right w:val="single" w:sz="4" w:space="0" w:color="auto"/>
            </w:tcBorders>
            <w:shd w:val="clear" w:color="auto" w:fill="auto"/>
          </w:tcPr>
          <w:p w:rsidR="00772399" w:rsidRPr="00B03E49" w:rsidRDefault="00772399" w:rsidP="005A1EFF">
            <w:pPr>
              <w:tabs>
                <w:tab w:val="left" w:pos="660"/>
                <w:tab w:val="center" w:pos="1033"/>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A1EFF">
              <w:rPr>
                <w:rFonts w:ascii="Times New Roman" w:eastAsia="Times New Roman" w:hAnsi="Times New Roman" w:cs="Times New Roman"/>
                <w:color w:val="000000" w:themeColor="text1"/>
                <w:sz w:val="24"/>
                <w:szCs w:val="24"/>
                <w:lang w:eastAsia="ru-RU"/>
              </w:rPr>
              <w:t>10541,1</w:t>
            </w:r>
          </w:p>
        </w:tc>
      </w:tr>
      <w:tr w:rsidR="00772399" w:rsidRPr="007706A3" w:rsidTr="00AA15C4">
        <w:trPr>
          <w:trHeight w:val="391"/>
        </w:trPr>
        <w:tc>
          <w:tcPr>
            <w:tcW w:w="201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Уменьшение прочих остатков денежных средств  бюджета района</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270537,9</w:t>
            </w:r>
          </w:p>
        </w:tc>
        <w:tc>
          <w:tcPr>
            <w:tcW w:w="992"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278349,0</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278349,0</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311184,8</w:t>
            </w:r>
          </w:p>
        </w:tc>
        <w:tc>
          <w:tcPr>
            <w:tcW w:w="106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321095,8</w:t>
            </w:r>
          </w:p>
        </w:tc>
        <w:tc>
          <w:tcPr>
            <w:tcW w:w="1061" w:type="dxa"/>
            <w:tcBorders>
              <w:top w:val="single" w:sz="4" w:space="0" w:color="auto"/>
              <w:left w:val="single" w:sz="4" w:space="0" w:color="auto"/>
              <w:bottom w:val="single" w:sz="4" w:space="0" w:color="auto"/>
              <w:right w:val="single" w:sz="4" w:space="0" w:color="auto"/>
            </w:tcBorders>
          </w:tcPr>
          <w:p w:rsidR="00772399" w:rsidRPr="007704DE" w:rsidRDefault="00357236"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303274,3</w:t>
            </w:r>
          </w:p>
        </w:tc>
        <w:tc>
          <w:tcPr>
            <w:tcW w:w="851" w:type="dxa"/>
            <w:tcBorders>
              <w:left w:val="single" w:sz="4" w:space="0" w:color="auto"/>
              <w:right w:val="single" w:sz="4" w:space="0" w:color="auto"/>
            </w:tcBorders>
            <w:shd w:val="clear" w:color="auto" w:fill="auto"/>
          </w:tcPr>
          <w:p w:rsidR="00772399" w:rsidRPr="004C5644" w:rsidRDefault="00772399" w:rsidP="00357236">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w:t>
            </w:r>
            <w:r w:rsidR="00357236">
              <w:rPr>
                <w:rFonts w:ascii="Times New Roman" w:eastAsia="Times New Roman" w:hAnsi="Times New Roman" w:cs="Times New Roman"/>
                <w:bCs/>
                <w:color w:val="000000" w:themeColor="text1"/>
                <w:sz w:val="24"/>
                <w:szCs w:val="24"/>
                <w:lang w:eastAsia="ru-RU"/>
              </w:rPr>
              <w:t>17821,5</w:t>
            </w:r>
          </w:p>
        </w:tc>
      </w:tr>
      <w:tr w:rsidR="00772399" w:rsidRPr="007706A3" w:rsidTr="00AA15C4">
        <w:trPr>
          <w:trHeight w:val="391"/>
        </w:trPr>
        <w:tc>
          <w:tcPr>
            <w:tcW w:w="201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Увеличение  прочих остатков денежных средств  бюджета района</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269299,8</w:t>
            </w:r>
          </w:p>
        </w:tc>
        <w:tc>
          <w:tcPr>
            <w:tcW w:w="992"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267528,5</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704DE">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267528,5</w:t>
            </w:r>
          </w:p>
        </w:tc>
        <w:tc>
          <w:tcPr>
            <w:tcW w:w="1134"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-299441,6</w:t>
            </w:r>
          </w:p>
        </w:tc>
        <w:tc>
          <w:tcPr>
            <w:tcW w:w="1065"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-309407,7</w:t>
            </w:r>
          </w:p>
        </w:tc>
        <w:tc>
          <w:tcPr>
            <w:tcW w:w="1061" w:type="dxa"/>
            <w:tcBorders>
              <w:top w:val="single" w:sz="4" w:space="0" w:color="auto"/>
              <w:left w:val="single" w:sz="4" w:space="0" w:color="auto"/>
              <w:bottom w:val="single" w:sz="4" w:space="0" w:color="auto"/>
              <w:right w:val="single" w:sz="4" w:space="0" w:color="auto"/>
            </w:tcBorders>
          </w:tcPr>
          <w:p w:rsidR="00772399" w:rsidRPr="007704DE"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-302127,3</w:t>
            </w:r>
          </w:p>
        </w:tc>
        <w:tc>
          <w:tcPr>
            <w:tcW w:w="851" w:type="dxa"/>
            <w:tcBorders>
              <w:left w:val="single" w:sz="4" w:space="0" w:color="auto"/>
              <w:right w:val="single" w:sz="4" w:space="0" w:color="auto"/>
            </w:tcBorders>
            <w:shd w:val="clear" w:color="auto" w:fill="auto"/>
          </w:tcPr>
          <w:p w:rsidR="00772399" w:rsidRPr="004C5644" w:rsidRDefault="00772399" w:rsidP="00AA15C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7280,4</w:t>
            </w:r>
          </w:p>
        </w:tc>
      </w:tr>
    </w:tbl>
    <w:p w:rsidR="00B307EE" w:rsidRPr="00D140E0" w:rsidRDefault="00B307EE" w:rsidP="00B307EE">
      <w:pPr>
        <w:spacing w:after="0" w:line="240" w:lineRule="auto"/>
        <w:jc w:val="both"/>
        <w:rPr>
          <w:rFonts w:ascii="Times New Roman" w:eastAsia="Times New Roman" w:hAnsi="Times New Roman" w:cs="Times New Roman"/>
          <w:color w:val="FF0000"/>
          <w:sz w:val="28"/>
          <w:szCs w:val="28"/>
          <w:lang w:eastAsia="ru-RU"/>
        </w:rPr>
      </w:pPr>
    </w:p>
    <w:p w:rsidR="00B307EE" w:rsidRPr="00D140E0" w:rsidRDefault="00B307EE" w:rsidP="00B307EE">
      <w:pPr>
        <w:spacing w:after="0" w:line="240" w:lineRule="auto"/>
        <w:ind w:firstLine="684"/>
        <w:contextualSpacing/>
        <w:jc w:val="both"/>
        <w:rPr>
          <w:rFonts w:ascii="Times New Roman" w:eastAsia="Times New Roman" w:hAnsi="Times New Roman" w:cs="Times New Roman"/>
          <w:color w:val="FF0000"/>
          <w:sz w:val="28"/>
          <w:szCs w:val="28"/>
          <w:lang w:eastAsia="ru-RU"/>
        </w:rPr>
      </w:pPr>
      <w:r w:rsidRPr="005B344E">
        <w:rPr>
          <w:rFonts w:ascii="Times New Roman" w:eastAsia="Times New Roman" w:hAnsi="Times New Roman" w:cs="Times New Roman"/>
          <w:sz w:val="28"/>
          <w:szCs w:val="28"/>
          <w:lang w:eastAsia="ru-RU"/>
        </w:rPr>
        <w:t xml:space="preserve">В сравнении с показателями, утвержденными решением о бюджете района от </w:t>
      </w:r>
      <w:r w:rsidR="005B344E" w:rsidRPr="005B344E">
        <w:rPr>
          <w:rFonts w:ascii="Times New Roman" w:eastAsia="Times New Roman" w:hAnsi="Times New Roman" w:cs="Times New Roman"/>
          <w:sz w:val="28"/>
          <w:szCs w:val="28"/>
          <w:lang w:eastAsia="ru-RU"/>
        </w:rPr>
        <w:t>20</w:t>
      </w:r>
      <w:r w:rsidRPr="005B344E">
        <w:rPr>
          <w:rFonts w:ascii="Times New Roman" w:eastAsia="Times New Roman" w:hAnsi="Times New Roman" w:cs="Times New Roman"/>
          <w:sz w:val="28"/>
          <w:szCs w:val="28"/>
          <w:lang w:eastAsia="ru-RU"/>
        </w:rPr>
        <w:t>.12.202</w:t>
      </w:r>
      <w:r w:rsidR="005B344E" w:rsidRPr="005B344E">
        <w:rPr>
          <w:rFonts w:ascii="Times New Roman" w:eastAsia="Times New Roman" w:hAnsi="Times New Roman" w:cs="Times New Roman"/>
          <w:sz w:val="28"/>
          <w:szCs w:val="28"/>
          <w:lang w:eastAsia="ru-RU"/>
        </w:rPr>
        <w:t>1</w:t>
      </w:r>
      <w:r w:rsidRPr="005B344E">
        <w:rPr>
          <w:rFonts w:ascii="Times New Roman" w:eastAsia="Times New Roman" w:hAnsi="Times New Roman" w:cs="Times New Roman"/>
          <w:sz w:val="28"/>
          <w:szCs w:val="28"/>
          <w:lang w:eastAsia="ru-RU"/>
        </w:rPr>
        <w:t xml:space="preserve"> № </w:t>
      </w:r>
      <w:r w:rsidR="005B344E" w:rsidRPr="005B344E">
        <w:rPr>
          <w:rFonts w:ascii="Times New Roman" w:eastAsia="Times New Roman" w:hAnsi="Times New Roman" w:cs="Times New Roman"/>
          <w:sz w:val="28"/>
          <w:szCs w:val="28"/>
          <w:lang w:eastAsia="ru-RU"/>
        </w:rPr>
        <w:t>79</w:t>
      </w:r>
      <w:r w:rsidRPr="005B344E">
        <w:rPr>
          <w:rFonts w:ascii="Times New Roman" w:eastAsia="Times New Roman" w:hAnsi="Times New Roman" w:cs="Times New Roman"/>
          <w:sz w:val="28"/>
          <w:szCs w:val="28"/>
          <w:lang w:eastAsia="ru-RU"/>
        </w:rPr>
        <w:t>,  с учетом  вносимых поправок утвержден дефицит бюджета района на 202</w:t>
      </w:r>
      <w:r w:rsidR="005B344E" w:rsidRPr="005B344E">
        <w:rPr>
          <w:rFonts w:ascii="Times New Roman" w:eastAsia="Times New Roman" w:hAnsi="Times New Roman" w:cs="Times New Roman"/>
          <w:sz w:val="28"/>
          <w:szCs w:val="28"/>
          <w:lang w:eastAsia="ru-RU"/>
        </w:rPr>
        <w:t>2</w:t>
      </w:r>
      <w:r w:rsidRPr="005B344E">
        <w:rPr>
          <w:rFonts w:ascii="Times New Roman" w:eastAsia="Times New Roman" w:hAnsi="Times New Roman" w:cs="Times New Roman"/>
          <w:sz w:val="28"/>
          <w:szCs w:val="28"/>
          <w:lang w:eastAsia="ru-RU"/>
        </w:rPr>
        <w:t xml:space="preserve"> год  в размере </w:t>
      </w:r>
      <w:r w:rsidR="001B0E99">
        <w:rPr>
          <w:rFonts w:ascii="Times New Roman" w:eastAsia="Times New Roman" w:hAnsi="Times New Roman" w:cs="Times New Roman"/>
          <w:sz w:val="28"/>
          <w:szCs w:val="28"/>
          <w:lang w:eastAsia="ru-RU"/>
        </w:rPr>
        <w:t>1</w:t>
      </w:r>
      <w:r w:rsidR="005B344E" w:rsidRPr="005B344E">
        <w:rPr>
          <w:rFonts w:ascii="Times New Roman" w:eastAsia="Times New Roman" w:hAnsi="Times New Roman" w:cs="Times New Roman"/>
          <w:sz w:val="28"/>
          <w:szCs w:val="28"/>
          <w:lang w:eastAsia="ru-RU"/>
        </w:rPr>
        <w:t>147,0</w:t>
      </w:r>
      <w:r w:rsidRPr="005B344E">
        <w:rPr>
          <w:rFonts w:ascii="Times New Roman" w:eastAsia="Times New Roman" w:hAnsi="Times New Roman" w:cs="Times New Roman"/>
          <w:sz w:val="28"/>
          <w:szCs w:val="28"/>
          <w:lang w:eastAsia="ru-RU"/>
        </w:rPr>
        <w:t xml:space="preserve"> тыс. рублей </w:t>
      </w:r>
      <w:r w:rsidR="001B0E99">
        <w:rPr>
          <w:rFonts w:ascii="Times New Roman" w:eastAsia="Times New Roman" w:hAnsi="Times New Roman" w:cs="Times New Roman"/>
          <w:sz w:val="28"/>
          <w:szCs w:val="28"/>
          <w:lang w:eastAsia="ru-RU"/>
        </w:rPr>
        <w:t xml:space="preserve">без </w:t>
      </w:r>
      <w:r w:rsidRPr="005B344E">
        <w:rPr>
          <w:rFonts w:ascii="Times New Roman" w:eastAsia="Times New Roman" w:hAnsi="Times New Roman" w:cs="Times New Roman"/>
          <w:sz w:val="28"/>
          <w:szCs w:val="28"/>
          <w:lang w:eastAsia="ru-RU"/>
        </w:rPr>
        <w:t xml:space="preserve"> учет</w:t>
      </w:r>
      <w:r w:rsidR="001B0E99">
        <w:rPr>
          <w:rFonts w:ascii="Times New Roman" w:eastAsia="Times New Roman" w:hAnsi="Times New Roman" w:cs="Times New Roman"/>
          <w:sz w:val="28"/>
          <w:szCs w:val="28"/>
          <w:lang w:eastAsia="ru-RU"/>
        </w:rPr>
        <w:t>а</w:t>
      </w:r>
      <w:r w:rsidRPr="005B344E">
        <w:rPr>
          <w:rFonts w:ascii="Times New Roman" w:eastAsia="Times New Roman" w:hAnsi="Times New Roman" w:cs="Times New Roman"/>
          <w:sz w:val="28"/>
          <w:szCs w:val="28"/>
          <w:lang w:eastAsia="ru-RU"/>
        </w:rPr>
        <w:t xml:space="preserve"> внутреннего муниципального долга (</w:t>
      </w:r>
      <w:r w:rsidR="005B344E" w:rsidRPr="005B344E">
        <w:rPr>
          <w:rFonts w:ascii="Times New Roman" w:eastAsia="Times New Roman" w:hAnsi="Times New Roman" w:cs="Times New Roman"/>
          <w:sz w:val="28"/>
          <w:szCs w:val="28"/>
          <w:lang w:eastAsia="ru-RU"/>
        </w:rPr>
        <w:t>1</w:t>
      </w:r>
      <w:r w:rsidRPr="005B344E">
        <w:rPr>
          <w:rFonts w:ascii="Times New Roman" w:eastAsia="Times New Roman" w:hAnsi="Times New Roman" w:cs="Times New Roman"/>
          <w:sz w:val="28"/>
          <w:szCs w:val="28"/>
          <w:lang w:eastAsia="ru-RU"/>
        </w:rPr>
        <w:t xml:space="preserve">000,0 тыс. руб.), </w:t>
      </w:r>
      <w:r w:rsidRPr="001B0E99">
        <w:rPr>
          <w:rFonts w:ascii="Times New Roman" w:eastAsia="Times New Roman" w:hAnsi="Times New Roman" w:cs="Times New Roman"/>
          <w:sz w:val="28"/>
          <w:szCs w:val="28"/>
          <w:lang w:eastAsia="ru-RU"/>
        </w:rPr>
        <w:t xml:space="preserve">или </w:t>
      </w:r>
      <w:r w:rsidR="001B0E99" w:rsidRPr="001B0E99">
        <w:rPr>
          <w:rFonts w:ascii="Times New Roman" w:eastAsia="Times New Roman" w:hAnsi="Times New Roman" w:cs="Times New Roman"/>
          <w:sz w:val="28"/>
          <w:szCs w:val="28"/>
          <w:lang w:eastAsia="ru-RU"/>
        </w:rPr>
        <w:t>5,5</w:t>
      </w:r>
      <w:r w:rsidRPr="001B0E99">
        <w:rPr>
          <w:rFonts w:ascii="Times New Roman" w:eastAsia="Times New Roman" w:hAnsi="Times New Roman" w:cs="Times New Roman"/>
          <w:sz w:val="28"/>
          <w:szCs w:val="28"/>
          <w:lang w:eastAsia="ru-RU"/>
        </w:rPr>
        <w:t xml:space="preserve">  процента  </w:t>
      </w:r>
      <w:r w:rsidR="001B0E99" w:rsidRPr="00872848">
        <w:rPr>
          <w:rFonts w:ascii="Times New Roman" w:eastAsia="Times New Roman" w:hAnsi="Times New Roman" w:cs="Times New Roman"/>
          <w:color w:val="000000" w:themeColor="text1"/>
          <w:sz w:val="28"/>
          <w:szCs w:val="28"/>
          <w:lang w:eastAsia="ru-RU"/>
        </w:rPr>
        <w:t>с учетом остатка средств бюджета района на 01.01.202</w:t>
      </w:r>
      <w:r w:rsidR="001B0E99">
        <w:rPr>
          <w:rFonts w:ascii="Times New Roman" w:eastAsia="Times New Roman" w:hAnsi="Times New Roman" w:cs="Times New Roman"/>
          <w:color w:val="000000" w:themeColor="text1"/>
          <w:sz w:val="28"/>
          <w:szCs w:val="28"/>
          <w:lang w:eastAsia="ru-RU"/>
        </w:rPr>
        <w:t>2</w:t>
      </w:r>
      <w:r w:rsidR="001B0E99" w:rsidRPr="00872848">
        <w:rPr>
          <w:rFonts w:ascii="Times New Roman" w:eastAsia="Times New Roman" w:hAnsi="Times New Roman" w:cs="Times New Roman"/>
          <w:color w:val="000000" w:themeColor="text1"/>
          <w:sz w:val="28"/>
          <w:szCs w:val="28"/>
          <w:lang w:eastAsia="ru-RU"/>
        </w:rPr>
        <w:t xml:space="preserve">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w:t>
      </w:r>
    </w:p>
    <w:p w:rsidR="00B307EE" w:rsidRPr="00D140E0" w:rsidRDefault="00B307EE" w:rsidP="00B307EE">
      <w:pPr>
        <w:spacing w:after="0" w:line="240" w:lineRule="auto"/>
        <w:ind w:firstLine="684"/>
        <w:contextualSpacing/>
        <w:jc w:val="both"/>
        <w:rPr>
          <w:rFonts w:ascii="Times New Roman" w:eastAsia="Times New Roman" w:hAnsi="Times New Roman" w:cs="Times New Roman"/>
          <w:color w:val="FF0000"/>
          <w:sz w:val="28"/>
          <w:szCs w:val="28"/>
          <w:lang w:eastAsia="ru-RU"/>
        </w:rPr>
      </w:pPr>
    </w:p>
    <w:p w:rsidR="00B307EE" w:rsidRPr="001B0E99" w:rsidRDefault="00B307EE" w:rsidP="00B307EE">
      <w:pPr>
        <w:tabs>
          <w:tab w:val="left" w:pos="540"/>
        </w:tabs>
        <w:spacing w:after="0" w:line="240" w:lineRule="auto"/>
        <w:ind w:firstLine="720"/>
        <w:contextualSpacing/>
        <w:jc w:val="both"/>
        <w:rPr>
          <w:rFonts w:ascii="Times New Roman" w:eastAsiaTheme="minorEastAsia" w:hAnsi="Times New Roman" w:cs="Times New Roman"/>
          <w:sz w:val="28"/>
          <w:szCs w:val="28"/>
          <w:lang w:eastAsia="ru-RU"/>
        </w:rPr>
      </w:pPr>
      <w:r w:rsidRPr="001B0E99">
        <w:rPr>
          <w:rFonts w:ascii="Times New Roman" w:eastAsiaTheme="minorEastAsia" w:hAnsi="Times New Roman" w:cs="Times New Roman"/>
          <w:sz w:val="28"/>
          <w:szCs w:val="28"/>
          <w:lang w:eastAsia="ru-RU"/>
        </w:rPr>
        <w:t>Бюджет района на 202</w:t>
      </w:r>
      <w:r w:rsidR="001B0E99" w:rsidRPr="001B0E99">
        <w:rPr>
          <w:rFonts w:ascii="Times New Roman" w:eastAsiaTheme="minorEastAsia" w:hAnsi="Times New Roman" w:cs="Times New Roman"/>
          <w:sz w:val="28"/>
          <w:szCs w:val="28"/>
          <w:lang w:eastAsia="ru-RU"/>
        </w:rPr>
        <w:t>2</w:t>
      </w:r>
      <w:r w:rsidRPr="001B0E99">
        <w:rPr>
          <w:rFonts w:ascii="Times New Roman" w:eastAsiaTheme="minorEastAsia" w:hAnsi="Times New Roman" w:cs="Times New Roman"/>
          <w:sz w:val="28"/>
          <w:szCs w:val="28"/>
          <w:lang w:eastAsia="ru-RU"/>
        </w:rPr>
        <w:t xml:space="preserve"> год исполнен </w:t>
      </w:r>
      <w:r w:rsidR="001B0E99" w:rsidRPr="001B0E99">
        <w:rPr>
          <w:rFonts w:ascii="Times New Roman" w:eastAsiaTheme="minorEastAsia" w:hAnsi="Times New Roman" w:cs="Times New Roman"/>
          <w:sz w:val="28"/>
          <w:szCs w:val="28"/>
          <w:lang w:eastAsia="ru-RU"/>
        </w:rPr>
        <w:t xml:space="preserve">с профицитом </w:t>
      </w:r>
      <w:r w:rsidRPr="001B0E99">
        <w:rPr>
          <w:rFonts w:ascii="Times New Roman" w:eastAsiaTheme="minorEastAsia" w:hAnsi="Times New Roman" w:cs="Times New Roman"/>
          <w:sz w:val="28"/>
          <w:szCs w:val="28"/>
          <w:lang w:eastAsia="ru-RU"/>
        </w:rPr>
        <w:t xml:space="preserve"> в сумме </w:t>
      </w:r>
      <w:r w:rsidR="001B0E99" w:rsidRPr="001B0E99">
        <w:rPr>
          <w:rFonts w:ascii="Times New Roman" w:eastAsiaTheme="minorEastAsia" w:hAnsi="Times New Roman" w:cs="Times New Roman"/>
          <w:sz w:val="28"/>
          <w:szCs w:val="28"/>
          <w:lang w:eastAsia="ru-RU"/>
        </w:rPr>
        <w:t>5357,8</w:t>
      </w:r>
      <w:r w:rsidRPr="001B0E99">
        <w:rPr>
          <w:rFonts w:ascii="Times New Roman" w:eastAsiaTheme="minorEastAsia" w:hAnsi="Times New Roman" w:cs="Times New Roman"/>
          <w:sz w:val="28"/>
          <w:szCs w:val="28"/>
          <w:lang w:eastAsia="ru-RU"/>
        </w:rPr>
        <w:t xml:space="preserve">  тыс. рублей. В 202</w:t>
      </w:r>
      <w:r w:rsidR="001B0E99" w:rsidRPr="001B0E99">
        <w:rPr>
          <w:rFonts w:ascii="Times New Roman" w:eastAsiaTheme="minorEastAsia" w:hAnsi="Times New Roman" w:cs="Times New Roman"/>
          <w:sz w:val="28"/>
          <w:szCs w:val="28"/>
          <w:lang w:eastAsia="ru-RU"/>
        </w:rPr>
        <w:t>1</w:t>
      </w:r>
      <w:r w:rsidRPr="001B0E99">
        <w:rPr>
          <w:rFonts w:ascii="Times New Roman" w:eastAsiaTheme="minorEastAsia" w:hAnsi="Times New Roman" w:cs="Times New Roman"/>
          <w:sz w:val="28"/>
          <w:szCs w:val="28"/>
          <w:lang w:eastAsia="ru-RU"/>
        </w:rPr>
        <w:t xml:space="preserve">  году бюджет района  был исполнен с </w:t>
      </w:r>
      <w:r w:rsidR="001B0E99" w:rsidRPr="001B0E99">
        <w:rPr>
          <w:rFonts w:ascii="Times New Roman" w:eastAsiaTheme="minorEastAsia" w:hAnsi="Times New Roman" w:cs="Times New Roman"/>
          <w:sz w:val="28"/>
          <w:szCs w:val="28"/>
          <w:lang w:eastAsia="ru-RU"/>
        </w:rPr>
        <w:t>дефицитом</w:t>
      </w:r>
      <w:r w:rsidRPr="001B0E99">
        <w:rPr>
          <w:rFonts w:ascii="Times New Roman" w:eastAsiaTheme="minorEastAsia" w:hAnsi="Times New Roman" w:cs="Times New Roman"/>
          <w:sz w:val="28"/>
          <w:szCs w:val="28"/>
          <w:lang w:eastAsia="ru-RU"/>
        </w:rPr>
        <w:t xml:space="preserve"> в сумме </w:t>
      </w:r>
      <w:r w:rsidR="001B0E99" w:rsidRPr="001B0E99">
        <w:rPr>
          <w:rFonts w:ascii="Times New Roman" w:eastAsiaTheme="minorEastAsia" w:hAnsi="Times New Roman" w:cs="Times New Roman"/>
          <w:sz w:val="28"/>
          <w:szCs w:val="28"/>
          <w:lang w:eastAsia="ru-RU"/>
        </w:rPr>
        <w:t xml:space="preserve">10145,5  </w:t>
      </w:r>
      <w:r w:rsidRPr="001B0E99">
        <w:rPr>
          <w:rFonts w:ascii="Times New Roman" w:eastAsiaTheme="minorEastAsia" w:hAnsi="Times New Roman" w:cs="Times New Roman"/>
          <w:sz w:val="28"/>
          <w:szCs w:val="28"/>
          <w:lang w:eastAsia="ru-RU"/>
        </w:rPr>
        <w:t>тыс. рублей.</w:t>
      </w:r>
    </w:p>
    <w:p w:rsidR="00B307EE" w:rsidRPr="001B0E99" w:rsidRDefault="00B307EE" w:rsidP="00B307EE">
      <w:pPr>
        <w:spacing w:after="0" w:line="240" w:lineRule="auto"/>
        <w:ind w:firstLine="684"/>
        <w:contextualSpacing/>
        <w:jc w:val="both"/>
        <w:rPr>
          <w:rFonts w:ascii="Times New Roman" w:eastAsia="Times New Roman" w:hAnsi="Times New Roman" w:cs="Times New Roman"/>
          <w:i/>
          <w:sz w:val="28"/>
          <w:szCs w:val="28"/>
          <w:lang w:eastAsia="ru-RU"/>
        </w:rPr>
      </w:pPr>
      <w:r w:rsidRPr="001B0E99">
        <w:rPr>
          <w:rFonts w:ascii="Times New Roman" w:eastAsia="Times New Roman" w:hAnsi="Times New Roman" w:cs="Times New Roman"/>
          <w:sz w:val="28"/>
          <w:szCs w:val="28"/>
          <w:lang w:eastAsia="ru-RU"/>
        </w:rPr>
        <w:lastRenderedPageBreak/>
        <w:t xml:space="preserve">Остаток средств на счетах бюджета района на </w:t>
      </w:r>
      <w:r w:rsidRPr="001B0E99">
        <w:rPr>
          <w:rFonts w:ascii="Times New Roman" w:eastAsia="Times New Roman" w:hAnsi="Times New Roman" w:cs="Times New Roman"/>
          <w:i/>
          <w:sz w:val="28"/>
          <w:szCs w:val="28"/>
          <w:lang w:eastAsia="ru-RU"/>
        </w:rPr>
        <w:t>начало</w:t>
      </w:r>
      <w:r w:rsidRPr="001B0E99">
        <w:rPr>
          <w:rFonts w:ascii="Times New Roman" w:eastAsia="Times New Roman" w:hAnsi="Times New Roman" w:cs="Times New Roman"/>
          <w:sz w:val="28"/>
          <w:szCs w:val="28"/>
          <w:lang w:eastAsia="ru-RU"/>
        </w:rPr>
        <w:t xml:space="preserve"> </w:t>
      </w:r>
      <w:r w:rsidRPr="001B0E99">
        <w:rPr>
          <w:rFonts w:ascii="Times New Roman" w:eastAsia="Times New Roman" w:hAnsi="Times New Roman" w:cs="Times New Roman"/>
          <w:i/>
          <w:sz w:val="28"/>
          <w:szCs w:val="28"/>
          <w:lang w:eastAsia="ru-RU"/>
        </w:rPr>
        <w:t>202</w:t>
      </w:r>
      <w:r w:rsidR="001B0E99" w:rsidRPr="001B0E99">
        <w:rPr>
          <w:rFonts w:ascii="Times New Roman" w:eastAsia="Times New Roman" w:hAnsi="Times New Roman" w:cs="Times New Roman"/>
          <w:i/>
          <w:sz w:val="28"/>
          <w:szCs w:val="28"/>
          <w:lang w:eastAsia="ru-RU"/>
        </w:rPr>
        <w:t>2</w:t>
      </w:r>
      <w:r w:rsidRPr="001B0E99">
        <w:rPr>
          <w:rFonts w:ascii="Times New Roman" w:eastAsia="Times New Roman" w:hAnsi="Times New Roman" w:cs="Times New Roman"/>
          <w:sz w:val="28"/>
          <w:szCs w:val="28"/>
          <w:lang w:eastAsia="ru-RU"/>
        </w:rPr>
        <w:t xml:space="preserve"> года составил </w:t>
      </w:r>
      <w:r w:rsidR="001B0E99" w:rsidRPr="001B0E99">
        <w:rPr>
          <w:rFonts w:ascii="Times New Roman" w:eastAsia="Times New Roman" w:hAnsi="Times New Roman" w:cs="Times New Roman"/>
          <w:sz w:val="28"/>
          <w:szCs w:val="28"/>
          <w:lang w:eastAsia="ru-RU"/>
        </w:rPr>
        <w:t xml:space="preserve">12782,9 </w:t>
      </w:r>
      <w:r w:rsidRPr="001B0E99">
        <w:rPr>
          <w:rFonts w:ascii="Times New Roman" w:eastAsia="Times New Roman" w:hAnsi="Times New Roman" w:cs="Times New Roman"/>
          <w:sz w:val="28"/>
          <w:szCs w:val="28"/>
          <w:lang w:eastAsia="ru-RU"/>
        </w:rPr>
        <w:t xml:space="preserve"> тыс. рублей. </w:t>
      </w:r>
    </w:p>
    <w:p w:rsidR="00B307EE" w:rsidRPr="001B0E99" w:rsidRDefault="00B307EE" w:rsidP="00B307EE">
      <w:pPr>
        <w:spacing w:after="0" w:line="240" w:lineRule="auto"/>
        <w:ind w:firstLine="684"/>
        <w:contextualSpacing/>
        <w:jc w:val="both"/>
        <w:rPr>
          <w:rFonts w:ascii="Times New Roman" w:eastAsia="Times New Roman" w:hAnsi="Times New Roman" w:cs="Times New Roman"/>
          <w:i/>
          <w:sz w:val="28"/>
          <w:szCs w:val="28"/>
          <w:lang w:eastAsia="ru-RU"/>
        </w:rPr>
      </w:pPr>
      <w:r w:rsidRPr="001B0E99">
        <w:rPr>
          <w:rFonts w:ascii="Times New Roman" w:eastAsia="Times New Roman" w:hAnsi="Times New Roman" w:cs="Times New Roman"/>
          <w:sz w:val="28"/>
          <w:szCs w:val="28"/>
          <w:lang w:eastAsia="ru-RU"/>
        </w:rPr>
        <w:t xml:space="preserve">Остаток средств на счетах бюджета района на </w:t>
      </w:r>
      <w:r w:rsidRPr="001B0E99">
        <w:rPr>
          <w:rFonts w:ascii="Times New Roman" w:eastAsia="Times New Roman" w:hAnsi="Times New Roman" w:cs="Times New Roman"/>
          <w:i/>
          <w:sz w:val="28"/>
          <w:szCs w:val="28"/>
          <w:lang w:eastAsia="ru-RU"/>
        </w:rPr>
        <w:t>начало</w:t>
      </w:r>
      <w:r w:rsidRPr="001B0E99">
        <w:rPr>
          <w:rFonts w:ascii="Times New Roman" w:eastAsia="Times New Roman" w:hAnsi="Times New Roman" w:cs="Times New Roman"/>
          <w:sz w:val="28"/>
          <w:szCs w:val="28"/>
          <w:lang w:eastAsia="ru-RU"/>
        </w:rPr>
        <w:t xml:space="preserve">  </w:t>
      </w:r>
      <w:r w:rsidRPr="001B0E99">
        <w:rPr>
          <w:rFonts w:ascii="Times New Roman" w:eastAsia="Times New Roman" w:hAnsi="Times New Roman" w:cs="Times New Roman"/>
          <w:i/>
          <w:sz w:val="28"/>
          <w:szCs w:val="28"/>
          <w:lang w:eastAsia="ru-RU"/>
        </w:rPr>
        <w:t>202</w:t>
      </w:r>
      <w:r w:rsidR="001B0E99" w:rsidRPr="001B0E99">
        <w:rPr>
          <w:rFonts w:ascii="Times New Roman" w:eastAsia="Times New Roman" w:hAnsi="Times New Roman" w:cs="Times New Roman"/>
          <w:i/>
          <w:sz w:val="28"/>
          <w:szCs w:val="28"/>
          <w:lang w:eastAsia="ru-RU"/>
        </w:rPr>
        <w:t>3</w:t>
      </w:r>
      <w:r w:rsidRPr="001B0E99">
        <w:rPr>
          <w:rFonts w:ascii="Times New Roman" w:eastAsia="Times New Roman" w:hAnsi="Times New Roman" w:cs="Times New Roman"/>
          <w:sz w:val="28"/>
          <w:szCs w:val="28"/>
          <w:lang w:eastAsia="ru-RU"/>
        </w:rPr>
        <w:t xml:space="preserve"> года составил </w:t>
      </w:r>
      <w:r w:rsidR="001B0E99" w:rsidRPr="001B0E99">
        <w:rPr>
          <w:rFonts w:ascii="Times New Roman" w:eastAsia="Times New Roman" w:hAnsi="Times New Roman" w:cs="Times New Roman"/>
          <w:sz w:val="28"/>
          <w:szCs w:val="28"/>
          <w:lang w:eastAsia="ru-RU"/>
        </w:rPr>
        <w:t>17140,8</w:t>
      </w:r>
      <w:r w:rsidRPr="001B0E99">
        <w:rPr>
          <w:rFonts w:ascii="Times New Roman" w:eastAsia="Times New Roman" w:hAnsi="Times New Roman" w:cs="Times New Roman"/>
          <w:sz w:val="28"/>
          <w:szCs w:val="28"/>
          <w:lang w:eastAsia="ru-RU"/>
        </w:rPr>
        <w:t xml:space="preserve"> тыс. рублей. </w:t>
      </w:r>
    </w:p>
    <w:p w:rsidR="00B307EE" w:rsidRPr="00D140E0" w:rsidRDefault="00B307EE" w:rsidP="00B307EE">
      <w:pPr>
        <w:tabs>
          <w:tab w:val="left" w:pos="540"/>
        </w:tabs>
        <w:spacing w:after="0" w:line="240" w:lineRule="auto"/>
        <w:ind w:firstLine="720"/>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tabs>
          <w:tab w:val="num" w:pos="0"/>
        </w:tabs>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1B0E99" w:rsidRDefault="00B307EE" w:rsidP="00B307EE">
      <w:pPr>
        <w:tabs>
          <w:tab w:val="num" w:pos="0"/>
        </w:tabs>
        <w:spacing w:after="0" w:line="240" w:lineRule="auto"/>
        <w:contextualSpacing/>
        <w:jc w:val="center"/>
        <w:rPr>
          <w:rFonts w:ascii="Times New Roman" w:eastAsiaTheme="minorEastAsia" w:hAnsi="Times New Roman" w:cs="Times New Roman"/>
          <w:b/>
          <w:sz w:val="28"/>
          <w:szCs w:val="28"/>
          <w:lang w:eastAsia="ru-RU"/>
        </w:rPr>
      </w:pPr>
      <w:r w:rsidRPr="001B0E99">
        <w:rPr>
          <w:rFonts w:ascii="Times New Roman" w:eastAsiaTheme="minorEastAsia" w:hAnsi="Times New Roman" w:cs="Times New Roman"/>
          <w:b/>
          <w:sz w:val="28"/>
          <w:szCs w:val="28"/>
          <w:lang w:eastAsia="ru-RU"/>
        </w:rPr>
        <w:t>5. Исполнение расходов бюджета района за 202</w:t>
      </w:r>
      <w:r w:rsidR="001B0E99" w:rsidRPr="001B0E99">
        <w:rPr>
          <w:rFonts w:ascii="Times New Roman" w:eastAsiaTheme="minorEastAsia" w:hAnsi="Times New Roman" w:cs="Times New Roman"/>
          <w:b/>
          <w:sz w:val="28"/>
          <w:szCs w:val="28"/>
          <w:lang w:eastAsia="ru-RU"/>
        </w:rPr>
        <w:t>2</w:t>
      </w:r>
      <w:r w:rsidRPr="001B0E99">
        <w:rPr>
          <w:rFonts w:ascii="Times New Roman" w:eastAsiaTheme="minorEastAsia" w:hAnsi="Times New Roman" w:cs="Times New Roman"/>
          <w:b/>
          <w:sz w:val="28"/>
          <w:szCs w:val="28"/>
          <w:lang w:eastAsia="ru-RU"/>
        </w:rPr>
        <w:t xml:space="preserve"> год</w:t>
      </w:r>
    </w:p>
    <w:p w:rsidR="00B307EE" w:rsidRPr="001B0E99" w:rsidRDefault="00B307EE" w:rsidP="00B307EE">
      <w:pPr>
        <w:tabs>
          <w:tab w:val="num" w:pos="0"/>
        </w:tabs>
        <w:spacing w:after="0" w:line="240" w:lineRule="auto"/>
        <w:contextualSpacing/>
        <w:jc w:val="center"/>
        <w:rPr>
          <w:rFonts w:ascii="Times New Roman" w:eastAsiaTheme="minorEastAsia" w:hAnsi="Times New Roman" w:cs="Times New Roman"/>
          <w:b/>
          <w:sz w:val="28"/>
          <w:szCs w:val="28"/>
          <w:lang w:eastAsia="ru-RU"/>
        </w:rPr>
      </w:pPr>
      <w:r w:rsidRPr="001B0E99">
        <w:rPr>
          <w:rFonts w:ascii="Times New Roman" w:eastAsiaTheme="minorEastAsia" w:hAnsi="Times New Roman" w:cs="Times New Roman"/>
          <w:b/>
          <w:sz w:val="28"/>
          <w:szCs w:val="28"/>
          <w:lang w:eastAsia="ru-RU"/>
        </w:rPr>
        <w:t>5.1 Общая характеристика исполнения расходов</w:t>
      </w:r>
    </w:p>
    <w:p w:rsidR="00B307EE" w:rsidRPr="00D140E0" w:rsidRDefault="00B307EE" w:rsidP="00B307EE">
      <w:pPr>
        <w:tabs>
          <w:tab w:val="num" w:pos="0"/>
        </w:tabs>
        <w:spacing w:after="0" w:line="240" w:lineRule="auto"/>
        <w:contextualSpacing/>
        <w:jc w:val="center"/>
        <w:rPr>
          <w:rFonts w:ascii="Times New Roman" w:eastAsiaTheme="minorEastAsia" w:hAnsi="Times New Roman" w:cs="Times New Roman"/>
          <w:b/>
          <w:color w:val="FF0000"/>
          <w:sz w:val="28"/>
          <w:szCs w:val="28"/>
          <w:lang w:eastAsia="ru-RU"/>
        </w:rPr>
      </w:pPr>
    </w:p>
    <w:p w:rsidR="00B307EE" w:rsidRPr="00D140E0" w:rsidRDefault="00B307EE" w:rsidP="00B307EE">
      <w:pPr>
        <w:autoSpaceDE w:val="0"/>
        <w:autoSpaceDN w:val="0"/>
        <w:adjustRightInd w:val="0"/>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C87A6D">
        <w:rPr>
          <w:rFonts w:ascii="Times New Roman" w:eastAsiaTheme="minorEastAsia" w:hAnsi="Times New Roman" w:cs="Times New Roman"/>
          <w:b/>
          <w:sz w:val="28"/>
          <w:szCs w:val="28"/>
          <w:lang w:eastAsia="ru-RU"/>
        </w:rPr>
        <w:t>Расходы</w:t>
      </w:r>
      <w:r w:rsidRPr="00C87A6D">
        <w:rPr>
          <w:rFonts w:ascii="Times New Roman" w:eastAsiaTheme="minorEastAsia" w:hAnsi="Times New Roman" w:cs="Times New Roman"/>
          <w:sz w:val="28"/>
          <w:szCs w:val="28"/>
          <w:lang w:eastAsia="ru-RU"/>
        </w:rPr>
        <w:t xml:space="preserve"> бюджета района за 202</w:t>
      </w:r>
      <w:r w:rsidR="00C87A6D" w:rsidRPr="00C87A6D">
        <w:rPr>
          <w:rFonts w:ascii="Times New Roman" w:eastAsiaTheme="minorEastAsia" w:hAnsi="Times New Roman" w:cs="Times New Roman"/>
          <w:sz w:val="28"/>
          <w:szCs w:val="28"/>
          <w:lang w:eastAsia="ru-RU"/>
        </w:rPr>
        <w:t>2</w:t>
      </w:r>
      <w:r w:rsidRPr="00C87A6D">
        <w:rPr>
          <w:rFonts w:ascii="Times New Roman" w:eastAsiaTheme="minorEastAsia" w:hAnsi="Times New Roman" w:cs="Times New Roman"/>
          <w:sz w:val="28"/>
          <w:szCs w:val="28"/>
          <w:lang w:eastAsia="ru-RU"/>
        </w:rPr>
        <w:t xml:space="preserve"> год исполнены в сумме </w:t>
      </w:r>
      <w:r w:rsidR="00C87A6D" w:rsidRPr="00C87A6D">
        <w:rPr>
          <w:rFonts w:ascii="Times New Roman" w:eastAsiaTheme="minorEastAsia" w:hAnsi="Times New Roman" w:cs="Times New Roman"/>
          <w:sz w:val="28"/>
          <w:szCs w:val="28"/>
          <w:lang w:eastAsia="ru-RU"/>
        </w:rPr>
        <w:t>292194,2</w:t>
      </w:r>
      <w:r w:rsidRPr="00C87A6D">
        <w:rPr>
          <w:rFonts w:ascii="Times New Roman" w:eastAsiaTheme="minorEastAsia" w:hAnsi="Times New Roman" w:cs="Times New Roman"/>
          <w:sz w:val="28"/>
          <w:szCs w:val="28"/>
          <w:lang w:eastAsia="ru-RU"/>
        </w:rPr>
        <w:t xml:space="preserve"> тыс. рублей, </w:t>
      </w:r>
      <w:r w:rsidR="00486646">
        <w:rPr>
          <w:rFonts w:ascii="Times New Roman" w:eastAsiaTheme="minorEastAsia" w:hAnsi="Times New Roman" w:cs="Times New Roman"/>
          <w:sz w:val="28"/>
          <w:szCs w:val="28"/>
          <w:lang w:eastAsia="ru-RU"/>
        </w:rPr>
        <w:t xml:space="preserve"> или </w:t>
      </w:r>
      <w:r w:rsidR="00C87A6D" w:rsidRPr="00C87A6D">
        <w:rPr>
          <w:rFonts w:ascii="Times New Roman" w:eastAsiaTheme="minorEastAsia" w:hAnsi="Times New Roman" w:cs="Times New Roman"/>
          <w:sz w:val="28"/>
          <w:szCs w:val="28"/>
          <w:lang w:eastAsia="ru-RU"/>
        </w:rPr>
        <w:t xml:space="preserve">96,3 </w:t>
      </w:r>
      <w:r w:rsidRPr="00C87A6D">
        <w:rPr>
          <w:rFonts w:ascii="Times New Roman" w:eastAsiaTheme="minorEastAsia" w:hAnsi="Times New Roman" w:cs="Times New Roman"/>
          <w:sz w:val="28"/>
          <w:szCs w:val="28"/>
          <w:lang w:eastAsia="ru-RU"/>
        </w:rPr>
        <w:t xml:space="preserve">% к уточненному бюджету, из них расходы за счет средств,  выделяемых из бюджета  района на финансовое обеспечение муниципального задания и на иные цели, на оказание муниципальных услуг составили  и иные </w:t>
      </w:r>
      <w:r w:rsidRPr="0080408F">
        <w:rPr>
          <w:rFonts w:ascii="Times New Roman" w:eastAsiaTheme="minorEastAsia" w:hAnsi="Times New Roman" w:cs="Times New Roman"/>
          <w:sz w:val="28"/>
          <w:szCs w:val="28"/>
          <w:lang w:eastAsia="ru-RU"/>
        </w:rPr>
        <w:t xml:space="preserve">цели  - </w:t>
      </w:r>
      <w:r w:rsidR="0080408F" w:rsidRPr="0080408F">
        <w:rPr>
          <w:rFonts w:ascii="Times New Roman" w:eastAsiaTheme="minorEastAsia" w:hAnsi="Times New Roman" w:cs="Times New Roman"/>
          <w:sz w:val="28"/>
          <w:szCs w:val="28"/>
          <w:lang w:eastAsia="ru-RU"/>
        </w:rPr>
        <w:t>184892,6</w:t>
      </w:r>
      <w:r w:rsidRPr="0080408F">
        <w:rPr>
          <w:rFonts w:ascii="Times New Roman" w:eastAsiaTheme="minorEastAsia" w:hAnsi="Times New Roman" w:cs="Times New Roman"/>
          <w:sz w:val="28"/>
          <w:szCs w:val="28"/>
          <w:lang w:eastAsia="ru-RU"/>
        </w:rPr>
        <w:t xml:space="preserve"> тыс. рублей</w:t>
      </w:r>
      <w:r w:rsidR="00486646">
        <w:rPr>
          <w:rFonts w:ascii="Times New Roman" w:eastAsiaTheme="minorEastAsia" w:hAnsi="Times New Roman" w:cs="Times New Roman"/>
          <w:sz w:val="28"/>
          <w:szCs w:val="28"/>
          <w:lang w:eastAsia="ru-RU"/>
        </w:rPr>
        <w:t xml:space="preserve"> (63,3%)</w:t>
      </w:r>
      <w:r w:rsidRPr="0080408F">
        <w:rPr>
          <w:rFonts w:ascii="Times New Roman" w:eastAsiaTheme="minorEastAsia" w:hAnsi="Times New Roman" w:cs="Times New Roman"/>
          <w:sz w:val="28"/>
          <w:szCs w:val="28"/>
          <w:lang w:eastAsia="ru-RU"/>
        </w:rPr>
        <w:t xml:space="preserve">. </w:t>
      </w:r>
    </w:p>
    <w:p w:rsidR="00B307EE" w:rsidRPr="006267C5" w:rsidRDefault="00B307EE" w:rsidP="00B307EE">
      <w:pPr>
        <w:spacing w:after="0" w:line="240" w:lineRule="auto"/>
        <w:ind w:firstLine="357"/>
        <w:contextualSpacing/>
        <w:jc w:val="both"/>
        <w:rPr>
          <w:rFonts w:ascii="Times New Roman" w:eastAsiaTheme="minorEastAsia" w:hAnsi="Times New Roman" w:cs="Times New Roman"/>
          <w:sz w:val="28"/>
          <w:szCs w:val="28"/>
          <w:lang w:eastAsia="ru-RU"/>
        </w:rPr>
      </w:pPr>
      <w:r w:rsidRPr="0080408F">
        <w:rPr>
          <w:rFonts w:ascii="Times New Roman" w:eastAsiaTheme="minorEastAsia" w:hAnsi="Times New Roman" w:cs="Times New Roman"/>
          <w:sz w:val="28"/>
          <w:szCs w:val="28"/>
          <w:lang w:eastAsia="ru-RU"/>
        </w:rPr>
        <w:t>В  связи с внесением изменений в течение 202</w:t>
      </w:r>
      <w:r w:rsidR="0080408F" w:rsidRPr="0080408F">
        <w:rPr>
          <w:rFonts w:ascii="Times New Roman" w:eastAsiaTheme="minorEastAsia" w:hAnsi="Times New Roman" w:cs="Times New Roman"/>
          <w:sz w:val="28"/>
          <w:szCs w:val="28"/>
          <w:lang w:eastAsia="ru-RU"/>
        </w:rPr>
        <w:t>2</w:t>
      </w:r>
      <w:r w:rsidRPr="0080408F">
        <w:rPr>
          <w:rFonts w:ascii="Times New Roman" w:eastAsiaTheme="minorEastAsia" w:hAnsi="Times New Roman" w:cs="Times New Roman"/>
          <w:sz w:val="28"/>
          <w:szCs w:val="28"/>
          <w:lang w:eastAsia="ru-RU"/>
        </w:rPr>
        <w:t xml:space="preserve"> года в первоначально утвержденный бюджет района поправки в разрезе главных распорядителей средств бюджета внесены в следующих объемах</w:t>
      </w:r>
      <w:r w:rsidRPr="006267C5">
        <w:rPr>
          <w:rFonts w:ascii="Times New Roman" w:eastAsiaTheme="minorEastAsia" w:hAnsi="Times New Roman" w:cs="Times New Roman"/>
          <w:sz w:val="28"/>
          <w:szCs w:val="28"/>
          <w:lang w:eastAsia="ru-RU"/>
        </w:rPr>
        <w:t xml:space="preserve">:                                                                                                                                  </w:t>
      </w:r>
    </w:p>
    <w:p w:rsidR="00B307EE" w:rsidRPr="006267C5" w:rsidRDefault="00B307EE" w:rsidP="00B307EE">
      <w:pPr>
        <w:spacing w:after="0" w:line="240" w:lineRule="auto"/>
        <w:ind w:firstLine="357"/>
        <w:contextualSpacing/>
        <w:jc w:val="both"/>
        <w:rPr>
          <w:rFonts w:ascii="Times New Roman" w:eastAsiaTheme="minorEastAsia" w:hAnsi="Times New Roman" w:cs="Times New Roman"/>
          <w:sz w:val="24"/>
          <w:szCs w:val="24"/>
          <w:lang w:eastAsia="ru-RU"/>
        </w:rPr>
      </w:pPr>
      <w:r w:rsidRPr="006267C5">
        <w:rPr>
          <w:rFonts w:ascii="Times New Roman" w:eastAsiaTheme="minorEastAsia" w:hAnsi="Times New Roman" w:cs="Times New Roman"/>
          <w:sz w:val="28"/>
          <w:szCs w:val="28"/>
          <w:lang w:eastAsia="ru-RU"/>
        </w:rPr>
        <w:t xml:space="preserve">                                                                                                           </w:t>
      </w:r>
      <w:r w:rsidRPr="006267C5">
        <w:rPr>
          <w:rFonts w:ascii="Times New Roman" w:eastAsiaTheme="minorEastAsia" w:hAnsi="Times New Roman" w:cs="Times New Roman"/>
          <w:sz w:val="24"/>
          <w:szCs w:val="24"/>
          <w:lang w:eastAsia="ru-RU"/>
        </w:rPr>
        <w:t>тыс. рублей</w:t>
      </w:r>
    </w:p>
    <w:tbl>
      <w:tblPr>
        <w:tblStyle w:val="af3"/>
        <w:tblW w:w="0" w:type="auto"/>
        <w:tblInd w:w="108" w:type="dxa"/>
        <w:tblLook w:val="04A0" w:firstRow="1" w:lastRow="0" w:firstColumn="1" w:lastColumn="0" w:noHBand="0" w:noVBand="1"/>
      </w:tblPr>
      <w:tblGrid>
        <w:gridCol w:w="861"/>
        <w:gridCol w:w="6440"/>
        <w:gridCol w:w="2161"/>
      </w:tblGrid>
      <w:tr w:rsidR="00B307EE" w:rsidRPr="00D140E0" w:rsidTr="00B307EE">
        <w:tc>
          <w:tcPr>
            <w:tcW w:w="861" w:type="dxa"/>
          </w:tcPr>
          <w:p w:rsidR="00B307EE" w:rsidRPr="0080408F" w:rsidRDefault="00B307EE" w:rsidP="00B307EE">
            <w:pPr>
              <w:contextualSpacing/>
              <w:jc w:val="both"/>
              <w:rPr>
                <w:rFonts w:eastAsiaTheme="minorEastAsia"/>
                <w:sz w:val="28"/>
                <w:szCs w:val="28"/>
              </w:rPr>
            </w:pPr>
            <w:r w:rsidRPr="0080408F">
              <w:rPr>
                <w:rFonts w:eastAsiaTheme="minorEastAsia"/>
                <w:sz w:val="28"/>
                <w:szCs w:val="28"/>
              </w:rPr>
              <w:t>№п/п</w:t>
            </w:r>
          </w:p>
        </w:tc>
        <w:tc>
          <w:tcPr>
            <w:tcW w:w="6440" w:type="dxa"/>
          </w:tcPr>
          <w:p w:rsidR="00B307EE" w:rsidRPr="0080408F" w:rsidRDefault="00B307EE" w:rsidP="00B307EE">
            <w:pPr>
              <w:contextualSpacing/>
              <w:jc w:val="both"/>
              <w:rPr>
                <w:rFonts w:eastAsiaTheme="minorEastAsia"/>
                <w:sz w:val="28"/>
                <w:szCs w:val="28"/>
              </w:rPr>
            </w:pPr>
            <w:r w:rsidRPr="0080408F">
              <w:rPr>
                <w:rFonts w:eastAsiaTheme="minorEastAsia"/>
                <w:sz w:val="28"/>
                <w:szCs w:val="28"/>
              </w:rPr>
              <w:t>Наименование ГРБС</w:t>
            </w:r>
          </w:p>
        </w:tc>
        <w:tc>
          <w:tcPr>
            <w:tcW w:w="2161" w:type="dxa"/>
          </w:tcPr>
          <w:p w:rsidR="00B307EE" w:rsidRPr="0080408F" w:rsidRDefault="00B307EE" w:rsidP="00B307EE">
            <w:pPr>
              <w:contextualSpacing/>
              <w:jc w:val="both"/>
              <w:rPr>
                <w:rFonts w:eastAsiaTheme="minorEastAsia"/>
                <w:sz w:val="28"/>
                <w:szCs w:val="28"/>
              </w:rPr>
            </w:pPr>
            <w:r w:rsidRPr="0080408F">
              <w:rPr>
                <w:rFonts w:eastAsiaTheme="minorEastAsia"/>
                <w:sz w:val="28"/>
                <w:szCs w:val="28"/>
              </w:rPr>
              <w:t>сумма</w:t>
            </w:r>
          </w:p>
        </w:tc>
      </w:tr>
      <w:tr w:rsidR="00B307EE" w:rsidRPr="00D140E0" w:rsidTr="00B307EE">
        <w:tc>
          <w:tcPr>
            <w:tcW w:w="861" w:type="dxa"/>
          </w:tcPr>
          <w:p w:rsidR="00B307EE" w:rsidRPr="0080408F" w:rsidRDefault="00B307EE" w:rsidP="00B307EE">
            <w:pPr>
              <w:contextualSpacing/>
              <w:jc w:val="both"/>
              <w:rPr>
                <w:rFonts w:eastAsiaTheme="minorEastAsia"/>
                <w:sz w:val="28"/>
                <w:szCs w:val="28"/>
              </w:rPr>
            </w:pPr>
            <w:r w:rsidRPr="0080408F">
              <w:rPr>
                <w:rFonts w:eastAsiaTheme="minorEastAsia"/>
                <w:sz w:val="28"/>
                <w:szCs w:val="28"/>
              </w:rPr>
              <w:t>1.</w:t>
            </w:r>
          </w:p>
        </w:tc>
        <w:tc>
          <w:tcPr>
            <w:tcW w:w="6440" w:type="dxa"/>
          </w:tcPr>
          <w:p w:rsidR="00B307EE" w:rsidRPr="0080408F" w:rsidRDefault="00B307EE" w:rsidP="00B307EE">
            <w:pPr>
              <w:contextualSpacing/>
              <w:jc w:val="both"/>
              <w:rPr>
                <w:rFonts w:eastAsiaTheme="minorEastAsia"/>
                <w:sz w:val="28"/>
                <w:szCs w:val="28"/>
              </w:rPr>
            </w:pPr>
            <w:r w:rsidRPr="0080408F">
              <w:rPr>
                <w:rFonts w:eastAsiaTheme="minorEastAsia"/>
                <w:sz w:val="28"/>
                <w:szCs w:val="28"/>
              </w:rPr>
              <w:t>Администрация района</w:t>
            </w:r>
          </w:p>
        </w:tc>
        <w:tc>
          <w:tcPr>
            <w:tcW w:w="2161" w:type="dxa"/>
          </w:tcPr>
          <w:p w:rsidR="00B307EE" w:rsidRPr="0080408F" w:rsidRDefault="00B307EE" w:rsidP="006267C5">
            <w:pPr>
              <w:contextualSpacing/>
              <w:jc w:val="both"/>
              <w:rPr>
                <w:rFonts w:eastAsiaTheme="minorEastAsia"/>
                <w:sz w:val="28"/>
                <w:szCs w:val="28"/>
              </w:rPr>
            </w:pPr>
            <w:r w:rsidRPr="0080408F">
              <w:rPr>
                <w:rFonts w:eastAsiaTheme="minorEastAsia"/>
                <w:sz w:val="28"/>
                <w:szCs w:val="28"/>
              </w:rPr>
              <w:t xml:space="preserve">+ </w:t>
            </w:r>
            <w:r w:rsidR="0080408F" w:rsidRPr="0080408F">
              <w:rPr>
                <w:rFonts w:eastAsiaTheme="minorEastAsia"/>
                <w:sz w:val="28"/>
                <w:szCs w:val="28"/>
              </w:rPr>
              <w:t>33684,</w:t>
            </w:r>
            <w:r w:rsidR="006267C5">
              <w:rPr>
                <w:rFonts w:eastAsiaTheme="minorEastAsia"/>
                <w:sz w:val="28"/>
                <w:szCs w:val="28"/>
              </w:rPr>
              <w:t>5</w:t>
            </w:r>
          </w:p>
        </w:tc>
      </w:tr>
      <w:tr w:rsidR="00B307EE" w:rsidRPr="00D140E0" w:rsidTr="00B307EE">
        <w:tc>
          <w:tcPr>
            <w:tcW w:w="861" w:type="dxa"/>
          </w:tcPr>
          <w:p w:rsidR="00B307EE" w:rsidRPr="006267C5" w:rsidRDefault="00B307EE" w:rsidP="00B307EE">
            <w:pPr>
              <w:contextualSpacing/>
              <w:jc w:val="both"/>
              <w:rPr>
                <w:rFonts w:eastAsiaTheme="minorEastAsia"/>
                <w:sz w:val="28"/>
                <w:szCs w:val="28"/>
              </w:rPr>
            </w:pPr>
            <w:r w:rsidRPr="006267C5">
              <w:rPr>
                <w:rFonts w:eastAsiaTheme="minorEastAsia"/>
                <w:sz w:val="28"/>
                <w:szCs w:val="28"/>
              </w:rPr>
              <w:t>2.</w:t>
            </w:r>
          </w:p>
        </w:tc>
        <w:tc>
          <w:tcPr>
            <w:tcW w:w="6440" w:type="dxa"/>
          </w:tcPr>
          <w:p w:rsidR="00B307EE" w:rsidRPr="006267C5" w:rsidRDefault="00B307EE" w:rsidP="00B307EE">
            <w:pPr>
              <w:contextualSpacing/>
              <w:jc w:val="both"/>
              <w:rPr>
                <w:rFonts w:eastAsiaTheme="minorEastAsia"/>
                <w:sz w:val="28"/>
                <w:szCs w:val="28"/>
              </w:rPr>
            </w:pPr>
            <w:r w:rsidRPr="006267C5">
              <w:rPr>
                <w:rFonts w:eastAsiaTheme="minorEastAsia"/>
                <w:sz w:val="28"/>
                <w:szCs w:val="28"/>
              </w:rPr>
              <w:t xml:space="preserve">Управление финансов </w:t>
            </w:r>
          </w:p>
        </w:tc>
        <w:tc>
          <w:tcPr>
            <w:tcW w:w="2161" w:type="dxa"/>
          </w:tcPr>
          <w:p w:rsidR="00B307EE" w:rsidRPr="006267C5" w:rsidRDefault="00B307EE" w:rsidP="006267C5">
            <w:pPr>
              <w:contextualSpacing/>
              <w:jc w:val="both"/>
              <w:rPr>
                <w:rFonts w:eastAsiaTheme="minorEastAsia"/>
                <w:sz w:val="28"/>
                <w:szCs w:val="28"/>
              </w:rPr>
            </w:pPr>
            <w:r w:rsidRPr="006267C5">
              <w:rPr>
                <w:rFonts w:eastAsiaTheme="minorEastAsia"/>
                <w:sz w:val="28"/>
                <w:szCs w:val="28"/>
              </w:rPr>
              <w:t xml:space="preserve">+   </w:t>
            </w:r>
            <w:r w:rsidR="006267C5" w:rsidRPr="006267C5">
              <w:rPr>
                <w:rFonts w:eastAsiaTheme="minorEastAsia"/>
                <w:sz w:val="28"/>
                <w:szCs w:val="28"/>
              </w:rPr>
              <w:t xml:space="preserve">  420,7</w:t>
            </w:r>
          </w:p>
        </w:tc>
      </w:tr>
      <w:tr w:rsidR="00B307EE" w:rsidRPr="00D140E0" w:rsidTr="00B307EE">
        <w:tc>
          <w:tcPr>
            <w:tcW w:w="861" w:type="dxa"/>
          </w:tcPr>
          <w:p w:rsidR="00B307EE" w:rsidRPr="006267C5" w:rsidRDefault="00B307EE" w:rsidP="00B307EE">
            <w:pPr>
              <w:contextualSpacing/>
              <w:jc w:val="both"/>
              <w:rPr>
                <w:rFonts w:eastAsiaTheme="minorEastAsia"/>
                <w:sz w:val="28"/>
                <w:szCs w:val="28"/>
              </w:rPr>
            </w:pPr>
            <w:r w:rsidRPr="006267C5">
              <w:rPr>
                <w:rFonts w:eastAsiaTheme="minorEastAsia"/>
                <w:sz w:val="28"/>
                <w:szCs w:val="28"/>
              </w:rPr>
              <w:t>3.</w:t>
            </w:r>
          </w:p>
        </w:tc>
        <w:tc>
          <w:tcPr>
            <w:tcW w:w="6440" w:type="dxa"/>
          </w:tcPr>
          <w:p w:rsidR="00B307EE" w:rsidRPr="006267C5" w:rsidRDefault="00B307EE" w:rsidP="00B307EE">
            <w:pPr>
              <w:contextualSpacing/>
              <w:jc w:val="both"/>
              <w:rPr>
                <w:rFonts w:eastAsiaTheme="minorEastAsia"/>
                <w:sz w:val="28"/>
                <w:szCs w:val="28"/>
              </w:rPr>
            </w:pPr>
            <w:r w:rsidRPr="006267C5">
              <w:rPr>
                <w:rFonts w:eastAsiaTheme="minorEastAsia"/>
                <w:sz w:val="28"/>
                <w:szCs w:val="28"/>
              </w:rPr>
              <w:t xml:space="preserve">Представительное Собрание </w:t>
            </w:r>
          </w:p>
        </w:tc>
        <w:tc>
          <w:tcPr>
            <w:tcW w:w="2161" w:type="dxa"/>
          </w:tcPr>
          <w:p w:rsidR="00B307EE" w:rsidRPr="006267C5" w:rsidRDefault="00B307EE" w:rsidP="006267C5">
            <w:pPr>
              <w:contextualSpacing/>
              <w:jc w:val="both"/>
              <w:rPr>
                <w:rFonts w:eastAsiaTheme="minorEastAsia"/>
                <w:sz w:val="28"/>
                <w:szCs w:val="28"/>
              </w:rPr>
            </w:pPr>
            <w:r w:rsidRPr="006267C5">
              <w:rPr>
                <w:rFonts w:eastAsiaTheme="minorEastAsia"/>
                <w:sz w:val="28"/>
                <w:szCs w:val="28"/>
              </w:rPr>
              <w:t xml:space="preserve">+     </w:t>
            </w:r>
            <w:r w:rsidR="006267C5" w:rsidRPr="006267C5">
              <w:rPr>
                <w:rFonts w:eastAsiaTheme="minorEastAsia"/>
                <w:sz w:val="28"/>
                <w:szCs w:val="28"/>
              </w:rPr>
              <w:t>108,2</w:t>
            </w:r>
          </w:p>
        </w:tc>
      </w:tr>
      <w:tr w:rsidR="00B307EE" w:rsidRPr="00D140E0" w:rsidTr="00B307EE">
        <w:tc>
          <w:tcPr>
            <w:tcW w:w="861" w:type="dxa"/>
          </w:tcPr>
          <w:p w:rsidR="00B307EE" w:rsidRPr="006267C5" w:rsidRDefault="00B307EE" w:rsidP="00B307EE">
            <w:pPr>
              <w:contextualSpacing/>
              <w:jc w:val="both"/>
              <w:rPr>
                <w:rFonts w:eastAsiaTheme="minorEastAsia"/>
                <w:sz w:val="28"/>
                <w:szCs w:val="28"/>
              </w:rPr>
            </w:pPr>
            <w:r w:rsidRPr="006267C5">
              <w:rPr>
                <w:rFonts w:eastAsiaTheme="minorEastAsia"/>
                <w:sz w:val="28"/>
                <w:szCs w:val="28"/>
              </w:rPr>
              <w:t>4.</w:t>
            </w:r>
          </w:p>
        </w:tc>
        <w:tc>
          <w:tcPr>
            <w:tcW w:w="6440" w:type="dxa"/>
          </w:tcPr>
          <w:p w:rsidR="00B307EE" w:rsidRPr="006267C5" w:rsidRDefault="00B307EE" w:rsidP="00B307EE">
            <w:pPr>
              <w:contextualSpacing/>
              <w:jc w:val="both"/>
              <w:rPr>
                <w:rFonts w:eastAsiaTheme="minorEastAsia"/>
                <w:sz w:val="28"/>
                <w:szCs w:val="28"/>
              </w:rPr>
            </w:pPr>
            <w:r w:rsidRPr="006267C5">
              <w:rPr>
                <w:rFonts w:eastAsiaTheme="minorEastAsia"/>
                <w:sz w:val="28"/>
                <w:szCs w:val="28"/>
              </w:rPr>
              <w:t xml:space="preserve">Отдел образования                                           </w:t>
            </w:r>
          </w:p>
        </w:tc>
        <w:tc>
          <w:tcPr>
            <w:tcW w:w="2161" w:type="dxa"/>
          </w:tcPr>
          <w:p w:rsidR="00B307EE" w:rsidRPr="006267C5" w:rsidRDefault="00B307EE" w:rsidP="006267C5">
            <w:pPr>
              <w:contextualSpacing/>
              <w:jc w:val="both"/>
              <w:rPr>
                <w:rFonts w:eastAsiaTheme="minorEastAsia"/>
                <w:sz w:val="28"/>
                <w:szCs w:val="28"/>
              </w:rPr>
            </w:pPr>
            <w:r w:rsidRPr="006267C5">
              <w:rPr>
                <w:rFonts w:eastAsiaTheme="minorEastAsia"/>
                <w:sz w:val="28"/>
                <w:szCs w:val="28"/>
              </w:rPr>
              <w:t xml:space="preserve">-    </w:t>
            </w:r>
            <w:r w:rsidR="006267C5" w:rsidRPr="006267C5">
              <w:rPr>
                <w:rFonts w:eastAsiaTheme="minorEastAsia"/>
                <w:sz w:val="28"/>
                <w:szCs w:val="28"/>
              </w:rPr>
              <w:t>1477,0</w:t>
            </w:r>
          </w:p>
        </w:tc>
      </w:tr>
      <w:tr w:rsidR="00B307EE" w:rsidRPr="00D140E0" w:rsidTr="00B307EE">
        <w:tc>
          <w:tcPr>
            <w:tcW w:w="861" w:type="dxa"/>
          </w:tcPr>
          <w:p w:rsidR="00B307EE" w:rsidRPr="006267C5" w:rsidRDefault="00B307EE" w:rsidP="00B307EE">
            <w:pPr>
              <w:contextualSpacing/>
              <w:jc w:val="both"/>
              <w:rPr>
                <w:rFonts w:eastAsiaTheme="minorEastAsia"/>
                <w:sz w:val="28"/>
                <w:szCs w:val="28"/>
              </w:rPr>
            </w:pPr>
          </w:p>
        </w:tc>
        <w:tc>
          <w:tcPr>
            <w:tcW w:w="6440" w:type="dxa"/>
          </w:tcPr>
          <w:p w:rsidR="00B307EE" w:rsidRPr="006267C5" w:rsidRDefault="00B307EE" w:rsidP="00B307EE">
            <w:pPr>
              <w:contextualSpacing/>
              <w:jc w:val="both"/>
              <w:rPr>
                <w:rFonts w:eastAsiaTheme="minorEastAsia"/>
                <w:sz w:val="28"/>
                <w:szCs w:val="28"/>
              </w:rPr>
            </w:pPr>
            <w:r w:rsidRPr="006267C5">
              <w:rPr>
                <w:rFonts w:eastAsiaTheme="minorEastAsia"/>
                <w:sz w:val="28"/>
                <w:szCs w:val="28"/>
              </w:rPr>
              <w:t>Итого:</w:t>
            </w:r>
          </w:p>
        </w:tc>
        <w:tc>
          <w:tcPr>
            <w:tcW w:w="2161" w:type="dxa"/>
          </w:tcPr>
          <w:p w:rsidR="00B307EE" w:rsidRPr="006267C5" w:rsidRDefault="00B307EE" w:rsidP="006267C5">
            <w:pPr>
              <w:contextualSpacing/>
              <w:jc w:val="both"/>
              <w:rPr>
                <w:rFonts w:eastAsiaTheme="minorEastAsia"/>
                <w:sz w:val="28"/>
                <w:szCs w:val="28"/>
              </w:rPr>
            </w:pPr>
            <w:r w:rsidRPr="006267C5">
              <w:rPr>
                <w:rFonts w:eastAsiaTheme="minorEastAsia"/>
                <w:sz w:val="28"/>
                <w:szCs w:val="28"/>
              </w:rPr>
              <w:t xml:space="preserve">+ </w:t>
            </w:r>
            <w:r w:rsidR="006267C5" w:rsidRPr="006267C5">
              <w:rPr>
                <w:rFonts w:eastAsiaTheme="minorEastAsia"/>
                <w:sz w:val="28"/>
                <w:szCs w:val="28"/>
              </w:rPr>
              <w:t>32736,</w:t>
            </w:r>
            <w:r w:rsidR="006267C5">
              <w:rPr>
                <w:rFonts w:eastAsiaTheme="minorEastAsia"/>
                <w:sz w:val="28"/>
                <w:szCs w:val="28"/>
              </w:rPr>
              <w:t>4</w:t>
            </w:r>
          </w:p>
        </w:tc>
      </w:tr>
    </w:tbl>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6267C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6267C5">
        <w:rPr>
          <w:rFonts w:ascii="Times New Roman" w:eastAsiaTheme="minorEastAsia" w:hAnsi="Times New Roman" w:cs="Times New Roman"/>
          <w:sz w:val="28"/>
          <w:szCs w:val="28"/>
          <w:lang w:eastAsia="ru-RU"/>
        </w:rPr>
        <w:t xml:space="preserve">         Наиболее значительное увеличение объема бюджетных ассигнований от  первоначально утвержденных в отчетном периоде наблюдается  по ГРБС - А</w:t>
      </w:r>
      <w:r w:rsidRPr="006267C5">
        <w:rPr>
          <w:rFonts w:ascii="Times New Roman" w:eastAsiaTheme="minorEastAsia" w:hAnsi="Times New Roman" w:cs="Times New Roman"/>
          <w:i/>
          <w:sz w:val="28"/>
          <w:szCs w:val="28"/>
          <w:lang w:eastAsia="ru-RU"/>
        </w:rPr>
        <w:t>дминистрация района</w:t>
      </w:r>
      <w:r w:rsidRPr="006267C5">
        <w:rPr>
          <w:rFonts w:ascii="Times New Roman" w:eastAsiaTheme="minorEastAsia" w:hAnsi="Times New Roman" w:cs="Times New Roman"/>
          <w:sz w:val="28"/>
          <w:szCs w:val="28"/>
          <w:lang w:eastAsia="ru-RU"/>
        </w:rPr>
        <w:t>, в том числе увеличение в целом по разделам:</w:t>
      </w:r>
    </w:p>
    <w:p w:rsidR="00B307EE" w:rsidRPr="00D140E0" w:rsidRDefault="00B307EE" w:rsidP="00B307EE">
      <w:pPr>
        <w:spacing w:after="0" w:line="240" w:lineRule="auto"/>
        <w:ind w:firstLine="708"/>
        <w:contextualSpacing/>
        <w:jc w:val="both"/>
        <w:rPr>
          <w:rFonts w:ascii="Calibri" w:hAnsi="Calibri"/>
          <w:color w:val="FF0000"/>
        </w:rPr>
      </w:pPr>
      <w:r w:rsidRPr="00D140E0">
        <w:rPr>
          <w:rFonts w:ascii="Times New Roman" w:eastAsiaTheme="minorEastAsia" w:hAnsi="Times New Roman" w:cs="Times New Roman"/>
          <w:color w:val="FF0000"/>
          <w:sz w:val="28"/>
          <w:szCs w:val="28"/>
          <w:lang w:eastAsia="ru-RU"/>
        </w:rPr>
        <w:t xml:space="preserve"> </w:t>
      </w:r>
      <w:r w:rsidRPr="00A77FC0">
        <w:rPr>
          <w:rFonts w:ascii="Times New Roman" w:eastAsiaTheme="minorEastAsia" w:hAnsi="Times New Roman" w:cs="Times New Roman"/>
          <w:sz w:val="28"/>
          <w:szCs w:val="28"/>
          <w:lang w:eastAsia="ru-RU"/>
        </w:rPr>
        <w:t xml:space="preserve">по разделу «Общегосударственные вопросы»  на </w:t>
      </w:r>
      <w:r w:rsidR="00A77FC0" w:rsidRPr="00A77FC0">
        <w:rPr>
          <w:rFonts w:ascii="Times New Roman" w:eastAsiaTheme="minorEastAsia" w:hAnsi="Times New Roman" w:cs="Times New Roman"/>
          <w:sz w:val="28"/>
          <w:szCs w:val="28"/>
          <w:lang w:eastAsia="ru-RU"/>
        </w:rPr>
        <w:t>22188,4</w:t>
      </w:r>
      <w:r w:rsidRPr="00A77FC0">
        <w:rPr>
          <w:rFonts w:ascii="Times New Roman" w:eastAsiaTheme="minorEastAsia" w:hAnsi="Times New Roman" w:cs="Times New Roman"/>
          <w:sz w:val="28"/>
          <w:szCs w:val="28"/>
          <w:lang w:eastAsia="ru-RU"/>
        </w:rPr>
        <w:t xml:space="preserve">  тыс. рублей,  из них:</w:t>
      </w:r>
      <w:r w:rsidRPr="00A77FC0">
        <w:rPr>
          <w:rFonts w:ascii="Calibri" w:hAnsi="Calibri"/>
        </w:rPr>
        <w:t xml:space="preserve"> </w:t>
      </w:r>
    </w:p>
    <w:p w:rsidR="00B307EE" w:rsidRPr="00AA15C4" w:rsidRDefault="00B307EE" w:rsidP="00B307EE">
      <w:pPr>
        <w:spacing w:after="0" w:line="240" w:lineRule="auto"/>
        <w:ind w:firstLine="708"/>
        <w:contextualSpacing/>
        <w:jc w:val="both"/>
        <w:rPr>
          <w:rFonts w:ascii="Times New Roman" w:eastAsia="Times New Roman" w:hAnsi="Times New Roman" w:cs="Times New Roman"/>
          <w:sz w:val="28"/>
          <w:szCs w:val="28"/>
          <w:lang w:eastAsia="ru-RU"/>
        </w:rPr>
      </w:pPr>
      <w:r w:rsidRPr="00AA15C4">
        <w:rPr>
          <w:rFonts w:ascii="Times New Roman" w:eastAsiaTheme="minorEastAsia" w:hAnsi="Times New Roman" w:cs="Times New Roman"/>
          <w:sz w:val="28"/>
          <w:szCs w:val="28"/>
          <w:lang w:eastAsia="ru-RU"/>
        </w:rPr>
        <w:t xml:space="preserve">по подразделу </w:t>
      </w:r>
      <w:r w:rsidRPr="00AA15C4">
        <w:rPr>
          <w:rFonts w:ascii="Times New Roman" w:eastAsia="Times New Roman" w:hAnsi="Times New Roman" w:cs="Times New Roman"/>
          <w:sz w:val="28"/>
          <w:szCs w:val="28"/>
          <w:lang w:eastAsia="ru-RU"/>
        </w:rPr>
        <w:t xml:space="preserve"> 0102 </w:t>
      </w:r>
      <w:r w:rsidRPr="00AA15C4">
        <w:rPr>
          <w:rFonts w:ascii="Times New Roman" w:eastAsia="Times New Roman" w:hAnsi="Times New Roman" w:cs="Times New Roman"/>
          <w:i/>
          <w:sz w:val="28"/>
          <w:szCs w:val="28"/>
          <w:lang w:eastAsia="ru-RU"/>
        </w:rPr>
        <w:t>«Функционирование высшего должностного субъекта РФ и муниципального образования»</w:t>
      </w:r>
      <w:r w:rsidR="00AA15C4" w:rsidRPr="00AA15C4">
        <w:rPr>
          <w:rFonts w:ascii="Times New Roman" w:eastAsia="Times New Roman" w:hAnsi="Times New Roman" w:cs="Times New Roman"/>
          <w:i/>
          <w:sz w:val="28"/>
          <w:szCs w:val="28"/>
          <w:lang w:eastAsia="ru-RU"/>
        </w:rPr>
        <w:t xml:space="preserve"> </w:t>
      </w:r>
      <w:r w:rsidR="00AA15C4" w:rsidRPr="00AA15C4">
        <w:rPr>
          <w:rFonts w:ascii="Times New Roman" w:eastAsia="Times New Roman" w:hAnsi="Times New Roman" w:cs="Times New Roman"/>
          <w:sz w:val="28"/>
          <w:szCs w:val="28"/>
          <w:u w:val="single"/>
          <w:lang w:eastAsia="ru-RU"/>
        </w:rPr>
        <w:t>уменьшены</w:t>
      </w:r>
      <w:r w:rsidR="00AA15C4" w:rsidRPr="00AA15C4">
        <w:rPr>
          <w:rFonts w:ascii="Times New Roman" w:eastAsia="Times New Roman" w:hAnsi="Times New Roman" w:cs="Times New Roman"/>
          <w:sz w:val="28"/>
          <w:szCs w:val="28"/>
          <w:lang w:eastAsia="ru-RU"/>
        </w:rPr>
        <w:t xml:space="preserve"> расходы </w:t>
      </w:r>
      <w:r w:rsidRPr="00AA15C4">
        <w:rPr>
          <w:rFonts w:ascii="Times New Roman" w:eastAsia="Times New Roman" w:hAnsi="Times New Roman" w:cs="Times New Roman"/>
          <w:sz w:val="28"/>
          <w:szCs w:val="28"/>
          <w:lang w:eastAsia="ru-RU"/>
        </w:rPr>
        <w:t xml:space="preserve"> на сумму </w:t>
      </w:r>
      <w:r w:rsidR="00AA15C4" w:rsidRPr="00AA15C4">
        <w:rPr>
          <w:rFonts w:ascii="Times New Roman" w:eastAsia="Times New Roman" w:hAnsi="Times New Roman" w:cs="Times New Roman"/>
          <w:sz w:val="28"/>
          <w:szCs w:val="28"/>
          <w:lang w:eastAsia="ru-RU"/>
        </w:rPr>
        <w:t>76,4 тыс. рублей с перекидкой на раздел 0103</w:t>
      </w:r>
      <w:r w:rsidR="00CA1BE3">
        <w:rPr>
          <w:rFonts w:ascii="Times New Roman" w:eastAsia="Times New Roman" w:hAnsi="Times New Roman" w:cs="Times New Roman"/>
          <w:sz w:val="28"/>
          <w:szCs w:val="28"/>
          <w:lang w:eastAsia="ru-RU"/>
        </w:rPr>
        <w:t xml:space="preserve"> </w:t>
      </w:r>
      <w:r w:rsidR="00AA15C4" w:rsidRPr="00AA15C4">
        <w:rPr>
          <w:rFonts w:ascii="Times New Roman" w:eastAsia="Times New Roman" w:hAnsi="Times New Roman" w:cs="Times New Roman"/>
          <w:sz w:val="28"/>
          <w:szCs w:val="28"/>
          <w:lang w:eastAsia="ru-RU"/>
        </w:rPr>
        <w:t>«Функционирование законодательных (представительных) органов и представительных органов муниципальных образований» для Председателя Представительного Собрания округа</w:t>
      </w:r>
      <w:r w:rsidRPr="00AA15C4">
        <w:rPr>
          <w:rFonts w:ascii="Times New Roman" w:eastAsia="Times New Roman" w:hAnsi="Times New Roman" w:cs="Times New Roman"/>
          <w:sz w:val="28"/>
          <w:szCs w:val="28"/>
          <w:lang w:eastAsia="ru-RU"/>
        </w:rPr>
        <w:t>;</w:t>
      </w:r>
    </w:p>
    <w:p w:rsidR="00B307EE" w:rsidRPr="00AA15C4"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AA15C4">
        <w:rPr>
          <w:rFonts w:ascii="Times New Roman" w:eastAsiaTheme="minorEastAsia" w:hAnsi="Times New Roman" w:cs="Times New Roman"/>
          <w:sz w:val="28"/>
          <w:szCs w:val="28"/>
          <w:lang w:eastAsia="ru-RU"/>
        </w:rPr>
        <w:t xml:space="preserve">         по подразделу </w:t>
      </w:r>
      <w:r w:rsidRPr="00AA15C4">
        <w:rPr>
          <w:rFonts w:ascii="Times New Roman" w:eastAsia="Times New Roman" w:hAnsi="Times New Roman" w:cs="Times New Roman"/>
          <w:sz w:val="28"/>
          <w:szCs w:val="28"/>
          <w:lang w:eastAsia="ru-RU"/>
        </w:rPr>
        <w:t xml:space="preserve"> 0103 </w:t>
      </w:r>
      <w:r w:rsidRPr="00AA15C4">
        <w:rPr>
          <w:rFonts w:ascii="Times New Roman" w:eastAsia="Times New Roman" w:hAnsi="Times New Roman" w:cs="Times New Roman"/>
          <w:i/>
          <w:sz w:val="28"/>
          <w:szCs w:val="28"/>
          <w:lang w:eastAsia="ru-RU"/>
        </w:rPr>
        <w:t>«Функционирование законодательных (представительных) органов и представительных органов муниципальных образований»</w:t>
      </w:r>
      <w:r w:rsidRPr="00AA15C4">
        <w:rPr>
          <w:rFonts w:ascii="Times New Roman" w:eastAsia="Times New Roman" w:hAnsi="Times New Roman" w:cs="Times New Roman"/>
          <w:sz w:val="28"/>
          <w:szCs w:val="28"/>
          <w:lang w:eastAsia="ru-RU"/>
        </w:rPr>
        <w:t xml:space="preserve"> </w:t>
      </w:r>
      <w:r w:rsidR="00AA15C4" w:rsidRPr="00AA15C4">
        <w:rPr>
          <w:rFonts w:ascii="Times New Roman" w:eastAsia="Times New Roman" w:hAnsi="Times New Roman" w:cs="Times New Roman"/>
          <w:sz w:val="28"/>
          <w:szCs w:val="28"/>
          <w:lang w:eastAsia="ru-RU"/>
        </w:rPr>
        <w:t xml:space="preserve"> </w:t>
      </w:r>
      <w:r w:rsidR="00AA15C4" w:rsidRPr="00AA15C4">
        <w:rPr>
          <w:rFonts w:ascii="Times New Roman" w:eastAsia="Times New Roman" w:hAnsi="Times New Roman" w:cs="Times New Roman"/>
          <w:sz w:val="28"/>
          <w:szCs w:val="28"/>
          <w:u w:val="single"/>
          <w:lang w:eastAsia="ru-RU"/>
        </w:rPr>
        <w:t>увеличены</w:t>
      </w:r>
      <w:r w:rsidR="00AA15C4" w:rsidRPr="00AA15C4">
        <w:rPr>
          <w:rFonts w:ascii="Times New Roman" w:eastAsia="Times New Roman" w:hAnsi="Times New Roman" w:cs="Times New Roman"/>
          <w:sz w:val="28"/>
          <w:szCs w:val="28"/>
          <w:lang w:eastAsia="ru-RU"/>
        </w:rPr>
        <w:t xml:space="preserve"> </w:t>
      </w:r>
      <w:r w:rsidR="00AA15C4">
        <w:rPr>
          <w:rFonts w:ascii="Times New Roman" w:eastAsia="Times New Roman" w:hAnsi="Times New Roman" w:cs="Times New Roman"/>
          <w:sz w:val="28"/>
          <w:szCs w:val="28"/>
          <w:lang w:eastAsia="ru-RU"/>
        </w:rPr>
        <w:t xml:space="preserve">расходы </w:t>
      </w:r>
      <w:r w:rsidRPr="00AA15C4">
        <w:rPr>
          <w:rFonts w:ascii="Times New Roman" w:eastAsia="Times New Roman" w:hAnsi="Times New Roman" w:cs="Times New Roman"/>
          <w:sz w:val="28"/>
          <w:szCs w:val="28"/>
          <w:lang w:eastAsia="ru-RU"/>
        </w:rPr>
        <w:t xml:space="preserve">на сумму </w:t>
      </w:r>
      <w:r w:rsidR="00AA15C4" w:rsidRPr="00AA15C4">
        <w:rPr>
          <w:rFonts w:ascii="Times New Roman" w:eastAsia="Times New Roman" w:hAnsi="Times New Roman" w:cs="Times New Roman"/>
          <w:sz w:val="28"/>
          <w:szCs w:val="28"/>
          <w:lang w:eastAsia="ru-RU"/>
        </w:rPr>
        <w:t>284,3</w:t>
      </w:r>
      <w:r w:rsidRPr="00AA15C4">
        <w:rPr>
          <w:rFonts w:ascii="Times New Roman" w:eastAsia="Times New Roman" w:hAnsi="Times New Roman" w:cs="Times New Roman"/>
          <w:sz w:val="28"/>
          <w:szCs w:val="28"/>
          <w:lang w:eastAsia="ru-RU"/>
        </w:rPr>
        <w:t xml:space="preserve"> тыс. рублей на </w:t>
      </w:r>
      <w:r w:rsidR="00AA15C4" w:rsidRPr="00AA15C4">
        <w:rPr>
          <w:rFonts w:ascii="Times New Roman" w:eastAsia="Times New Roman" w:hAnsi="Times New Roman" w:cs="Times New Roman"/>
          <w:sz w:val="28"/>
          <w:szCs w:val="28"/>
          <w:lang w:eastAsia="ru-RU"/>
        </w:rPr>
        <w:t>заработную плату с сентября 2022 года</w:t>
      </w:r>
      <w:r w:rsidR="00AA15C4" w:rsidRPr="00AA15C4">
        <w:rPr>
          <w:rFonts w:ascii="Times New Roman" w:eastAsia="Times New Roman" w:hAnsi="Times New Roman" w:cs="Times New Roman"/>
          <w:i/>
          <w:sz w:val="28"/>
          <w:szCs w:val="28"/>
          <w:lang w:eastAsia="ru-RU"/>
        </w:rPr>
        <w:t xml:space="preserve"> </w:t>
      </w:r>
      <w:r w:rsidR="00AA15C4" w:rsidRPr="00AA15C4">
        <w:rPr>
          <w:rFonts w:ascii="Times New Roman" w:eastAsia="Times New Roman" w:hAnsi="Times New Roman" w:cs="Times New Roman"/>
          <w:sz w:val="28"/>
          <w:szCs w:val="28"/>
          <w:lang w:eastAsia="ru-RU"/>
        </w:rPr>
        <w:t xml:space="preserve">Председателю Представительного Собрания округа; </w:t>
      </w: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AA15C4">
        <w:rPr>
          <w:rFonts w:ascii="Times New Roman" w:eastAsiaTheme="minorEastAsia" w:hAnsi="Times New Roman" w:cs="Times New Roman"/>
          <w:sz w:val="28"/>
          <w:szCs w:val="28"/>
          <w:lang w:eastAsia="ru-RU"/>
        </w:rPr>
        <w:t xml:space="preserve">по подразделу </w:t>
      </w:r>
      <w:r w:rsidRPr="00AA15C4">
        <w:rPr>
          <w:rFonts w:ascii="Times New Roman" w:eastAsia="Times New Roman" w:hAnsi="Times New Roman" w:cs="Times New Roman"/>
          <w:sz w:val="28"/>
          <w:szCs w:val="28"/>
          <w:lang w:eastAsia="ru-RU"/>
        </w:rPr>
        <w:t xml:space="preserve"> </w:t>
      </w:r>
      <w:r w:rsidRPr="00AA15C4">
        <w:rPr>
          <w:rFonts w:ascii="Times New Roman" w:eastAsia="Times New Roman" w:hAnsi="Times New Roman" w:cs="Times New Roman"/>
          <w:i/>
          <w:sz w:val="28"/>
          <w:szCs w:val="28"/>
          <w:lang w:eastAsia="ru-RU"/>
        </w:rPr>
        <w:t xml:space="preserve">0104 «Функционирование Правительства РФ, высших исполнительных органов государственной власти субъектов РФ, местных администрации» </w:t>
      </w:r>
      <w:r w:rsidRPr="00AA15C4">
        <w:rPr>
          <w:rFonts w:ascii="Times New Roman" w:eastAsia="Times New Roman" w:hAnsi="Times New Roman" w:cs="Times New Roman"/>
          <w:i/>
          <w:sz w:val="28"/>
          <w:szCs w:val="28"/>
          <w:u w:val="single"/>
          <w:lang w:eastAsia="ru-RU"/>
        </w:rPr>
        <w:t>уменьшение</w:t>
      </w:r>
      <w:r w:rsidRPr="00AA15C4">
        <w:rPr>
          <w:rFonts w:ascii="Times New Roman" w:eastAsia="Times New Roman" w:hAnsi="Times New Roman" w:cs="Times New Roman"/>
          <w:i/>
          <w:sz w:val="28"/>
          <w:szCs w:val="28"/>
          <w:lang w:eastAsia="ru-RU"/>
        </w:rPr>
        <w:t xml:space="preserve"> </w:t>
      </w:r>
      <w:r w:rsidRPr="00AA15C4">
        <w:rPr>
          <w:rFonts w:ascii="Times New Roman" w:eastAsia="Times New Roman" w:hAnsi="Times New Roman" w:cs="Times New Roman"/>
          <w:sz w:val="28"/>
          <w:szCs w:val="28"/>
          <w:lang w:eastAsia="ru-RU"/>
        </w:rPr>
        <w:t xml:space="preserve">на сумму </w:t>
      </w:r>
      <w:r w:rsidR="00AA15C4" w:rsidRPr="00AA15C4">
        <w:rPr>
          <w:rFonts w:ascii="Times New Roman" w:eastAsia="Times New Roman" w:hAnsi="Times New Roman" w:cs="Times New Roman"/>
          <w:sz w:val="28"/>
          <w:szCs w:val="28"/>
          <w:lang w:eastAsia="ru-RU"/>
        </w:rPr>
        <w:t>371,6</w:t>
      </w:r>
      <w:r w:rsidRPr="00AA15C4">
        <w:rPr>
          <w:rFonts w:ascii="Times New Roman" w:eastAsia="Times New Roman" w:hAnsi="Times New Roman" w:cs="Times New Roman"/>
          <w:sz w:val="28"/>
          <w:szCs w:val="28"/>
          <w:lang w:eastAsia="ru-RU"/>
        </w:rPr>
        <w:t xml:space="preserve"> тыс</w:t>
      </w:r>
      <w:r w:rsidRPr="001810F1">
        <w:rPr>
          <w:rFonts w:ascii="Times New Roman" w:eastAsia="Times New Roman" w:hAnsi="Times New Roman" w:cs="Times New Roman"/>
          <w:sz w:val="28"/>
          <w:szCs w:val="28"/>
          <w:lang w:eastAsia="ru-RU"/>
        </w:rPr>
        <w:t>. рублей  за счет экономии ФОТ</w:t>
      </w:r>
      <w:r w:rsidR="001810F1" w:rsidRPr="001810F1">
        <w:rPr>
          <w:rFonts w:ascii="Times New Roman" w:eastAsia="Times New Roman" w:hAnsi="Times New Roman" w:cs="Times New Roman"/>
          <w:sz w:val="28"/>
          <w:szCs w:val="28"/>
          <w:lang w:eastAsia="ru-RU"/>
        </w:rPr>
        <w:t xml:space="preserve"> и  на содержание администрации района;</w:t>
      </w:r>
    </w:p>
    <w:p w:rsidR="00B307EE" w:rsidRPr="00D140E0" w:rsidRDefault="00B307EE" w:rsidP="00B307EE">
      <w:pPr>
        <w:spacing w:line="240" w:lineRule="auto"/>
        <w:contextualSpacing/>
        <w:jc w:val="both"/>
        <w:rPr>
          <w:rFonts w:ascii="Times New Roman" w:eastAsia="Times New Roman" w:hAnsi="Times New Roman" w:cs="Times New Roman"/>
          <w:color w:val="FF0000"/>
          <w:sz w:val="28"/>
          <w:szCs w:val="28"/>
          <w:lang w:eastAsia="ru-RU"/>
        </w:rPr>
      </w:pPr>
      <w:r w:rsidRPr="001810F1">
        <w:rPr>
          <w:rFonts w:ascii="Times New Roman" w:eastAsia="Times New Roman" w:hAnsi="Times New Roman" w:cs="Times New Roman"/>
          <w:sz w:val="28"/>
          <w:szCs w:val="28"/>
          <w:lang w:eastAsia="ru-RU"/>
        </w:rPr>
        <w:lastRenderedPageBreak/>
        <w:t xml:space="preserve">       по  подразделу разделу 0106</w:t>
      </w:r>
      <w:r w:rsidRPr="001810F1">
        <w:rPr>
          <w:rFonts w:ascii="Times New Roman" w:hAnsi="Times New Roman" w:cs="Times New Roman"/>
          <w:sz w:val="28"/>
          <w:szCs w:val="28"/>
        </w:rPr>
        <w:t xml:space="preserve"> </w:t>
      </w:r>
      <w:r w:rsidRPr="001810F1">
        <w:rPr>
          <w:rFonts w:ascii="Times New Roman" w:hAnsi="Times New Roman" w:cs="Times New Roman"/>
          <w:i/>
          <w:sz w:val="28"/>
          <w:szCs w:val="28"/>
        </w:rPr>
        <w:t>«</w:t>
      </w:r>
      <w:r w:rsidRPr="001810F1">
        <w:rPr>
          <w:rFonts w:ascii="Times New Roman" w:eastAsia="Times New Roman" w:hAnsi="Times New Roman" w:cs="Times New Roman"/>
          <w:i/>
          <w:sz w:val="28"/>
          <w:szCs w:val="28"/>
          <w:lang w:eastAsia="ru-RU"/>
        </w:rPr>
        <w:t xml:space="preserve">Обеспечение деятельности финансовых, налоговых и таможенных органов и  органов финансового (финансово-бюджетного) надзора» </w:t>
      </w:r>
      <w:r w:rsidR="001810F1" w:rsidRPr="001810F1">
        <w:rPr>
          <w:rFonts w:ascii="Times New Roman" w:eastAsia="Times New Roman" w:hAnsi="Times New Roman" w:cs="Times New Roman"/>
          <w:sz w:val="28"/>
          <w:szCs w:val="28"/>
          <w:u w:val="single"/>
          <w:lang w:eastAsia="ru-RU"/>
        </w:rPr>
        <w:t>увеличены</w:t>
      </w:r>
      <w:r w:rsidR="001810F1" w:rsidRPr="001810F1">
        <w:rPr>
          <w:rFonts w:ascii="Times New Roman" w:eastAsia="Times New Roman" w:hAnsi="Times New Roman" w:cs="Times New Roman"/>
          <w:sz w:val="28"/>
          <w:szCs w:val="28"/>
          <w:lang w:eastAsia="ru-RU"/>
        </w:rPr>
        <w:t xml:space="preserve"> бюджетные ассигнования </w:t>
      </w:r>
      <w:r w:rsidRPr="001810F1">
        <w:rPr>
          <w:rFonts w:ascii="Times New Roman" w:eastAsia="Times New Roman" w:hAnsi="Times New Roman" w:cs="Times New Roman"/>
          <w:sz w:val="28"/>
          <w:szCs w:val="28"/>
          <w:lang w:eastAsia="ru-RU"/>
        </w:rPr>
        <w:t xml:space="preserve">на  сумму </w:t>
      </w:r>
      <w:r w:rsidR="001810F1" w:rsidRPr="001810F1">
        <w:rPr>
          <w:rFonts w:ascii="Times New Roman" w:eastAsia="Times New Roman" w:hAnsi="Times New Roman" w:cs="Times New Roman"/>
          <w:sz w:val="28"/>
          <w:szCs w:val="28"/>
          <w:lang w:eastAsia="ru-RU"/>
        </w:rPr>
        <w:t>307,9</w:t>
      </w:r>
      <w:r w:rsidRPr="001810F1">
        <w:rPr>
          <w:rFonts w:ascii="Times New Roman" w:eastAsia="Times New Roman" w:hAnsi="Times New Roman" w:cs="Times New Roman"/>
          <w:sz w:val="28"/>
          <w:szCs w:val="28"/>
          <w:lang w:eastAsia="ru-RU"/>
        </w:rPr>
        <w:t xml:space="preserve"> тыс. рублей на</w:t>
      </w:r>
      <w:r w:rsidR="001810F1" w:rsidRPr="001810F1">
        <w:rPr>
          <w:rFonts w:ascii="Times New Roman" w:eastAsia="Times New Roman" w:hAnsi="Times New Roman" w:cs="Times New Roman"/>
          <w:sz w:val="28"/>
          <w:szCs w:val="28"/>
          <w:lang w:eastAsia="ru-RU"/>
        </w:rPr>
        <w:t xml:space="preserve"> восстановления затрат на выплату компенсации за неиспользованный отпуск  за 2020-2021 годы, на ежемесячное денежное поощрение консультанту управления финансов в связи с увеличением обязанностей  (осуществление проверки сведений об исполнении контрактов), кроме того на обеспечение мероприятий по сокращению сотрудников ревизионной комиссии;</w:t>
      </w:r>
    </w:p>
    <w:p w:rsidR="00C64DEB" w:rsidRPr="00C64DEB" w:rsidRDefault="00B307EE" w:rsidP="00B307EE">
      <w:pPr>
        <w:spacing w:line="240" w:lineRule="auto"/>
        <w:contextualSpacing/>
        <w:jc w:val="both"/>
        <w:rPr>
          <w:rStyle w:val="doccaption"/>
          <w:rFonts w:ascii="Times New Roman" w:hAnsi="Times New Roman" w:cs="Times New Roman"/>
          <w:sz w:val="28"/>
          <w:szCs w:val="28"/>
        </w:rPr>
      </w:pPr>
      <w:r w:rsidRPr="00C64DEB">
        <w:rPr>
          <w:rFonts w:ascii="Times New Roman" w:eastAsia="Times New Roman" w:hAnsi="Times New Roman" w:cs="Times New Roman"/>
          <w:sz w:val="28"/>
          <w:szCs w:val="28"/>
          <w:lang w:eastAsia="ru-RU"/>
        </w:rPr>
        <w:t xml:space="preserve">         </w:t>
      </w:r>
      <w:r w:rsidR="001810F1" w:rsidRPr="00C64DEB">
        <w:rPr>
          <w:rFonts w:ascii="Times New Roman" w:eastAsia="Times New Roman" w:hAnsi="Times New Roman" w:cs="Times New Roman"/>
          <w:sz w:val="28"/>
          <w:szCs w:val="28"/>
          <w:lang w:eastAsia="ru-RU"/>
        </w:rPr>
        <w:t xml:space="preserve">по подразделу </w:t>
      </w:r>
      <w:r w:rsidR="00443159">
        <w:rPr>
          <w:rFonts w:ascii="Times New Roman" w:eastAsia="Times New Roman" w:hAnsi="Times New Roman" w:cs="Times New Roman"/>
          <w:sz w:val="28"/>
          <w:szCs w:val="28"/>
          <w:lang w:eastAsia="ru-RU"/>
        </w:rPr>
        <w:t>0107</w:t>
      </w:r>
      <w:r w:rsidR="001810F1" w:rsidRPr="00C64DEB">
        <w:rPr>
          <w:rFonts w:ascii="Times New Roman" w:eastAsia="Times New Roman" w:hAnsi="Times New Roman" w:cs="Times New Roman"/>
          <w:sz w:val="28"/>
          <w:szCs w:val="28"/>
          <w:lang w:eastAsia="ru-RU"/>
        </w:rPr>
        <w:t xml:space="preserve"> </w:t>
      </w:r>
      <w:r w:rsidR="001810F1" w:rsidRPr="00443159">
        <w:rPr>
          <w:rFonts w:ascii="Times New Roman" w:eastAsia="Times New Roman" w:hAnsi="Times New Roman" w:cs="Times New Roman"/>
          <w:i/>
          <w:sz w:val="28"/>
          <w:szCs w:val="28"/>
          <w:lang w:eastAsia="ru-RU"/>
        </w:rPr>
        <w:t>«Обеспечение проведения выборов и референдумов»</w:t>
      </w:r>
      <w:r w:rsidR="001810F1" w:rsidRPr="00C64DEB">
        <w:rPr>
          <w:rFonts w:ascii="Times New Roman" w:eastAsia="Times New Roman" w:hAnsi="Times New Roman" w:cs="Times New Roman"/>
          <w:sz w:val="28"/>
          <w:szCs w:val="28"/>
          <w:lang w:eastAsia="ru-RU"/>
        </w:rPr>
        <w:t xml:space="preserve"> </w:t>
      </w:r>
      <w:r w:rsidR="00C64DEB" w:rsidRPr="00C64DEB">
        <w:rPr>
          <w:rFonts w:ascii="Times New Roman" w:eastAsia="Times New Roman" w:hAnsi="Times New Roman" w:cs="Times New Roman"/>
          <w:sz w:val="28"/>
          <w:szCs w:val="28"/>
          <w:u w:val="single"/>
          <w:lang w:eastAsia="ru-RU"/>
        </w:rPr>
        <w:t>увеличение</w:t>
      </w:r>
      <w:r w:rsidR="00C64DEB" w:rsidRPr="00C64DEB">
        <w:rPr>
          <w:rFonts w:ascii="Times New Roman" w:eastAsia="Times New Roman" w:hAnsi="Times New Roman" w:cs="Times New Roman"/>
          <w:sz w:val="28"/>
          <w:szCs w:val="28"/>
          <w:lang w:eastAsia="ru-RU"/>
        </w:rPr>
        <w:t xml:space="preserve"> на 1051,0 тыс. рублей для обеспечения проведения выборов депутатов вновь образованного Междуреченского муниципального округа (основание – закон Вологодской области от 28.04.2022 года №5116-ОЗ «</w:t>
      </w:r>
      <w:r w:rsidR="00C64DEB" w:rsidRPr="00C64DEB">
        <w:rPr>
          <w:rStyle w:val="doccaption"/>
          <w:rFonts w:ascii="Times New Roman" w:hAnsi="Times New Roman" w:cs="Times New Roman"/>
          <w:sz w:val="28"/>
          <w:szCs w:val="28"/>
        </w:rPr>
        <w:t>О преобразовании всех поселений, входящих в состав Междуреченского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Междуреченского муниципального округа Вологодской области»;</w:t>
      </w:r>
    </w:p>
    <w:p w:rsidR="00B307EE" w:rsidRPr="00443159" w:rsidRDefault="00C64DEB" w:rsidP="00B307EE">
      <w:pPr>
        <w:spacing w:line="240" w:lineRule="auto"/>
        <w:contextualSpacing/>
        <w:jc w:val="both"/>
        <w:rPr>
          <w:rFonts w:ascii="Times New Roman" w:eastAsia="Times New Roman" w:hAnsi="Times New Roman" w:cs="Times New Roman"/>
          <w:sz w:val="28"/>
          <w:szCs w:val="28"/>
          <w:lang w:eastAsia="ru-RU"/>
        </w:rPr>
      </w:pPr>
      <w:r w:rsidRPr="00C64DEB">
        <w:rPr>
          <w:rStyle w:val="doccaption"/>
          <w:rFonts w:ascii="Times New Roman" w:hAnsi="Times New Roman" w:cs="Times New Roman"/>
          <w:sz w:val="28"/>
          <w:szCs w:val="28"/>
        </w:rPr>
        <w:t xml:space="preserve">    </w:t>
      </w:r>
      <w:r w:rsidR="00B307EE" w:rsidRPr="00C64DEB">
        <w:rPr>
          <w:rFonts w:ascii="Times New Roman" w:eastAsia="Times New Roman" w:hAnsi="Times New Roman" w:cs="Times New Roman"/>
          <w:sz w:val="28"/>
          <w:szCs w:val="28"/>
          <w:lang w:eastAsia="ru-RU"/>
        </w:rPr>
        <w:t>по подра</w:t>
      </w:r>
      <w:r w:rsidR="00B307EE" w:rsidRPr="00443159">
        <w:rPr>
          <w:rFonts w:ascii="Times New Roman" w:eastAsia="Times New Roman" w:hAnsi="Times New Roman" w:cs="Times New Roman"/>
          <w:sz w:val="28"/>
          <w:szCs w:val="28"/>
          <w:lang w:eastAsia="ru-RU"/>
        </w:rPr>
        <w:t xml:space="preserve">зделу «Резервные фонды» </w:t>
      </w:r>
      <w:r w:rsidR="00B307EE" w:rsidRPr="00443159">
        <w:rPr>
          <w:rFonts w:ascii="Times New Roman" w:eastAsia="Times New Roman" w:hAnsi="Times New Roman" w:cs="Times New Roman"/>
          <w:i/>
          <w:sz w:val="28"/>
          <w:szCs w:val="28"/>
          <w:u w:val="single"/>
          <w:lang w:eastAsia="ru-RU"/>
        </w:rPr>
        <w:t>уменьшение</w:t>
      </w:r>
      <w:r w:rsidR="00B307EE" w:rsidRPr="00443159">
        <w:rPr>
          <w:rFonts w:ascii="Times New Roman" w:eastAsia="Times New Roman" w:hAnsi="Times New Roman" w:cs="Times New Roman"/>
          <w:sz w:val="28"/>
          <w:szCs w:val="28"/>
          <w:lang w:eastAsia="ru-RU"/>
        </w:rPr>
        <w:t xml:space="preserve"> на </w:t>
      </w:r>
      <w:r w:rsidR="00443159" w:rsidRPr="00443159">
        <w:rPr>
          <w:rFonts w:ascii="Times New Roman" w:eastAsia="Times New Roman" w:hAnsi="Times New Roman" w:cs="Times New Roman"/>
          <w:sz w:val="28"/>
          <w:szCs w:val="28"/>
          <w:lang w:eastAsia="ru-RU"/>
        </w:rPr>
        <w:t>4150,0</w:t>
      </w:r>
      <w:r w:rsidR="00B307EE" w:rsidRPr="00443159">
        <w:rPr>
          <w:rFonts w:ascii="Times New Roman" w:eastAsia="Times New Roman" w:hAnsi="Times New Roman" w:cs="Times New Roman"/>
          <w:sz w:val="28"/>
          <w:szCs w:val="28"/>
          <w:lang w:eastAsia="ru-RU"/>
        </w:rPr>
        <w:t xml:space="preserve"> тыс. рублей, в </w:t>
      </w:r>
      <w:r w:rsidR="00443159" w:rsidRPr="00443159">
        <w:rPr>
          <w:rFonts w:ascii="Times New Roman" w:eastAsia="Times New Roman" w:hAnsi="Times New Roman" w:cs="Times New Roman"/>
          <w:sz w:val="28"/>
          <w:szCs w:val="28"/>
          <w:lang w:eastAsia="ru-RU"/>
        </w:rPr>
        <w:t xml:space="preserve"> связи с невостребованностью  и перераспределение на другие разделы </w:t>
      </w:r>
      <w:r w:rsidR="006A062D">
        <w:rPr>
          <w:rFonts w:ascii="Times New Roman" w:eastAsia="Times New Roman" w:hAnsi="Times New Roman" w:cs="Times New Roman"/>
          <w:sz w:val="28"/>
          <w:szCs w:val="28"/>
          <w:lang w:eastAsia="ru-RU"/>
        </w:rPr>
        <w:t xml:space="preserve">по </w:t>
      </w:r>
      <w:r w:rsidR="00443159" w:rsidRPr="00443159">
        <w:rPr>
          <w:rFonts w:ascii="Times New Roman" w:eastAsia="Times New Roman" w:hAnsi="Times New Roman" w:cs="Times New Roman"/>
          <w:sz w:val="28"/>
          <w:szCs w:val="28"/>
          <w:lang w:eastAsia="ru-RU"/>
        </w:rPr>
        <w:t xml:space="preserve"> </w:t>
      </w:r>
      <w:r w:rsidR="006A062D">
        <w:rPr>
          <w:rFonts w:ascii="Times New Roman" w:eastAsia="Times New Roman" w:hAnsi="Times New Roman" w:cs="Times New Roman"/>
          <w:sz w:val="28"/>
          <w:szCs w:val="28"/>
          <w:lang w:eastAsia="ru-RU"/>
        </w:rPr>
        <w:t xml:space="preserve">завершении </w:t>
      </w:r>
      <w:r w:rsidR="00443159" w:rsidRPr="00443159">
        <w:rPr>
          <w:rFonts w:ascii="Times New Roman" w:eastAsia="Times New Roman" w:hAnsi="Times New Roman" w:cs="Times New Roman"/>
          <w:sz w:val="28"/>
          <w:szCs w:val="28"/>
          <w:lang w:eastAsia="ru-RU"/>
        </w:rPr>
        <w:t xml:space="preserve"> финансового года</w:t>
      </w:r>
      <w:r w:rsidR="00B307EE" w:rsidRPr="00443159">
        <w:rPr>
          <w:rFonts w:ascii="Times New Roman" w:eastAsia="Times New Roman" w:hAnsi="Times New Roman" w:cs="Times New Roman"/>
          <w:sz w:val="28"/>
          <w:szCs w:val="28"/>
          <w:lang w:eastAsia="ru-RU"/>
        </w:rPr>
        <w:t>;</w:t>
      </w:r>
    </w:p>
    <w:p w:rsidR="007A12D5" w:rsidRDefault="00B307EE" w:rsidP="00B307EE">
      <w:pPr>
        <w:spacing w:line="240" w:lineRule="auto"/>
        <w:contextualSpacing/>
        <w:jc w:val="both"/>
        <w:rPr>
          <w:rFonts w:ascii="Times New Roman" w:eastAsia="Times New Roman" w:hAnsi="Times New Roman" w:cs="Times New Roman"/>
          <w:sz w:val="28"/>
          <w:szCs w:val="28"/>
          <w:lang w:eastAsia="ru-RU"/>
        </w:rPr>
      </w:pPr>
      <w:r w:rsidRPr="00443159">
        <w:rPr>
          <w:rFonts w:ascii="Times New Roman" w:eastAsia="Times New Roman" w:hAnsi="Times New Roman" w:cs="Times New Roman"/>
          <w:sz w:val="28"/>
          <w:szCs w:val="28"/>
          <w:lang w:eastAsia="ru-RU"/>
        </w:rPr>
        <w:t xml:space="preserve">          по  подразделу разделу </w:t>
      </w:r>
      <w:r w:rsidRPr="00443159">
        <w:rPr>
          <w:rFonts w:ascii="Times New Roman" w:eastAsia="Times New Roman" w:hAnsi="Times New Roman" w:cs="Times New Roman"/>
          <w:i/>
          <w:sz w:val="28"/>
          <w:szCs w:val="28"/>
          <w:lang w:eastAsia="ru-RU"/>
        </w:rPr>
        <w:t>0113 «Другие общегосударственные вопросы»</w:t>
      </w:r>
      <w:r w:rsidRPr="00443159">
        <w:rPr>
          <w:rFonts w:ascii="Times New Roman" w:eastAsia="Times New Roman" w:hAnsi="Times New Roman" w:cs="Times New Roman"/>
          <w:sz w:val="28"/>
          <w:szCs w:val="28"/>
          <w:lang w:eastAsia="ru-RU"/>
        </w:rPr>
        <w:t xml:space="preserve"> на сумму  </w:t>
      </w:r>
      <w:r w:rsidR="00443159" w:rsidRPr="00443159">
        <w:rPr>
          <w:rFonts w:ascii="Times New Roman" w:eastAsia="Times New Roman" w:hAnsi="Times New Roman" w:cs="Times New Roman"/>
          <w:sz w:val="28"/>
          <w:szCs w:val="28"/>
          <w:lang w:eastAsia="ru-RU"/>
        </w:rPr>
        <w:t>1109,4</w:t>
      </w:r>
      <w:r w:rsidRPr="00443159">
        <w:rPr>
          <w:rFonts w:ascii="Times New Roman" w:eastAsia="Times New Roman" w:hAnsi="Times New Roman" w:cs="Times New Roman"/>
          <w:sz w:val="28"/>
          <w:szCs w:val="28"/>
          <w:lang w:eastAsia="ru-RU"/>
        </w:rPr>
        <w:t xml:space="preserve"> тыс. рублей </w:t>
      </w:r>
      <w:r w:rsidR="00443159" w:rsidRPr="00443159">
        <w:rPr>
          <w:rFonts w:ascii="Times New Roman" w:eastAsia="Times New Roman" w:hAnsi="Times New Roman" w:cs="Times New Roman"/>
          <w:sz w:val="28"/>
          <w:szCs w:val="28"/>
          <w:u w:val="single"/>
          <w:lang w:eastAsia="ru-RU"/>
        </w:rPr>
        <w:t>увеличение</w:t>
      </w:r>
      <w:r w:rsidR="00443159" w:rsidRPr="00443159">
        <w:rPr>
          <w:rFonts w:ascii="Times New Roman" w:eastAsia="Times New Roman" w:hAnsi="Times New Roman" w:cs="Times New Roman"/>
          <w:sz w:val="28"/>
          <w:szCs w:val="28"/>
          <w:lang w:eastAsia="ru-RU"/>
        </w:rPr>
        <w:t xml:space="preserve"> </w:t>
      </w:r>
      <w:r w:rsidR="007A12D5">
        <w:rPr>
          <w:rFonts w:ascii="Times New Roman" w:eastAsia="Times New Roman" w:hAnsi="Times New Roman" w:cs="Times New Roman"/>
          <w:sz w:val="28"/>
          <w:szCs w:val="28"/>
          <w:lang w:eastAsia="ru-RU"/>
        </w:rPr>
        <w:t>на осуществление отдельных государственных полномочий по организации деятельности МФЦ,</w:t>
      </w:r>
      <w:r w:rsidR="00A67797" w:rsidRPr="00A67797">
        <w:rPr>
          <w:rFonts w:ascii="Times New Roman" w:eastAsia="Times New Roman" w:hAnsi="Times New Roman" w:cs="Times New Roman"/>
          <w:sz w:val="28"/>
          <w:szCs w:val="28"/>
          <w:lang w:eastAsia="ru-RU"/>
        </w:rPr>
        <w:t xml:space="preserve"> </w:t>
      </w:r>
      <w:r w:rsidR="00A67797">
        <w:rPr>
          <w:rFonts w:ascii="Times New Roman" w:eastAsia="Times New Roman" w:hAnsi="Times New Roman" w:cs="Times New Roman"/>
          <w:sz w:val="28"/>
          <w:szCs w:val="28"/>
          <w:lang w:eastAsia="ru-RU"/>
        </w:rPr>
        <w:t xml:space="preserve">на увеличение членского взноса в Ассоциацию «Совет муниципальных образований Вологодской области», </w:t>
      </w:r>
      <w:r w:rsidR="007A12D5" w:rsidRPr="007A12D5">
        <w:rPr>
          <w:rFonts w:ascii="Times New Roman" w:eastAsia="Times New Roman" w:hAnsi="Times New Roman" w:cs="Times New Roman"/>
          <w:sz w:val="28"/>
          <w:szCs w:val="28"/>
          <w:lang w:eastAsia="ru-RU"/>
        </w:rPr>
        <w:t xml:space="preserve"> </w:t>
      </w:r>
      <w:r w:rsidRPr="007A12D5">
        <w:rPr>
          <w:rFonts w:ascii="Times New Roman" w:eastAsia="Times New Roman" w:hAnsi="Times New Roman" w:cs="Times New Roman"/>
          <w:sz w:val="28"/>
          <w:szCs w:val="28"/>
          <w:lang w:eastAsia="ru-RU"/>
        </w:rPr>
        <w:t>на</w:t>
      </w:r>
      <w:r w:rsidR="007A12D5" w:rsidRPr="007A12D5">
        <w:rPr>
          <w:rFonts w:ascii="Times New Roman" w:eastAsia="Times New Roman" w:hAnsi="Times New Roman" w:cs="Times New Roman"/>
          <w:sz w:val="28"/>
          <w:szCs w:val="28"/>
          <w:lang w:eastAsia="ru-RU"/>
        </w:rPr>
        <w:t xml:space="preserve"> </w:t>
      </w:r>
      <w:r w:rsidR="007A12D5">
        <w:rPr>
          <w:rFonts w:ascii="Times New Roman" w:eastAsia="Times New Roman" w:hAnsi="Times New Roman" w:cs="Times New Roman"/>
          <w:sz w:val="28"/>
          <w:szCs w:val="28"/>
          <w:lang w:eastAsia="ru-RU"/>
        </w:rPr>
        <w:t>выполнения работ по ремонту кровли по адресу: с. Шуйское, ул. Советская, д.23а, на поддержку некоммерческой организации Междуреченского районного отделения Всероссийской организации ветеранов (пенсионеров) войны, труда, Вооруженных сил и правоохранительных органов, на Фонд оплаты труда вновь вводимой штатной единицы вахтера в здании администрации район</w:t>
      </w:r>
      <w:r w:rsidR="00CA1BE3">
        <w:rPr>
          <w:rFonts w:ascii="Times New Roman" w:eastAsia="Times New Roman" w:hAnsi="Times New Roman" w:cs="Times New Roman"/>
          <w:sz w:val="28"/>
          <w:szCs w:val="28"/>
          <w:lang w:eastAsia="ru-RU"/>
        </w:rPr>
        <w:t>а</w:t>
      </w:r>
      <w:r w:rsidR="007A12D5">
        <w:rPr>
          <w:rFonts w:ascii="Times New Roman" w:eastAsia="Times New Roman" w:hAnsi="Times New Roman" w:cs="Times New Roman"/>
          <w:sz w:val="28"/>
          <w:szCs w:val="28"/>
          <w:lang w:eastAsia="ru-RU"/>
        </w:rPr>
        <w:t xml:space="preserve">, на </w:t>
      </w:r>
      <w:r w:rsidRPr="00D140E0">
        <w:rPr>
          <w:rFonts w:ascii="Times New Roman" w:eastAsia="Times New Roman" w:hAnsi="Times New Roman" w:cs="Times New Roman"/>
          <w:color w:val="FF0000"/>
          <w:sz w:val="28"/>
          <w:szCs w:val="28"/>
          <w:lang w:eastAsia="ru-RU"/>
        </w:rPr>
        <w:t xml:space="preserve"> </w:t>
      </w:r>
      <w:r w:rsidR="007A12D5">
        <w:rPr>
          <w:rFonts w:ascii="Times New Roman" w:eastAsia="Times New Roman" w:hAnsi="Times New Roman" w:cs="Times New Roman"/>
          <w:sz w:val="28"/>
          <w:szCs w:val="28"/>
          <w:lang w:eastAsia="ru-RU"/>
        </w:rPr>
        <w:t xml:space="preserve">повышение заработной платы до </w:t>
      </w:r>
      <w:r w:rsidR="006A062D">
        <w:rPr>
          <w:rFonts w:ascii="Times New Roman" w:eastAsia="Times New Roman" w:hAnsi="Times New Roman" w:cs="Times New Roman"/>
          <w:sz w:val="28"/>
          <w:szCs w:val="28"/>
          <w:lang w:eastAsia="ru-RU"/>
        </w:rPr>
        <w:t>уровня</w:t>
      </w:r>
      <w:r w:rsidR="007A12D5">
        <w:rPr>
          <w:rFonts w:ascii="Times New Roman" w:eastAsia="Times New Roman" w:hAnsi="Times New Roman" w:cs="Times New Roman"/>
          <w:sz w:val="28"/>
          <w:szCs w:val="28"/>
          <w:lang w:eastAsia="ru-RU"/>
        </w:rPr>
        <w:t xml:space="preserve">  МРОТ в КУ ММР «ЦОД  УБС»;</w:t>
      </w:r>
    </w:p>
    <w:p w:rsidR="00B307EE" w:rsidRPr="007A12D5" w:rsidRDefault="00B307EE" w:rsidP="00B307EE">
      <w:pPr>
        <w:spacing w:line="240" w:lineRule="auto"/>
        <w:contextualSpacing/>
        <w:jc w:val="both"/>
        <w:rPr>
          <w:rFonts w:ascii="Times New Roman" w:eastAsia="Times New Roman" w:hAnsi="Times New Roman" w:cs="Times New Roman"/>
          <w:sz w:val="28"/>
          <w:szCs w:val="28"/>
          <w:lang w:eastAsia="ru-RU"/>
        </w:rPr>
      </w:pPr>
    </w:p>
    <w:p w:rsidR="00B307EE" w:rsidRPr="007A12D5" w:rsidRDefault="00B307EE" w:rsidP="00B307EE">
      <w:pPr>
        <w:spacing w:after="0" w:line="240" w:lineRule="auto"/>
        <w:ind w:firstLine="708"/>
        <w:contextualSpacing/>
        <w:jc w:val="both"/>
        <w:rPr>
          <w:rFonts w:ascii="Times New Roman" w:eastAsia="Times New Roman" w:hAnsi="Times New Roman" w:cs="Times New Roman"/>
          <w:sz w:val="28"/>
          <w:szCs w:val="28"/>
          <w:lang w:eastAsia="ru-RU"/>
        </w:rPr>
      </w:pPr>
      <w:r w:rsidRPr="007A12D5">
        <w:rPr>
          <w:rFonts w:ascii="Times New Roman" w:eastAsia="Times New Roman" w:hAnsi="Times New Roman" w:cs="Times New Roman"/>
          <w:sz w:val="28"/>
          <w:szCs w:val="28"/>
          <w:lang w:eastAsia="ru-RU"/>
        </w:rPr>
        <w:t xml:space="preserve"> по разделу 0300 «Национальная безопасность и правоохранительная деятельность» </w:t>
      </w:r>
      <w:r w:rsidR="007A12D5" w:rsidRPr="007A12D5">
        <w:rPr>
          <w:rFonts w:ascii="Times New Roman" w:eastAsia="Times New Roman" w:hAnsi="Times New Roman" w:cs="Times New Roman"/>
          <w:sz w:val="28"/>
          <w:szCs w:val="28"/>
          <w:lang w:eastAsia="ru-RU"/>
        </w:rPr>
        <w:t xml:space="preserve">уменьшение </w:t>
      </w:r>
      <w:r w:rsidRPr="007A12D5">
        <w:rPr>
          <w:rFonts w:ascii="Times New Roman" w:eastAsia="Times New Roman" w:hAnsi="Times New Roman" w:cs="Times New Roman"/>
          <w:sz w:val="28"/>
          <w:szCs w:val="28"/>
          <w:lang w:eastAsia="ru-RU"/>
        </w:rPr>
        <w:t xml:space="preserve">на  </w:t>
      </w:r>
      <w:r w:rsidR="007A12D5" w:rsidRPr="007A12D5">
        <w:rPr>
          <w:rFonts w:ascii="Times New Roman" w:eastAsia="Times New Roman" w:hAnsi="Times New Roman" w:cs="Times New Roman"/>
          <w:sz w:val="28"/>
          <w:szCs w:val="28"/>
          <w:lang w:eastAsia="ru-RU"/>
        </w:rPr>
        <w:t>70,7</w:t>
      </w:r>
      <w:r w:rsidRPr="007A12D5">
        <w:rPr>
          <w:rFonts w:ascii="Times New Roman" w:eastAsia="Times New Roman" w:hAnsi="Times New Roman" w:cs="Times New Roman"/>
          <w:sz w:val="28"/>
          <w:szCs w:val="28"/>
          <w:lang w:eastAsia="ru-RU"/>
        </w:rPr>
        <w:t xml:space="preserve"> тыс. рублей, из них:</w:t>
      </w:r>
    </w:p>
    <w:p w:rsidR="00B307EE" w:rsidRPr="007A12D5" w:rsidRDefault="00B307EE" w:rsidP="00B307EE">
      <w:pPr>
        <w:spacing w:after="0" w:line="240" w:lineRule="auto"/>
        <w:ind w:firstLine="708"/>
        <w:contextualSpacing/>
        <w:jc w:val="both"/>
        <w:rPr>
          <w:sz w:val="24"/>
          <w:szCs w:val="24"/>
        </w:rPr>
      </w:pPr>
      <w:r w:rsidRPr="007A12D5">
        <w:rPr>
          <w:rFonts w:ascii="Times New Roman" w:eastAsia="Times New Roman" w:hAnsi="Times New Roman" w:cs="Times New Roman"/>
          <w:sz w:val="28"/>
          <w:szCs w:val="28"/>
          <w:lang w:eastAsia="ru-RU"/>
        </w:rPr>
        <w:t xml:space="preserve"> по подразделу </w:t>
      </w:r>
      <w:r w:rsidRPr="007A12D5">
        <w:rPr>
          <w:rFonts w:ascii="Times New Roman" w:eastAsia="Times New Roman" w:hAnsi="Times New Roman" w:cs="Times New Roman"/>
          <w:i/>
          <w:sz w:val="28"/>
          <w:szCs w:val="28"/>
          <w:lang w:eastAsia="ru-RU"/>
        </w:rPr>
        <w:t xml:space="preserve"> 0310 «</w:t>
      </w:r>
      <w:r w:rsidRPr="007A12D5">
        <w:rPr>
          <w:rFonts w:ascii="Times New Roman" w:hAnsi="Times New Roman" w:cs="Times New Roman"/>
          <w:i/>
          <w:sz w:val="28"/>
          <w:szCs w:val="28"/>
        </w:rPr>
        <w:t>Защита населения и территории от чрезвычайных ситуаций природного и техногенного характера, пожарная безопасность»</w:t>
      </w:r>
      <w:r w:rsidRPr="007A12D5">
        <w:rPr>
          <w:sz w:val="24"/>
          <w:szCs w:val="24"/>
        </w:rPr>
        <w:t xml:space="preserve">  </w:t>
      </w:r>
      <w:r w:rsidRPr="007A12D5">
        <w:rPr>
          <w:rFonts w:ascii="Times New Roman" w:hAnsi="Times New Roman" w:cs="Times New Roman"/>
          <w:i/>
          <w:sz w:val="28"/>
          <w:szCs w:val="28"/>
          <w:u w:val="single"/>
        </w:rPr>
        <w:t>у</w:t>
      </w:r>
      <w:r w:rsidR="007A12D5" w:rsidRPr="007A12D5">
        <w:rPr>
          <w:rFonts w:ascii="Times New Roman" w:hAnsi="Times New Roman" w:cs="Times New Roman"/>
          <w:i/>
          <w:sz w:val="28"/>
          <w:szCs w:val="28"/>
          <w:u w:val="single"/>
        </w:rPr>
        <w:t>величение</w:t>
      </w:r>
      <w:r w:rsidRPr="007A12D5">
        <w:rPr>
          <w:rFonts w:ascii="Times New Roman" w:hAnsi="Times New Roman" w:cs="Times New Roman"/>
          <w:i/>
          <w:sz w:val="28"/>
          <w:szCs w:val="28"/>
        </w:rPr>
        <w:t xml:space="preserve"> </w:t>
      </w:r>
      <w:r w:rsidR="007A12D5" w:rsidRPr="007A12D5">
        <w:rPr>
          <w:rFonts w:ascii="Times New Roman" w:hAnsi="Times New Roman" w:cs="Times New Roman"/>
          <w:i/>
          <w:sz w:val="28"/>
          <w:szCs w:val="28"/>
        </w:rPr>
        <w:t xml:space="preserve">   </w:t>
      </w:r>
      <w:r w:rsidRPr="007A12D5">
        <w:rPr>
          <w:rFonts w:ascii="Times New Roman" w:hAnsi="Times New Roman" w:cs="Times New Roman"/>
          <w:sz w:val="28"/>
          <w:szCs w:val="28"/>
        </w:rPr>
        <w:t xml:space="preserve">на </w:t>
      </w:r>
      <w:r w:rsidR="007A12D5" w:rsidRPr="007A12D5">
        <w:rPr>
          <w:rFonts w:ascii="Times New Roman" w:hAnsi="Times New Roman" w:cs="Times New Roman"/>
          <w:sz w:val="28"/>
          <w:szCs w:val="28"/>
        </w:rPr>
        <w:t>48,2</w:t>
      </w:r>
      <w:r w:rsidRPr="007A12D5">
        <w:rPr>
          <w:rFonts w:ascii="Times New Roman" w:hAnsi="Times New Roman" w:cs="Times New Roman"/>
          <w:sz w:val="28"/>
          <w:szCs w:val="28"/>
        </w:rPr>
        <w:t xml:space="preserve"> тыс. рублей</w:t>
      </w:r>
      <w:r w:rsidR="007A12D5" w:rsidRPr="007A12D5">
        <w:rPr>
          <w:rFonts w:ascii="Times New Roman" w:eastAsia="Times New Roman" w:hAnsi="Times New Roman" w:cs="Times New Roman"/>
          <w:sz w:val="28"/>
          <w:szCs w:val="28"/>
          <w:lang w:eastAsia="ru-RU"/>
        </w:rPr>
        <w:t xml:space="preserve"> на повышение  заработной платы работникам ЕДДС до уровня МРОТ</w:t>
      </w:r>
      <w:r w:rsidRPr="007A12D5">
        <w:rPr>
          <w:rFonts w:ascii="Times New Roman" w:hAnsi="Times New Roman" w:cs="Times New Roman"/>
          <w:sz w:val="28"/>
          <w:szCs w:val="28"/>
        </w:rPr>
        <w:t>;</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D140E0">
        <w:rPr>
          <w:color w:val="FF0000"/>
          <w:sz w:val="24"/>
          <w:szCs w:val="24"/>
        </w:rPr>
        <w:t xml:space="preserve">  </w:t>
      </w:r>
      <w:r w:rsidRPr="00A67797">
        <w:rPr>
          <w:rFonts w:ascii="Times New Roman" w:eastAsia="Times New Roman" w:hAnsi="Times New Roman" w:cs="Times New Roman"/>
          <w:sz w:val="28"/>
          <w:szCs w:val="28"/>
          <w:lang w:eastAsia="ru-RU"/>
        </w:rPr>
        <w:t xml:space="preserve">по подразделу </w:t>
      </w:r>
      <w:r w:rsidRPr="00A67797">
        <w:rPr>
          <w:rFonts w:ascii="Times New Roman" w:eastAsia="Times New Roman" w:hAnsi="Times New Roman" w:cs="Times New Roman"/>
          <w:i/>
          <w:sz w:val="28"/>
          <w:szCs w:val="28"/>
          <w:lang w:eastAsia="ru-RU"/>
        </w:rPr>
        <w:t xml:space="preserve"> 0314 «</w:t>
      </w:r>
      <w:r w:rsidRPr="00A67797">
        <w:rPr>
          <w:rFonts w:ascii="Times New Roman" w:hAnsi="Times New Roman" w:cs="Times New Roman"/>
          <w:i/>
          <w:sz w:val="28"/>
          <w:szCs w:val="28"/>
        </w:rPr>
        <w:t>Другие вопросы в области национальной безопасности и правоохранительной деятельности»</w:t>
      </w:r>
      <w:r w:rsidRPr="00A67797">
        <w:rPr>
          <w:sz w:val="24"/>
          <w:szCs w:val="24"/>
        </w:rPr>
        <w:t xml:space="preserve">  </w:t>
      </w:r>
      <w:r w:rsidRPr="00A67797">
        <w:rPr>
          <w:rFonts w:ascii="Times New Roman" w:eastAsia="Times New Roman" w:hAnsi="Times New Roman" w:cs="Times New Roman"/>
          <w:i/>
          <w:sz w:val="28"/>
          <w:szCs w:val="28"/>
          <w:u w:val="single"/>
          <w:lang w:eastAsia="ru-RU"/>
        </w:rPr>
        <w:t>у</w:t>
      </w:r>
      <w:r w:rsidR="00A67797" w:rsidRPr="00A67797">
        <w:rPr>
          <w:rFonts w:ascii="Times New Roman" w:eastAsia="Times New Roman" w:hAnsi="Times New Roman" w:cs="Times New Roman"/>
          <w:i/>
          <w:sz w:val="28"/>
          <w:szCs w:val="28"/>
          <w:u w:val="single"/>
          <w:lang w:eastAsia="ru-RU"/>
        </w:rPr>
        <w:t xml:space="preserve">меньшение </w:t>
      </w:r>
      <w:r w:rsidRPr="00A67797">
        <w:rPr>
          <w:rFonts w:ascii="Times New Roman" w:eastAsia="Times New Roman" w:hAnsi="Times New Roman" w:cs="Times New Roman"/>
          <w:sz w:val="28"/>
          <w:szCs w:val="28"/>
          <w:lang w:eastAsia="ru-RU"/>
        </w:rPr>
        <w:t xml:space="preserve">на </w:t>
      </w:r>
      <w:r w:rsidR="00A67797" w:rsidRPr="00A67797">
        <w:rPr>
          <w:rFonts w:ascii="Times New Roman" w:eastAsia="Times New Roman" w:hAnsi="Times New Roman" w:cs="Times New Roman"/>
          <w:sz w:val="28"/>
          <w:szCs w:val="28"/>
          <w:lang w:eastAsia="ru-RU"/>
        </w:rPr>
        <w:t>118,9</w:t>
      </w:r>
      <w:r w:rsidRPr="00A67797">
        <w:rPr>
          <w:rFonts w:ascii="Times New Roman" w:eastAsia="Times New Roman" w:hAnsi="Times New Roman" w:cs="Times New Roman"/>
          <w:sz w:val="28"/>
          <w:szCs w:val="28"/>
          <w:lang w:eastAsia="ru-RU"/>
        </w:rPr>
        <w:t xml:space="preserve"> тыс. рублей </w:t>
      </w:r>
      <w:r w:rsidR="00A67797">
        <w:rPr>
          <w:rFonts w:ascii="Times New Roman" w:eastAsia="Times New Roman" w:hAnsi="Times New Roman" w:cs="Times New Roman"/>
          <w:sz w:val="28"/>
          <w:szCs w:val="28"/>
          <w:lang w:eastAsia="ru-RU"/>
        </w:rPr>
        <w:t xml:space="preserve">на содержание  Аэролодки «Охотник-650» и на обеспечение безопасности населения на водных объектах, расположенных на территории района  в связи с отсутствием </w:t>
      </w:r>
      <w:r w:rsidR="00A67797" w:rsidRPr="00A67797">
        <w:rPr>
          <w:rFonts w:ascii="Times New Roman" w:eastAsia="Times New Roman" w:hAnsi="Times New Roman" w:cs="Times New Roman"/>
          <w:sz w:val="28"/>
          <w:szCs w:val="28"/>
          <w:lang w:eastAsia="ru-RU"/>
        </w:rPr>
        <w:t>потребности</w:t>
      </w:r>
      <w:r w:rsidRPr="00A67797">
        <w:rPr>
          <w:rFonts w:ascii="Times New Roman" w:eastAsia="Times New Roman" w:hAnsi="Times New Roman" w:cs="Times New Roman"/>
          <w:sz w:val="28"/>
          <w:szCs w:val="28"/>
          <w:lang w:eastAsia="ru-RU"/>
        </w:rPr>
        <w:t xml:space="preserve">; </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lastRenderedPageBreak/>
        <w:t xml:space="preserve"> </w:t>
      </w:r>
      <w:r w:rsidRPr="00A67797">
        <w:rPr>
          <w:rFonts w:ascii="Times New Roman" w:eastAsiaTheme="minorEastAsia" w:hAnsi="Times New Roman" w:cs="Times New Roman"/>
          <w:sz w:val="28"/>
          <w:szCs w:val="28"/>
          <w:lang w:eastAsia="ru-RU"/>
        </w:rPr>
        <w:t xml:space="preserve">по разделу «Национальная экономика» увеличение  на </w:t>
      </w:r>
      <w:r w:rsidR="00A67797" w:rsidRPr="00A67797">
        <w:rPr>
          <w:rFonts w:ascii="Times New Roman" w:eastAsiaTheme="minorEastAsia" w:hAnsi="Times New Roman" w:cs="Times New Roman"/>
          <w:sz w:val="28"/>
          <w:szCs w:val="28"/>
          <w:lang w:eastAsia="ru-RU"/>
        </w:rPr>
        <w:t>2256,1</w:t>
      </w:r>
      <w:r w:rsidRPr="00A67797">
        <w:rPr>
          <w:rFonts w:ascii="Times New Roman" w:eastAsiaTheme="minorEastAsia" w:hAnsi="Times New Roman" w:cs="Times New Roman"/>
          <w:sz w:val="28"/>
          <w:szCs w:val="28"/>
          <w:lang w:eastAsia="ru-RU"/>
        </w:rPr>
        <w:t xml:space="preserve"> тыс. рублей, из них:</w:t>
      </w:r>
    </w:p>
    <w:p w:rsidR="00B307EE" w:rsidRPr="00A67797"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A67797">
        <w:rPr>
          <w:rFonts w:ascii="Times New Roman" w:eastAsiaTheme="minorEastAsia" w:hAnsi="Times New Roman" w:cs="Times New Roman"/>
          <w:sz w:val="28"/>
          <w:szCs w:val="28"/>
          <w:lang w:eastAsia="ru-RU"/>
        </w:rPr>
        <w:t xml:space="preserve">по подразделу 0401 </w:t>
      </w:r>
      <w:r w:rsidRPr="00A67797">
        <w:rPr>
          <w:rFonts w:ascii="Times New Roman" w:eastAsiaTheme="minorEastAsia" w:hAnsi="Times New Roman" w:cs="Times New Roman"/>
          <w:i/>
          <w:sz w:val="28"/>
          <w:szCs w:val="28"/>
          <w:lang w:eastAsia="ru-RU"/>
        </w:rPr>
        <w:t>«Общеэкономические вопросы»</w:t>
      </w:r>
      <w:r w:rsidRPr="00A67797">
        <w:rPr>
          <w:rFonts w:ascii="Times New Roman" w:eastAsiaTheme="minorEastAsia" w:hAnsi="Times New Roman" w:cs="Times New Roman"/>
          <w:sz w:val="28"/>
          <w:szCs w:val="28"/>
          <w:lang w:eastAsia="ru-RU"/>
        </w:rPr>
        <w:t xml:space="preserve">   </w:t>
      </w:r>
      <w:r w:rsidR="00A67797" w:rsidRPr="00A67797">
        <w:rPr>
          <w:rFonts w:ascii="Times New Roman" w:eastAsiaTheme="minorEastAsia" w:hAnsi="Times New Roman" w:cs="Times New Roman"/>
          <w:i/>
          <w:sz w:val="28"/>
          <w:szCs w:val="28"/>
          <w:u w:val="single"/>
          <w:lang w:eastAsia="ru-RU"/>
        </w:rPr>
        <w:t>увеличение</w:t>
      </w:r>
      <w:r w:rsidRPr="00A67797">
        <w:rPr>
          <w:rFonts w:ascii="Times New Roman" w:eastAsiaTheme="minorEastAsia" w:hAnsi="Times New Roman" w:cs="Times New Roman"/>
          <w:sz w:val="28"/>
          <w:szCs w:val="28"/>
          <w:lang w:eastAsia="ru-RU"/>
        </w:rPr>
        <w:t xml:space="preserve"> на </w:t>
      </w:r>
      <w:r w:rsidR="00A67797" w:rsidRPr="00A67797">
        <w:rPr>
          <w:rFonts w:ascii="Times New Roman" w:eastAsiaTheme="minorEastAsia" w:hAnsi="Times New Roman" w:cs="Times New Roman"/>
          <w:sz w:val="28"/>
          <w:szCs w:val="28"/>
          <w:lang w:eastAsia="ru-RU"/>
        </w:rPr>
        <w:t>18,0</w:t>
      </w:r>
      <w:r w:rsidRPr="00A67797">
        <w:rPr>
          <w:rFonts w:ascii="Times New Roman" w:eastAsiaTheme="minorEastAsia" w:hAnsi="Times New Roman" w:cs="Times New Roman"/>
          <w:sz w:val="28"/>
          <w:szCs w:val="28"/>
          <w:lang w:eastAsia="ru-RU"/>
        </w:rPr>
        <w:t xml:space="preserve"> тыс. ру</w:t>
      </w:r>
      <w:r w:rsidR="00CA1BE3">
        <w:rPr>
          <w:rFonts w:ascii="Times New Roman" w:eastAsiaTheme="minorEastAsia" w:hAnsi="Times New Roman" w:cs="Times New Roman"/>
          <w:sz w:val="28"/>
          <w:szCs w:val="28"/>
          <w:lang w:eastAsia="ru-RU"/>
        </w:rPr>
        <w:t>б</w:t>
      </w:r>
      <w:r w:rsidRPr="00A67797">
        <w:rPr>
          <w:rFonts w:ascii="Times New Roman" w:eastAsiaTheme="minorEastAsia" w:hAnsi="Times New Roman" w:cs="Times New Roman"/>
          <w:sz w:val="28"/>
          <w:szCs w:val="28"/>
          <w:lang w:eastAsia="ru-RU"/>
        </w:rPr>
        <w:t xml:space="preserve">лей </w:t>
      </w:r>
      <w:r w:rsidR="00A67797" w:rsidRPr="00A67797">
        <w:rPr>
          <w:rFonts w:ascii="Times New Roman" w:eastAsia="Times New Roman" w:hAnsi="Times New Roman" w:cs="Times New Roman"/>
          <w:sz w:val="28"/>
          <w:szCs w:val="28"/>
          <w:lang w:eastAsia="ru-RU"/>
        </w:rPr>
        <w:t>на мероприятия по содействию занятости подростков в возрасте от 14 до 18 лет в свободное от учебы время</w:t>
      </w:r>
      <w:r w:rsidRPr="00A67797">
        <w:rPr>
          <w:rFonts w:ascii="Times New Roman" w:eastAsiaTheme="minorEastAsia" w:hAnsi="Times New Roman" w:cs="Times New Roman"/>
          <w:sz w:val="28"/>
          <w:szCs w:val="28"/>
          <w:lang w:eastAsia="ru-RU"/>
        </w:rPr>
        <w:t>;</w:t>
      </w: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r w:rsidRPr="00A67797">
        <w:rPr>
          <w:rFonts w:ascii="Times New Roman" w:eastAsiaTheme="minorEastAsia" w:hAnsi="Times New Roman" w:cs="Times New Roman"/>
          <w:sz w:val="28"/>
          <w:szCs w:val="28"/>
          <w:lang w:eastAsia="ru-RU"/>
        </w:rPr>
        <w:t xml:space="preserve">по подразделу 0409 </w:t>
      </w:r>
      <w:r w:rsidRPr="00A67797">
        <w:rPr>
          <w:rFonts w:ascii="Times New Roman" w:eastAsiaTheme="minorEastAsia" w:hAnsi="Times New Roman" w:cs="Times New Roman"/>
          <w:i/>
          <w:sz w:val="28"/>
          <w:szCs w:val="28"/>
          <w:lang w:eastAsia="ru-RU"/>
        </w:rPr>
        <w:t xml:space="preserve">«Дорожное хозяйство (дорожные фонды)» </w:t>
      </w:r>
      <w:r w:rsidRPr="00A67797">
        <w:rPr>
          <w:rFonts w:ascii="Times New Roman" w:eastAsiaTheme="minorEastAsia" w:hAnsi="Times New Roman" w:cs="Times New Roman"/>
          <w:i/>
          <w:sz w:val="28"/>
          <w:szCs w:val="28"/>
          <w:u w:val="single"/>
          <w:lang w:eastAsia="ru-RU"/>
        </w:rPr>
        <w:t>увеличение</w:t>
      </w:r>
      <w:r w:rsidRPr="00A67797">
        <w:rPr>
          <w:rFonts w:ascii="Times New Roman" w:eastAsiaTheme="minorEastAsia" w:hAnsi="Times New Roman" w:cs="Times New Roman"/>
          <w:i/>
          <w:sz w:val="28"/>
          <w:szCs w:val="28"/>
          <w:lang w:eastAsia="ru-RU"/>
        </w:rPr>
        <w:t xml:space="preserve"> </w:t>
      </w:r>
      <w:r w:rsidRPr="00A67797">
        <w:rPr>
          <w:rFonts w:ascii="Times New Roman" w:eastAsiaTheme="minorEastAsia" w:hAnsi="Times New Roman" w:cs="Times New Roman"/>
          <w:sz w:val="28"/>
          <w:szCs w:val="28"/>
          <w:lang w:eastAsia="ru-RU"/>
        </w:rPr>
        <w:t xml:space="preserve"> на </w:t>
      </w:r>
      <w:r w:rsidR="00A67797" w:rsidRPr="00A67797">
        <w:rPr>
          <w:rFonts w:ascii="Times New Roman" w:eastAsiaTheme="minorEastAsia" w:hAnsi="Times New Roman" w:cs="Times New Roman"/>
          <w:sz w:val="28"/>
          <w:szCs w:val="28"/>
          <w:lang w:eastAsia="ru-RU"/>
        </w:rPr>
        <w:t>2342,4</w:t>
      </w:r>
      <w:r w:rsidRPr="00A67797">
        <w:rPr>
          <w:rFonts w:ascii="Times New Roman" w:eastAsiaTheme="minorEastAsia" w:hAnsi="Times New Roman" w:cs="Times New Roman"/>
          <w:sz w:val="28"/>
          <w:szCs w:val="28"/>
          <w:lang w:eastAsia="ru-RU"/>
        </w:rPr>
        <w:t xml:space="preserve"> тыс. рублей  </w:t>
      </w:r>
      <w:r w:rsidRPr="00A67797">
        <w:rPr>
          <w:rFonts w:ascii="Times New Roman" w:eastAsia="Times New Roman" w:hAnsi="Times New Roman" w:cs="Times New Roman"/>
          <w:sz w:val="28"/>
          <w:szCs w:val="28"/>
          <w:lang w:eastAsia="ru-RU"/>
        </w:rPr>
        <w:t>на выполнение работ по содержанию автомобильных дорог в рамках реализации муниципальной программы «Сохранение и совершенствование транспортной системы на территории Междуреченского муниципального района на  2021-2025 годы» и на капитальный ремонт  автомобильных  дорог общего пользования местного значения и искусственных сооружений</w:t>
      </w:r>
      <w:r w:rsidRPr="00A67797">
        <w:rPr>
          <w:rFonts w:ascii="Times New Roman" w:eastAsiaTheme="minorEastAsia" w:hAnsi="Times New Roman" w:cs="Times New Roman"/>
          <w:sz w:val="28"/>
          <w:szCs w:val="28"/>
          <w:lang w:eastAsia="ru-RU"/>
        </w:rPr>
        <w:t>;</w:t>
      </w:r>
    </w:p>
    <w:p w:rsidR="00ED5169"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A67797">
        <w:rPr>
          <w:rFonts w:ascii="Times New Roman" w:eastAsiaTheme="minorEastAsia" w:hAnsi="Times New Roman" w:cs="Times New Roman"/>
          <w:sz w:val="28"/>
          <w:szCs w:val="28"/>
          <w:lang w:eastAsia="ru-RU"/>
        </w:rPr>
        <w:t xml:space="preserve">по подразделу 0412 </w:t>
      </w:r>
      <w:r w:rsidRPr="00A67797">
        <w:rPr>
          <w:rFonts w:ascii="Times New Roman" w:eastAsia="Times New Roman" w:hAnsi="Times New Roman" w:cs="Times New Roman"/>
          <w:i/>
          <w:sz w:val="28"/>
          <w:szCs w:val="28"/>
          <w:lang w:eastAsia="ru-RU"/>
        </w:rPr>
        <w:t xml:space="preserve">«Другие вопросы в области национальной экономики» </w:t>
      </w:r>
      <w:r w:rsidRPr="00A67797">
        <w:rPr>
          <w:rFonts w:ascii="Times New Roman" w:eastAsia="Times New Roman" w:hAnsi="Times New Roman" w:cs="Times New Roman"/>
          <w:sz w:val="28"/>
          <w:szCs w:val="28"/>
          <w:lang w:eastAsia="ru-RU"/>
        </w:rPr>
        <w:t xml:space="preserve"> </w:t>
      </w:r>
      <w:r w:rsidRPr="00A67797">
        <w:rPr>
          <w:rFonts w:ascii="Times New Roman" w:eastAsiaTheme="minorEastAsia" w:hAnsi="Times New Roman" w:cs="Times New Roman"/>
          <w:i/>
          <w:sz w:val="28"/>
          <w:szCs w:val="28"/>
          <w:lang w:eastAsia="ru-RU"/>
        </w:rPr>
        <w:t xml:space="preserve"> </w:t>
      </w:r>
      <w:r w:rsidRPr="00A67797">
        <w:rPr>
          <w:rFonts w:ascii="Times New Roman" w:eastAsiaTheme="minorEastAsia" w:hAnsi="Times New Roman" w:cs="Times New Roman"/>
          <w:i/>
          <w:sz w:val="28"/>
          <w:szCs w:val="28"/>
          <w:u w:val="single"/>
          <w:lang w:eastAsia="ru-RU"/>
        </w:rPr>
        <w:t>у</w:t>
      </w:r>
      <w:r w:rsidR="00A67797" w:rsidRPr="00A67797">
        <w:rPr>
          <w:rFonts w:ascii="Times New Roman" w:eastAsiaTheme="minorEastAsia" w:hAnsi="Times New Roman" w:cs="Times New Roman"/>
          <w:i/>
          <w:sz w:val="28"/>
          <w:szCs w:val="28"/>
          <w:u w:val="single"/>
          <w:lang w:eastAsia="ru-RU"/>
        </w:rPr>
        <w:t>меньшение</w:t>
      </w:r>
      <w:r w:rsidRPr="00A67797">
        <w:rPr>
          <w:rFonts w:ascii="Times New Roman" w:eastAsiaTheme="minorEastAsia" w:hAnsi="Times New Roman" w:cs="Times New Roman"/>
          <w:i/>
          <w:sz w:val="28"/>
          <w:szCs w:val="28"/>
          <w:lang w:eastAsia="ru-RU"/>
        </w:rPr>
        <w:t xml:space="preserve"> </w:t>
      </w:r>
      <w:r w:rsidRPr="00A67797">
        <w:rPr>
          <w:rFonts w:ascii="Times New Roman" w:eastAsiaTheme="minorEastAsia" w:hAnsi="Times New Roman" w:cs="Times New Roman"/>
          <w:sz w:val="28"/>
          <w:szCs w:val="28"/>
          <w:lang w:eastAsia="ru-RU"/>
        </w:rPr>
        <w:t xml:space="preserve"> на </w:t>
      </w:r>
      <w:r w:rsidR="00A67797" w:rsidRPr="00A67797">
        <w:rPr>
          <w:rFonts w:ascii="Times New Roman" w:eastAsiaTheme="minorEastAsia" w:hAnsi="Times New Roman" w:cs="Times New Roman"/>
          <w:sz w:val="28"/>
          <w:szCs w:val="28"/>
          <w:lang w:eastAsia="ru-RU"/>
        </w:rPr>
        <w:t>104,3</w:t>
      </w:r>
      <w:r w:rsidRPr="00A67797">
        <w:rPr>
          <w:rFonts w:ascii="Times New Roman" w:eastAsiaTheme="minorEastAsia" w:hAnsi="Times New Roman" w:cs="Times New Roman"/>
          <w:sz w:val="28"/>
          <w:szCs w:val="28"/>
          <w:lang w:eastAsia="ru-RU"/>
        </w:rPr>
        <w:t xml:space="preserve"> тыс. рублей</w:t>
      </w:r>
      <w:r w:rsidRPr="00A67797">
        <w:rPr>
          <w:rFonts w:ascii="Times New Roman" w:eastAsia="Times New Roman" w:hAnsi="Times New Roman" w:cs="Times New Roman"/>
          <w:sz w:val="28"/>
          <w:szCs w:val="28"/>
          <w:lang w:eastAsia="ru-RU"/>
        </w:rPr>
        <w:t xml:space="preserve"> </w:t>
      </w:r>
      <w:r w:rsidR="00A67797">
        <w:rPr>
          <w:rFonts w:ascii="Times New Roman" w:eastAsia="Times New Roman" w:hAnsi="Times New Roman" w:cs="Times New Roman"/>
          <w:sz w:val="28"/>
          <w:szCs w:val="28"/>
          <w:lang w:eastAsia="ru-RU"/>
        </w:rPr>
        <w:t xml:space="preserve">на проведение комплексных кадастровых работ, </w:t>
      </w:r>
      <w:r w:rsidR="00A67797" w:rsidRPr="00D140E0">
        <w:rPr>
          <w:rFonts w:ascii="Times New Roman" w:eastAsia="Times New Roman" w:hAnsi="Times New Roman" w:cs="Times New Roman"/>
          <w:color w:val="FF0000"/>
          <w:sz w:val="28"/>
          <w:szCs w:val="28"/>
          <w:lang w:eastAsia="ru-RU"/>
        </w:rPr>
        <w:t xml:space="preserve"> </w:t>
      </w:r>
      <w:r w:rsidR="00ED5169" w:rsidRPr="00EE6E99">
        <w:rPr>
          <w:rFonts w:ascii="Times New Roman" w:hAnsi="Times New Roman" w:cs="Times New Roman"/>
          <w:sz w:val="28"/>
          <w:szCs w:val="28"/>
        </w:rPr>
        <w:t>на развитие мобильной торговли в малонаселенных и (или) трудн</w:t>
      </w:r>
      <w:r w:rsidR="00ED5169" w:rsidRPr="00ED5169">
        <w:rPr>
          <w:rFonts w:ascii="Times New Roman" w:hAnsi="Times New Roman" w:cs="Times New Roman"/>
          <w:sz w:val="28"/>
          <w:szCs w:val="28"/>
        </w:rPr>
        <w:t>одоступных населенных пунктах</w:t>
      </w:r>
      <w:r w:rsidR="00ED5169" w:rsidRPr="00ED5169">
        <w:rPr>
          <w:rFonts w:ascii="Times New Roman" w:eastAsia="Times New Roman" w:hAnsi="Times New Roman" w:cs="Times New Roman"/>
          <w:sz w:val="28"/>
          <w:szCs w:val="28"/>
          <w:lang w:eastAsia="ru-RU"/>
        </w:rPr>
        <w:t xml:space="preserve"> в связи с отсутствием потребности;</w:t>
      </w: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p>
    <w:p w:rsidR="00B307EE" w:rsidRPr="00DD37C0" w:rsidRDefault="00B307EE" w:rsidP="00B307EE">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DD37C0">
        <w:rPr>
          <w:rFonts w:ascii="Times New Roman" w:eastAsiaTheme="minorEastAsia" w:hAnsi="Times New Roman" w:cs="Times New Roman"/>
          <w:sz w:val="28"/>
          <w:szCs w:val="28"/>
          <w:lang w:eastAsia="ru-RU"/>
        </w:rPr>
        <w:t xml:space="preserve">по разделу «Жилищно - коммунальное хозяйство» увеличение на </w:t>
      </w:r>
      <w:r w:rsidR="00DD37C0" w:rsidRPr="00DD37C0">
        <w:rPr>
          <w:rFonts w:ascii="Times New Roman" w:eastAsiaTheme="minorEastAsia" w:hAnsi="Times New Roman" w:cs="Times New Roman"/>
          <w:sz w:val="28"/>
          <w:szCs w:val="28"/>
          <w:lang w:eastAsia="ru-RU"/>
        </w:rPr>
        <w:t>30043,4</w:t>
      </w:r>
      <w:r w:rsidRPr="00DD37C0">
        <w:rPr>
          <w:rFonts w:ascii="Times New Roman" w:eastAsiaTheme="minorEastAsia" w:hAnsi="Times New Roman" w:cs="Times New Roman"/>
          <w:sz w:val="28"/>
          <w:szCs w:val="28"/>
          <w:lang w:eastAsia="ru-RU"/>
        </w:rPr>
        <w:t xml:space="preserve"> тыс. рублей, из них:</w:t>
      </w:r>
    </w:p>
    <w:p w:rsidR="00B307EE" w:rsidRPr="00DD37C0" w:rsidRDefault="00B307EE" w:rsidP="00B307EE">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DD37C0">
        <w:rPr>
          <w:rFonts w:ascii="Times New Roman" w:eastAsiaTheme="minorEastAsia" w:hAnsi="Times New Roman" w:cs="Times New Roman"/>
          <w:sz w:val="28"/>
          <w:szCs w:val="28"/>
          <w:lang w:eastAsia="ru-RU"/>
        </w:rPr>
        <w:t xml:space="preserve">по подразделу  </w:t>
      </w:r>
      <w:r w:rsidRPr="00DD37C0">
        <w:rPr>
          <w:rFonts w:ascii="Times New Roman" w:eastAsiaTheme="minorEastAsia" w:hAnsi="Times New Roman" w:cs="Times New Roman"/>
          <w:i/>
          <w:sz w:val="28"/>
          <w:szCs w:val="28"/>
          <w:lang w:eastAsia="ru-RU"/>
        </w:rPr>
        <w:t>0501 «Жилищное хозяйство»</w:t>
      </w:r>
      <w:r w:rsidRPr="00DD37C0">
        <w:rPr>
          <w:rFonts w:ascii="Times New Roman" w:eastAsiaTheme="minorEastAsia" w:hAnsi="Times New Roman" w:cs="Times New Roman"/>
          <w:sz w:val="28"/>
          <w:szCs w:val="28"/>
          <w:lang w:eastAsia="ru-RU"/>
        </w:rPr>
        <w:t xml:space="preserve"> </w:t>
      </w:r>
      <w:r w:rsidRPr="00DD37C0">
        <w:rPr>
          <w:rFonts w:ascii="Times New Roman" w:eastAsiaTheme="minorEastAsia" w:hAnsi="Times New Roman" w:cs="Times New Roman"/>
          <w:i/>
          <w:sz w:val="28"/>
          <w:szCs w:val="28"/>
          <w:u w:val="single"/>
          <w:lang w:eastAsia="ru-RU"/>
        </w:rPr>
        <w:t>увеличение</w:t>
      </w:r>
      <w:r w:rsidRPr="00DD37C0">
        <w:rPr>
          <w:rFonts w:ascii="Times New Roman" w:eastAsiaTheme="minorEastAsia" w:hAnsi="Times New Roman" w:cs="Times New Roman"/>
          <w:i/>
          <w:sz w:val="28"/>
          <w:szCs w:val="28"/>
          <w:lang w:eastAsia="ru-RU"/>
        </w:rPr>
        <w:t xml:space="preserve"> </w:t>
      </w:r>
      <w:r w:rsidRPr="00DD37C0">
        <w:rPr>
          <w:rFonts w:ascii="Times New Roman" w:eastAsiaTheme="minorEastAsia" w:hAnsi="Times New Roman" w:cs="Times New Roman"/>
          <w:sz w:val="28"/>
          <w:szCs w:val="28"/>
          <w:lang w:eastAsia="ru-RU"/>
        </w:rPr>
        <w:t xml:space="preserve">на </w:t>
      </w:r>
      <w:r w:rsidR="00DD37C0" w:rsidRPr="00DD37C0">
        <w:rPr>
          <w:rFonts w:ascii="Times New Roman" w:eastAsiaTheme="minorEastAsia" w:hAnsi="Times New Roman" w:cs="Times New Roman"/>
          <w:sz w:val="28"/>
          <w:szCs w:val="28"/>
          <w:lang w:eastAsia="ru-RU"/>
        </w:rPr>
        <w:t xml:space="preserve">21233,6 </w:t>
      </w:r>
      <w:r w:rsidRPr="00DD37C0">
        <w:rPr>
          <w:rFonts w:ascii="Times New Roman" w:eastAsiaTheme="minorEastAsia" w:hAnsi="Times New Roman" w:cs="Times New Roman"/>
          <w:sz w:val="28"/>
          <w:szCs w:val="28"/>
          <w:lang w:eastAsia="ru-RU"/>
        </w:rPr>
        <w:t xml:space="preserve"> тыс. рублей </w:t>
      </w:r>
      <w:r w:rsidRPr="00DD37C0">
        <w:rPr>
          <w:rFonts w:ascii="Times New Roman" w:eastAsia="Times New Roman" w:hAnsi="Times New Roman" w:cs="Times New Roman"/>
          <w:sz w:val="28"/>
          <w:szCs w:val="28"/>
          <w:lang w:eastAsia="ru-RU"/>
        </w:rPr>
        <w:t>на мероприятия по реализации муниципальной программы «Переселение граждан из аварийного жилищного фонда Междуреченского муниципального района Вологодской области на 2019 – 2025 годы»;</w:t>
      </w:r>
    </w:p>
    <w:p w:rsidR="0000756B" w:rsidRDefault="00B307EE" w:rsidP="00B307EE">
      <w:pPr>
        <w:spacing w:after="0" w:line="240" w:lineRule="auto"/>
        <w:ind w:firstLine="708"/>
        <w:contextualSpacing/>
        <w:jc w:val="both"/>
        <w:rPr>
          <w:rFonts w:ascii="Times New Roman" w:eastAsia="Times New Roman" w:hAnsi="Times New Roman" w:cs="Times New Roman"/>
          <w:sz w:val="28"/>
          <w:szCs w:val="28"/>
          <w:lang w:eastAsia="ru-RU"/>
        </w:rPr>
      </w:pPr>
      <w:r w:rsidRPr="00DD37C0">
        <w:rPr>
          <w:rFonts w:ascii="Times New Roman" w:eastAsiaTheme="minorEastAsia" w:hAnsi="Times New Roman" w:cs="Times New Roman"/>
          <w:sz w:val="28"/>
          <w:szCs w:val="28"/>
          <w:lang w:eastAsia="ru-RU"/>
        </w:rPr>
        <w:t xml:space="preserve">по подразделу </w:t>
      </w:r>
      <w:r w:rsidRPr="00DD37C0">
        <w:rPr>
          <w:rFonts w:ascii="Times New Roman" w:eastAsiaTheme="minorEastAsia" w:hAnsi="Times New Roman" w:cs="Times New Roman"/>
          <w:i/>
          <w:sz w:val="28"/>
          <w:szCs w:val="28"/>
          <w:lang w:eastAsia="ru-RU"/>
        </w:rPr>
        <w:t>0502 «Коммунальное хозяйство»</w:t>
      </w:r>
      <w:r w:rsidRPr="00DD37C0">
        <w:rPr>
          <w:rFonts w:ascii="Times New Roman" w:eastAsiaTheme="minorEastAsia" w:hAnsi="Times New Roman" w:cs="Times New Roman"/>
          <w:sz w:val="28"/>
          <w:szCs w:val="28"/>
          <w:lang w:eastAsia="ru-RU"/>
        </w:rPr>
        <w:t xml:space="preserve">  </w:t>
      </w:r>
      <w:r w:rsidRPr="00DD37C0">
        <w:rPr>
          <w:rFonts w:ascii="Times New Roman" w:eastAsiaTheme="minorEastAsia" w:hAnsi="Times New Roman" w:cs="Times New Roman"/>
          <w:i/>
          <w:sz w:val="28"/>
          <w:szCs w:val="28"/>
          <w:u w:val="single"/>
          <w:lang w:eastAsia="ru-RU"/>
        </w:rPr>
        <w:t>увеличение</w:t>
      </w:r>
      <w:r w:rsidRPr="00DD37C0">
        <w:rPr>
          <w:rFonts w:ascii="Times New Roman" w:eastAsiaTheme="minorEastAsia" w:hAnsi="Times New Roman" w:cs="Times New Roman"/>
          <w:sz w:val="28"/>
          <w:szCs w:val="28"/>
          <w:lang w:eastAsia="ru-RU"/>
        </w:rPr>
        <w:t xml:space="preserve"> на </w:t>
      </w:r>
      <w:r w:rsidR="00DD37C0" w:rsidRPr="00DD37C0">
        <w:rPr>
          <w:rFonts w:ascii="Times New Roman" w:eastAsiaTheme="minorEastAsia" w:hAnsi="Times New Roman" w:cs="Times New Roman"/>
          <w:sz w:val="28"/>
          <w:szCs w:val="28"/>
          <w:lang w:eastAsia="ru-RU"/>
        </w:rPr>
        <w:t>7309,8</w:t>
      </w:r>
      <w:r w:rsidRPr="00DD37C0">
        <w:rPr>
          <w:rFonts w:ascii="Times New Roman" w:eastAsiaTheme="minorEastAsia" w:hAnsi="Times New Roman" w:cs="Times New Roman"/>
          <w:sz w:val="28"/>
          <w:szCs w:val="28"/>
          <w:lang w:eastAsia="ru-RU"/>
        </w:rPr>
        <w:t xml:space="preserve"> тыс. рублей   </w:t>
      </w:r>
      <w:r w:rsidRPr="00DD37C0">
        <w:rPr>
          <w:rFonts w:ascii="Times New Roman" w:eastAsia="Times New Roman" w:hAnsi="Times New Roman" w:cs="Times New Roman"/>
          <w:sz w:val="28"/>
          <w:szCs w:val="28"/>
          <w:lang w:eastAsia="ru-RU"/>
        </w:rPr>
        <w:t xml:space="preserve">на реализацию муниципальной программы </w:t>
      </w:r>
      <w:r w:rsidR="00DD37C0" w:rsidRPr="00DD37C0">
        <w:rPr>
          <w:rFonts w:ascii="Times New Roman" w:eastAsia="Times New Roman" w:hAnsi="Times New Roman" w:cs="Times New Roman"/>
          <w:sz w:val="28"/>
          <w:szCs w:val="28"/>
          <w:lang w:eastAsia="ru-RU"/>
        </w:rPr>
        <w:t xml:space="preserve">«Модернизация коммунального хозяйства на территории Междуреченского муниципального </w:t>
      </w:r>
      <w:r w:rsidR="00DD37C0">
        <w:rPr>
          <w:rFonts w:ascii="Times New Roman" w:eastAsia="Times New Roman" w:hAnsi="Times New Roman" w:cs="Times New Roman"/>
          <w:sz w:val="28"/>
          <w:szCs w:val="28"/>
          <w:lang w:eastAsia="ru-RU"/>
        </w:rPr>
        <w:t>района на 2021-2025 годы» предусматривается 3906,0 тыс. рублей на оплату муниципальных контрактов, заключенных и не исполненных в 2021 году по выполнению проектных и изыскательских работ по объектам: «Газовая котельная в с. Старое», «Газовая котельная в с. Шейбухта», «Газовая котельная в с. Спас-Ямщики»</w:t>
      </w:r>
      <w:r w:rsidR="0000756B">
        <w:rPr>
          <w:rFonts w:ascii="Times New Roman" w:eastAsia="Times New Roman" w:hAnsi="Times New Roman" w:cs="Times New Roman"/>
          <w:sz w:val="28"/>
          <w:szCs w:val="28"/>
          <w:lang w:eastAsia="ru-RU"/>
        </w:rPr>
        <w:t xml:space="preserve"> и  на реализацию </w:t>
      </w:r>
      <w:r w:rsidR="00DD37C0">
        <w:rPr>
          <w:rFonts w:ascii="Times New Roman" w:eastAsia="Times New Roman" w:hAnsi="Times New Roman" w:cs="Times New Roman"/>
          <w:sz w:val="28"/>
          <w:szCs w:val="28"/>
          <w:lang w:eastAsia="ru-RU"/>
        </w:rPr>
        <w:t xml:space="preserve"> </w:t>
      </w:r>
      <w:r w:rsidR="0000756B">
        <w:rPr>
          <w:rFonts w:ascii="Times New Roman" w:eastAsia="Times New Roman" w:hAnsi="Times New Roman" w:cs="Times New Roman"/>
          <w:sz w:val="28"/>
          <w:szCs w:val="28"/>
          <w:lang w:eastAsia="ru-RU"/>
        </w:rPr>
        <w:t>проекта «Народный бюджет»,  на подготовку объектов теплоэнергетики, находящихся в муниципальной собственности,  к  работе в осенне-зимний период, на приобретение котла в п. Шейбухта;</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p>
    <w:p w:rsidR="00B307EE" w:rsidRPr="0000756B" w:rsidRDefault="00B307EE" w:rsidP="00B307EE">
      <w:pPr>
        <w:spacing w:after="0" w:line="240" w:lineRule="auto"/>
        <w:ind w:firstLine="708"/>
        <w:contextualSpacing/>
        <w:jc w:val="both"/>
        <w:rPr>
          <w:rFonts w:ascii="Times New Roman" w:eastAsia="Times New Roman" w:hAnsi="Times New Roman" w:cs="Times New Roman"/>
          <w:sz w:val="28"/>
          <w:szCs w:val="28"/>
          <w:lang w:eastAsia="ru-RU"/>
        </w:rPr>
      </w:pPr>
      <w:r w:rsidRPr="0000756B">
        <w:rPr>
          <w:rFonts w:ascii="Times New Roman" w:hAnsi="Times New Roman" w:cs="Times New Roman"/>
          <w:sz w:val="28"/>
          <w:szCs w:val="28"/>
        </w:rPr>
        <w:t>по подразделу 0505</w:t>
      </w:r>
      <w:r w:rsidRPr="0000756B">
        <w:rPr>
          <w:rFonts w:ascii="Times New Roman" w:hAnsi="Times New Roman" w:cs="Times New Roman"/>
          <w:i/>
          <w:sz w:val="28"/>
          <w:szCs w:val="28"/>
        </w:rPr>
        <w:t xml:space="preserve"> «Другие вопросы в области </w:t>
      </w:r>
      <w:r w:rsidRPr="0000756B">
        <w:rPr>
          <w:rFonts w:ascii="Times New Roman" w:eastAsiaTheme="minorEastAsia" w:hAnsi="Times New Roman" w:cs="Times New Roman"/>
          <w:i/>
          <w:sz w:val="28"/>
          <w:szCs w:val="28"/>
          <w:lang w:eastAsia="ru-RU"/>
        </w:rPr>
        <w:t xml:space="preserve">Жилищно - коммунального хозяйства» </w:t>
      </w:r>
      <w:r w:rsidRPr="0000756B">
        <w:rPr>
          <w:rFonts w:ascii="Times New Roman" w:eastAsiaTheme="minorEastAsia" w:hAnsi="Times New Roman" w:cs="Times New Roman"/>
          <w:i/>
          <w:sz w:val="28"/>
          <w:szCs w:val="28"/>
          <w:u w:val="single"/>
          <w:lang w:eastAsia="ru-RU"/>
        </w:rPr>
        <w:t>увеличение</w:t>
      </w:r>
      <w:r w:rsidRPr="0000756B">
        <w:rPr>
          <w:rFonts w:ascii="Times New Roman" w:eastAsiaTheme="minorEastAsia" w:hAnsi="Times New Roman" w:cs="Times New Roman"/>
          <w:i/>
          <w:sz w:val="28"/>
          <w:szCs w:val="28"/>
          <w:lang w:eastAsia="ru-RU"/>
        </w:rPr>
        <w:t xml:space="preserve">  </w:t>
      </w:r>
      <w:r w:rsidRPr="0000756B">
        <w:rPr>
          <w:rFonts w:ascii="Times New Roman" w:eastAsiaTheme="minorEastAsia" w:hAnsi="Times New Roman" w:cs="Times New Roman"/>
          <w:sz w:val="28"/>
          <w:szCs w:val="28"/>
          <w:lang w:eastAsia="ru-RU"/>
        </w:rPr>
        <w:t>на 1500,0 тыс. рублей</w:t>
      </w:r>
      <w:r w:rsidRPr="0000756B">
        <w:rPr>
          <w:rFonts w:ascii="Times New Roman" w:eastAsia="Times New Roman" w:hAnsi="Times New Roman" w:cs="Times New Roman"/>
          <w:sz w:val="28"/>
          <w:szCs w:val="28"/>
          <w:lang w:eastAsia="ru-RU"/>
        </w:rPr>
        <w:t xml:space="preserve"> на создание запаса (резерва) топливных ресурсов в соответствии с постановлением от 08.07.2019 года №329 «О районном резерве материальных ресурсов для ликвидации чрезвычайных ситуаций природного и техногенного характера  (в ре</w:t>
      </w:r>
      <w:r w:rsidR="0000756B" w:rsidRPr="0000756B">
        <w:rPr>
          <w:rFonts w:ascii="Times New Roman" w:eastAsia="Times New Roman" w:hAnsi="Times New Roman" w:cs="Times New Roman"/>
          <w:sz w:val="28"/>
          <w:szCs w:val="28"/>
          <w:lang w:eastAsia="ru-RU"/>
        </w:rPr>
        <w:t xml:space="preserve">дакции от 01.11.2019 года №522) и решением </w:t>
      </w:r>
      <w:r w:rsidR="0000756B" w:rsidRPr="0000756B">
        <w:rPr>
          <w:rFonts w:ascii="Times New Roman" w:hAnsi="Times New Roman" w:cs="Times New Roman"/>
          <w:sz w:val="28"/>
          <w:szCs w:val="28"/>
        </w:rPr>
        <w:t>01.07.2022 года №137-р;</w:t>
      </w:r>
    </w:p>
    <w:p w:rsidR="00B307EE" w:rsidRPr="00D140E0" w:rsidRDefault="00B307EE" w:rsidP="00B307EE">
      <w:pPr>
        <w:autoSpaceDE w:val="0"/>
        <w:autoSpaceDN w:val="0"/>
        <w:adjustRightInd w:val="0"/>
        <w:spacing w:after="0" w:line="240" w:lineRule="auto"/>
        <w:ind w:firstLine="540"/>
        <w:contextualSpacing/>
        <w:jc w:val="both"/>
        <w:rPr>
          <w:rFonts w:ascii="Times New Roman" w:hAnsi="Times New Roman" w:cs="Times New Roman"/>
          <w:color w:val="FF0000"/>
          <w:sz w:val="28"/>
          <w:szCs w:val="28"/>
        </w:rPr>
      </w:pPr>
    </w:p>
    <w:p w:rsidR="00B307EE" w:rsidRPr="00D140E0" w:rsidRDefault="00B307EE" w:rsidP="00B307EE">
      <w:pPr>
        <w:spacing w:after="0" w:line="240" w:lineRule="auto"/>
        <w:contextualSpacing/>
        <w:jc w:val="both"/>
        <w:rPr>
          <w:rFonts w:ascii="Times New Roman" w:eastAsia="Times New Roman" w:hAnsi="Times New Roman" w:cs="Times New Roman"/>
          <w:bCs/>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00756B">
        <w:rPr>
          <w:rFonts w:ascii="Times New Roman" w:eastAsiaTheme="minorEastAsia" w:hAnsi="Times New Roman" w:cs="Times New Roman"/>
          <w:sz w:val="28"/>
          <w:szCs w:val="28"/>
          <w:lang w:eastAsia="ru-RU"/>
        </w:rPr>
        <w:t>по разделу 0600 «</w:t>
      </w:r>
      <w:r w:rsidRPr="0000756B">
        <w:rPr>
          <w:rFonts w:ascii="Times New Roman" w:eastAsia="Times New Roman" w:hAnsi="Times New Roman" w:cs="Times New Roman"/>
          <w:bCs/>
          <w:sz w:val="28"/>
          <w:szCs w:val="28"/>
          <w:lang w:eastAsia="ru-RU"/>
        </w:rPr>
        <w:t>Охрана окружающей среды» у</w:t>
      </w:r>
      <w:r w:rsidR="0000756B" w:rsidRPr="0000756B">
        <w:rPr>
          <w:rFonts w:ascii="Times New Roman" w:eastAsia="Times New Roman" w:hAnsi="Times New Roman" w:cs="Times New Roman"/>
          <w:bCs/>
          <w:sz w:val="28"/>
          <w:szCs w:val="28"/>
          <w:lang w:eastAsia="ru-RU"/>
        </w:rPr>
        <w:t>меньшение</w:t>
      </w:r>
      <w:r w:rsidRPr="0000756B">
        <w:rPr>
          <w:rFonts w:ascii="Times New Roman" w:eastAsia="Times New Roman" w:hAnsi="Times New Roman" w:cs="Times New Roman"/>
          <w:bCs/>
          <w:sz w:val="28"/>
          <w:szCs w:val="28"/>
          <w:lang w:eastAsia="ru-RU"/>
        </w:rPr>
        <w:t xml:space="preserve"> на </w:t>
      </w:r>
      <w:r w:rsidR="0000756B" w:rsidRPr="0000756B">
        <w:rPr>
          <w:rFonts w:ascii="Times New Roman" w:eastAsia="Times New Roman" w:hAnsi="Times New Roman" w:cs="Times New Roman"/>
          <w:bCs/>
          <w:sz w:val="28"/>
          <w:szCs w:val="28"/>
          <w:lang w:eastAsia="ru-RU"/>
        </w:rPr>
        <w:t>22,9</w:t>
      </w:r>
      <w:r w:rsidRPr="0000756B">
        <w:rPr>
          <w:rFonts w:ascii="Times New Roman" w:eastAsia="Times New Roman" w:hAnsi="Times New Roman" w:cs="Times New Roman"/>
          <w:bCs/>
          <w:sz w:val="28"/>
          <w:szCs w:val="28"/>
          <w:lang w:eastAsia="ru-RU"/>
        </w:rPr>
        <w:t xml:space="preserve"> тыс. рублей, из них:</w:t>
      </w:r>
    </w:p>
    <w:p w:rsidR="00B307EE" w:rsidRPr="00D140E0" w:rsidRDefault="00B307EE" w:rsidP="00B307EE">
      <w:pPr>
        <w:spacing w:after="0" w:line="240" w:lineRule="auto"/>
        <w:contextualSpacing/>
        <w:jc w:val="both"/>
        <w:rPr>
          <w:rFonts w:ascii="Times New Roman" w:eastAsia="Times New Roman" w:hAnsi="Times New Roman" w:cs="Times New Roman"/>
          <w:b/>
          <w:bCs/>
          <w:color w:val="FF0000"/>
          <w:sz w:val="28"/>
          <w:szCs w:val="28"/>
          <w:lang w:eastAsia="ru-RU"/>
        </w:rPr>
      </w:pPr>
      <w:r w:rsidRPr="00D140E0">
        <w:rPr>
          <w:rFonts w:ascii="Times New Roman" w:hAnsi="Times New Roman" w:cs="Times New Roman"/>
          <w:color w:val="FF0000"/>
          <w:sz w:val="28"/>
          <w:szCs w:val="28"/>
        </w:rPr>
        <w:lastRenderedPageBreak/>
        <w:t xml:space="preserve">      </w:t>
      </w:r>
      <w:r w:rsidRPr="0000756B">
        <w:rPr>
          <w:rFonts w:ascii="Times New Roman" w:hAnsi="Times New Roman" w:cs="Times New Roman"/>
          <w:sz w:val="28"/>
          <w:szCs w:val="28"/>
        </w:rPr>
        <w:t>по подразделу 0603</w:t>
      </w:r>
      <w:r w:rsidRPr="0000756B">
        <w:rPr>
          <w:rFonts w:ascii="Times New Roman" w:hAnsi="Times New Roman" w:cs="Times New Roman"/>
          <w:i/>
          <w:sz w:val="28"/>
          <w:szCs w:val="28"/>
        </w:rPr>
        <w:t xml:space="preserve"> «</w:t>
      </w:r>
      <w:r w:rsidRPr="0000756B">
        <w:rPr>
          <w:rFonts w:ascii="Times New Roman" w:eastAsia="Calibri" w:hAnsi="Times New Roman" w:cs="Times New Roman"/>
          <w:i/>
          <w:sz w:val="28"/>
          <w:szCs w:val="28"/>
        </w:rPr>
        <w:t>Охрана объектов растительного и животного мира и среды их обитания</w:t>
      </w:r>
      <w:r w:rsidRPr="0000756B">
        <w:rPr>
          <w:rFonts w:ascii="Times New Roman" w:eastAsiaTheme="minorEastAsia" w:hAnsi="Times New Roman" w:cs="Times New Roman"/>
          <w:i/>
          <w:sz w:val="28"/>
          <w:szCs w:val="28"/>
          <w:lang w:eastAsia="ru-RU"/>
        </w:rPr>
        <w:t xml:space="preserve">» </w:t>
      </w:r>
      <w:r w:rsidRPr="0000756B">
        <w:rPr>
          <w:rFonts w:ascii="Times New Roman" w:eastAsiaTheme="minorEastAsia" w:hAnsi="Times New Roman" w:cs="Times New Roman"/>
          <w:i/>
          <w:sz w:val="28"/>
          <w:szCs w:val="28"/>
          <w:u w:val="single"/>
          <w:lang w:eastAsia="ru-RU"/>
        </w:rPr>
        <w:t>у</w:t>
      </w:r>
      <w:r w:rsidR="0000756B" w:rsidRPr="0000756B">
        <w:rPr>
          <w:rFonts w:ascii="Times New Roman" w:eastAsiaTheme="minorEastAsia" w:hAnsi="Times New Roman" w:cs="Times New Roman"/>
          <w:i/>
          <w:sz w:val="28"/>
          <w:szCs w:val="28"/>
          <w:u w:val="single"/>
          <w:lang w:eastAsia="ru-RU"/>
        </w:rPr>
        <w:t>меньшение</w:t>
      </w:r>
      <w:r w:rsidRPr="0000756B">
        <w:rPr>
          <w:rFonts w:ascii="Times New Roman" w:eastAsiaTheme="minorEastAsia" w:hAnsi="Times New Roman" w:cs="Times New Roman"/>
          <w:i/>
          <w:sz w:val="28"/>
          <w:szCs w:val="28"/>
          <w:lang w:eastAsia="ru-RU"/>
        </w:rPr>
        <w:t xml:space="preserve">  </w:t>
      </w:r>
      <w:r w:rsidRPr="0000756B">
        <w:rPr>
          <w:rFonts w:ascii="Times New Roman" w:eastAsiaTheme="minorEastAsia" w:hAnsi="Times New Roman" w:cs="Times New Roman"/>
          <w:sz w:val="28"/>
          <w:szCs w:val="28"/>
          <w:lang w:eastAsia="ru-RU"/>
        </w:rPr>
        <w:t xml:space="preserve">на </w:t>
      </w:r>
      <w:r w:rsidR="0000756B" w:rsidRPr="0000756B">
        <w:rPr>
          <w:rFonts w:ascii="Times New Roman" w:eastAsiaTheme="minorEastAsia" w:hAnsi="Times New Roman" w:cs="Times New Roman"/>
          <w:sz w:val="28"/>
          <w:szCs w:val="28"/>
          <w:lang w:eastAsia="ru-RU"/>
        </w:rPr>
        <w:t>60,1</w:t>
      </w:r>
      <w:r w:rsidRPr="0000756B">
        <w:rPr>
          <w:rFonts w:ascii="Times New Roman" w:eastAsiaTheme="minorEastAsia" w:hAnsi="Times New Roman" w:cs="Times New Roman"/>
          <w:sz w:val="28"/>
          <w:szCs w:val="28"/>
          <w:lang w:eastAsia="ru-RU"/>
        </w:rPr>
        <w:t xml:space="preserve"> тыс. рублей</w:t>
      </w:r>
      <w:r w:rsidRPr="0000756B">
        <w:rPr>
          <w:rFonts w:ascii="Times New Roman" w:eastAsia="Times New Roman" w:hAnsi="Times New Roman" w:cs="Times New Roman"/>
          <w:sz w:val="28"/>
          <w:szCs w:val="28"/>
          <w:lang w:eastAsia="ru-RU"/>
        </w:rPr>
        <w:t xml:space="preserve"> </w:t>
      </w:r>
      <w:r w:rsidR="0000756B" w:rsidRPr="00124AE5">
        <w:rPr>
          <w:rFonts w:ascii="Times New Roman" w:hAnsi="Times New Roman" w:cs="Times New Roman"/>
          <w:sz w:val="28"/>
          <w:szCs w:val="28"/>
        </w:rPr>
        <w:t xml:space="preserve">по муниципальной программе «Обеспечение экологической безопасности на территории Междуреченского муниципального района на 2021-2025годы» в связи с отсутствием </w:t>
      </w:r>
      <w:r w:rsidR="0000756B" w:rsidRPr="0000756B">
        <w:rPr>
          <w:rFonts w:ascii="Times New Roman" w:hAnsi="Times New Roman" w:cs="Times New Roman"/>
          <w:sz w:val="28"/>
          <w:szCs w:val="28"/>
        </w:rPr>
        <w:t>потребности</w:t>
      </w:r>
      <w:r w:rsidRPr="0000756B">
        <w:rPr>
          <w:rFonts w:ascii="Times New Roman" w:eastAsia="Times New Roman" w:hAnsi="Times New Roman" w:cs="Times New Roman"/>
          <w:bCs/>
          <w:sz w:val="28"/>
          <w:szCs w:val="28"/>
          <w:lang w:eastAsia="ru-RU"/>
        </w:rPr>
        <w:t>;</w:t>
      </w:r>
    </w:p>
    <w:p w:rsidR="00B307EE" w:rsidRPr="00D140E0" w:rsidRDefault="00B307EE" w:rsidP="00B307EE">
      <w:pPr>
        <w:autoSpaceDE w:val="0"/>
        <w:autoSpaceDN w:val="0"/>
        <w:adjustRightInd w:val="0"/>
        <w:spacing w:after="0" w:line="240" w:lineRule="auto"/>
        <w:ind w:firstLine="540"/>
        <w:contextualSpacing/>
        <w:jc w:val="both"/>
        <w:rPr>
          <w:rFonts w:ascii="Times New Roman" w:eastAsiaTheme="minorEastAsia" w:hAnsi="Times New Roman" w:cs="Times New Roman"/>
          <w:color w:val="FF0000"/>
          <w:sz w:val="28"/>
          <w:szCs w:val="28"/>
          <w:lang w:eastAsia="ru-RU"/>
        </w:rPr>
      </w:pPr>
      <w:r w:rsidRPr="00D140E0">
        <w:rPr>
          <w:rFonts w:ascii="Times New Roman" w:hAnsi="Times New Roman" w:cs="Times New Roman"/>
          <w:color w:val="FF0000"/>
          <w:sz w:val="28"/>
          <w:szCs w:val="28"/>
        </w:rPr>
        <w:t xml:space="preserve">      </w:t>
      </w:r>
      <w:r w:rsidRPr="00690428">
        <w:rPr>
          <w:rFonts w:ascii="Times New Roman" w:hAnsi="Times New Roman" w:cs="Times New Roman"/>
          <w:sz w:val="28"/>
          <w:szCs w:val="28"/>
        </w:rPr>
        <w:t>по подразделу 0605</w:t>
      </w:r>
      <w:r w:rsidRPr="00690428">
        <w:rPr>
          <w:rFonts w:ascii="Times New Roman" w:hAnsi="Times New Roman" w:cs="Times New Roman"/>
          <w:i/>
          <w:sz w:val="28"/>
          <w:szCs w:val="28"/>
        </w:rPr>
        <w:t xml:space="preserve"> «</w:t>
      </w:r>
      <w:r w:rsidRPr="00690428">
        <w:rPr>
          <w:rFonts w:ascii="Times New Roman" w:eastAsia="Calibri" w:hAnsi="Times New Roman" w:cs="Times New Roman"/>
          <w:i/>
          <w:sz w:val="28"/>
          <w:szCs w:val="28"/>
        </w:rPr>
        <w:t>Другие вопросы в области охраны окружающей среды</w:t>
      </w:r>
      <w:r w:rsidRPr="00690428">
        <w:rPr>
          <w:rFonts w:ascii="Times New Roman" w:eastAsiaTheme="minorEastAsia" w:hAnsi="Times New Roman" w:cs="Times New Roman"/>
          <w:i/>
          <w:sz w:val="28"/>
          <w:szCs w:val="28"/>
          <w:lang w:eastAsia="ru-RU"/>
        </w:rPr>
        <w:t xml:space="preserve">» </w:t>
      </w:r>
      <w:r w:rsidRPr="00690428">
        <w:rPr>
          <w:rFonts w:ascii="Times New Roman" w:eastAsiaTheme="minorEastAsia" w:hAnsi="Times New Roman" w:cs="Times New Roman"/>
          <w:i/>
          <w:sz w:val="28"/>
          <w:szCs w:val="28"/>
          <w:u w:val="single"/>
          <w:lang w:eastAsia="ru-RU"/>
        </w:rPr>
        <w:t>увеличение</w:t>
      </w:r>
      <w:r w:rsidRPr="00690428">
        <w:rPr>
          <w:rFonts w:ascii="Times New Roman" w:eastAsiaTheme="minorEastAsia" w:hAnsi="Times New Roman" w:cs="Times New Roman"/>
          <w:i/>
          <w:sz w:val="28"/>
          <w:szCs w:val="28"/>
          <w:lang w:eastAsia="ru-RU"/>
        </w:rPr>
        <w:t xml:space="preserve">  </w:t>
      </w:r>
      <w:r w:rsidRPr="00690428">
        <w:rPr>
          <w:rFonts w:ascii="Times New Roman" w:eastAsiaTheme="minorEastAsia" w:hAnsi="Times New Roman" w:cs="Times New Roman"/>
          <w:sz w:val="28"/>
          <w:szCs w:val="28"/>
          <w:lang w:eastAsia="ru-RU"/>
        </w:rPr>
        <w:t xml:space="preserve">на </w:t>
      </w:r>
      <w:r w:rsidR="0000756B" w:rsidRPr="00690428">
        <w:rPr>
          <w:rFonts w:ascii="Times New Roman" w:eastAsiaTheme="minorEastAsia" w:hAnsi="Times New Roman" w:cs="Times New Roman"/>
          <w:sz w:val="28"/>
          <w:szCs w:val="28"/>
          <w:lang w:eastAsia="ru-RU"/>
        </w:rPr>
        <w:t>37,2</w:t>
      </w:r>
      <w:r w:rsidRPr="00690428">
        <w:rPr>
          <w:rFonts w:ascii="Times New Roman" w:eastAsiaTheme="minorEastAsia" w:hAnsi="Times New Roman" w:cs="Times New Roman"/>
          <w:sz w:val="28"/>
          <w:szCs w:val="28"/>
          <w:lang w:eastAsia="ru-RU"/>
        </w:rPr>
        <w:t xml:space="preserve"> тыс. рублей</w:t>
      </w:r>
      <w:r w:rsidRPr="00690428">
        <w:rPr>
          <w:rFonts w:ascii="Times New Roman" w:eastAsia="Times New Roman" w:hAnsi="Times New Roman" w:cs="Times New Roman"/>
          <w:sz w:val="28"/>
          <w:szCs w:val="28"/>
          <w:lang w:eastAsia="ru-RU"/>
        </w:rPr>
        <w:t xml:space="preserve"> </w:t>
      </w:r>
      <w:r w:rsidR="00690428" w:rsidRPr="00690428">
        <w:rPr>
          <w:rFonts w:ascii="Times New Roman" w:hAnsi="Times New Roman" w:cs="Times New Roman"/>
          <w:sz w:val="28"/>
          <w:szCs w:val="28"/>
        </w:rPr>
        <w:t>на закупку контейнеров для раздельного накопления ТКО</w:t>
      </w:r>
      <w:r w:rsidRPr="00690428">
        <w:rPr>
          <w:rFonts w:ascii="Times New Roman" w:eastAsia="Times New Roman" w:hAnsi="Times New Roman" w:cs="Times New Roman"/>
          <w:sz w:val="28"/>
          <w:szCs w:val="28"/>
          <w:lang w:eastAsia="ru-RU"/>
        </w:rPr>
        <w:t>;</w:t>
      </w:r>
    </w:p>
    <w:p w:rsidR="00B307EE" w:rsidRPr="00D140E0" w:rsidRDefault="00B307EE" w:rsidP="00B307EE">
      <w:pPr>
        <w:autoSpaceDE w:val="0"/>
        <w:autoSpaceDN w:val="0"/>
        <w:adjustRightInd w:val="0"/>
        <w:spacing w:after="0" w:line="240" w:lineRule="auto"/>
        <w:ind w:firstLine="540"/>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autoSpaceDE w:val="0"/>
        <w:autoSpaceDN w:val="0"/>
        <w:adjustRightInd w:val="0"/>
        <w:spacing w:after="0" w:line="240" w:lineRule="auto"/>
        <w:ind w:firstLine="540"/>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FE55A5">
        <w:rPr>
          <w:rFonts w:ascii="Times New Roman" w:eastAsiaTheme="minorEastAsia" w:hAnsi="Times New Roman" w:cs="Times New Roman"/>
          <w:sz w:val="28"/>
          <w:szCs w:val="28"/>
          <w:lang w:eastAsia="ru-RU"/>
        </w:rPr>
        <w:t xml:space="preserve"> по разделу 0700 «Образование» уменьшение  на  </w:t>
      </w:r>
      <w:r w:rsidR="00FE55A5" w:rsidRPr="00FE55A5">
        <w:rPr>
          <w:rFonts w:ascii="Times New Roman" w:eastAsiaTheme="minorEastAsia" w:hAnsi="Times New Roman" w:cs="Times New Roman"/>
          <w:sz w:val="28"/>
          <w:szCs w:val="28"/>
          <w:lang w:eastAsia="ru-RU"/>
        </w:rPr>
        <w:t>575,7</w:t>
      </w:r>
      <w:r w:rsidRPr="00FE55A5">
        <w:rPr>
          <w:rFonts w:ascii="Times New Roman" w:eastAsiaTheme="minorEastAsia" w:hAnsi="Times New Roman" w:cs="Times New Roman"/>
          <w:sz w:val="28"/>
          <w:szCs w:val="28"/>
          <w:lang w:eastAsia="ru-RU"/>
        </w:rPr>
        <w:t xml:space="preserve"> тыс. рублей,  их них:</w:t>
      </w: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00FE55A5">
        <w:rPr>
          <w:rFonts w:ascii="Times New Roman" w:eastAsiaTheme="minorEastAsia" w:hAnsi="Times New Roman" w:cs="Times New Roman"/>
          <w:color w:val="FF0000"/>
          <w:sz w:val="28"/>
          <w:szCs w:val="28"/>
          <w:lang w:eastAsia="ru-RU"/>
        </w:rPr>
        <w:t xml:space="preserve">         </w:t>
      </w:r>
      <w:r w:rsidRPr="00FE55A5">
        <w:rPr>
          <w:rFonts w:ascii="Times New Roman" w:eastAsiaTheme="minorEastAsia" w:hAnsi="Times New Roman" w:cs="Times New Roman"/>
          <w:sz w:val="28"/>
          <w:szCs w:val="28"/>
          <w:lang w:eastAsia="ru-RU"/>
        </w:rPr>
        <w:t xml:space="preserve">по подразделу </w:t>
      </w:r>
      <w:r w:rsidRPr="00FE55A5">
        <w:rPr>
          <w:rFonts w:ascii="Times New Roman" w:eastAsiaTheme="minorEastAsia" w:hAnsi="Times New Roman" w:cs="Times New Roman"/>
          <w:i/>
          <w:sz w:val="28"/>
          <w:szCs w:val="28"/>
          <w:lang w:eastAsia="ru-RU"/>
        </w:rPr>
        <w:t>0701 «Дошкольное  образование»</w:t>
      </w:r>
      <w:r w:rsidRPr="00FE55A5">
        <w:rPr>
          <w:rFonts w:ascii="Times New Roman" w:eastAsiaTheme="minorEastAsia" w:hAnsi="Times New Roman" w:cs="Times New Roman"/>
          <w:sz w:val="28"/>
          <w:szCs w:val="28"/>
          <w:lang w:eastAsia="ru-RU"/>
        </w:rPr>
        <w:t xml:space="preserve"> </w:t>
      </w:r>
      <w:r w:rsidRPr="00FE55A5">
        <w:rPr>
          <w:rFonts w:ascii="Times New Roman" w:eastAsiaTheme="minorEastAsia" w:hAnsi="Times New Roman" w:cs="Times New Roman"/>
          <w:i/>
          <w:sz w:val="28"/>
          <w:szCs w:val="28"/>
          <w:u w:val="single"/>
          <w:lang w:eastAsia="ru-RU"/>
        </w:rPr>
        <w:t>уменьшение</w:t>
      </w:r>
      <w:r w:rsidRPr="00FE55A5">
        <w:rPr>
          <w:rFonts w:ascii="Times New Roman" w:eastAsiaTheme="minorEastAsia" w:hAnsi="Times New Roman" w:cs="Times New Roman"/>
          <w:sz w:val="28"/>
          <w:szCs w:val="28"/>
          <w:lang w:eastAsia="ru-RU"/>
        </w:rPr>
        <w:t xml:space="preserve"> на </w:t>
      </w:r>
      <w:r w:rsidR="00FE55A5" w:rsidRPr="00FE55A5">
        <w:rPr>
          <w:rFonts w:ascii="Times New Roman" w:eastAsiaTheme="minorEastAsia" w:hAnsi="Times New Roman" w:cs="Times New Roman"/>
          <w:sz w:val="28"/>
          <w:szCs w:val="28"/>
          <w:lang w:eastAsia="ru-RU"/>
        </w:rPr>
        <w:t>1232,6</w:t>
      </w:r>
      <w:r w:rsidRPr="00FE55A5">
        <w:rPr>
          <w:rFonts w:ascii="Times New Roman" w:eastAsiaTheme="minorEastAsia" w:hAnsi="Times New Roman" w:cs="Times New Roman"/>
          <w:sz w:val="28"/>
          <w:szCs w:val="28"/>
          <w:lang w:eastAsia="ru-RU"/>
        </w:rPr>
        <w:t xml:space="preserve"> тыс. рублей</w:t>
      </w:r>
      <w:r w:rsidRPr="00FE55A5">
        <w:rPr>
          <w:rFonts w:ascii="Times New Roman" w:eastAsia="Times New Roman" w:hAnsi="Times New Roman" w:cs="Times New Roman"/>
          <w:sz w:val="28"/>
          <w:szCs w:val="28"/>
          <w:lang w:eastAsia="ru-RU"/>
        </w:rPr>
        <w:t xml:space="preserve"> </w:t>
      </w:r>
      <w:r w:rsidR="00FE55A5">
        <w:rPr>
          <w:rFonts w:ascii="Times New Roman" w:eastAsia="Times New Roman" w:hAnsi="Times New Roman" w:cs="Times New Roman"/>
          <w:sz w:val="28"/>
          <w:szCs w:val="28"/>
          <w:lang w:eastAsia="ru-RU"/>
        </w:rPr>
        <w:t>на обеспечение дошкольного образования в муниципальных дошкольных образовательных организациях за счет уменьшения субвенции из областного бюджета</w:t>
      </w:r>
      <w:r w:rsidRPr="00FE55A5">
        <w:rPr>
          <w:rFonts w:ascii="Times New Roman" w:eastAsia="Times New Roman" w:hAnsi="Times New Roman" w:cs="Times New Roman"/>
          <w:sz w:val="28"/>
          <w:szCs w:val="28"/>
          <w:lang w:eastAsia="ru-RU"/>
        </w:rPr>
        <w:t xml:space="preserve">; </w:t>
      </w:r>
    </w:p>
    <w:p w:rsidR="00C307A9" w:rsidRDefault="00B307EE" w:rsidP="00B307E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FE55A5">
        <w:rPr>
          <w:rFonts w:ascii="Times New Roman" w:eastAsiaTheme="minorEastAsia" w:hAnsi="Times New Roman" w:cs="Times New Roman"/>
          <w:sz w:val="28"/>
          <w:szCs w:val="28"/>
          <w:lang w:eastAsia="ru-RU"/>
        </w:rPr>
        <w:t xml:space="preserve">  по подразделу </w:t>
      </w:r>
      <w:r w:rsidRPr="00FE55A5">
        <w:rPr>
          <w:rFonts w:ascii="Times New Roman" w:eastAsiaTheme="minorEastAsia" w:hAnsi="Times New Roman" w:cs="Times New Roman"/>
          <w:i/>
          <w:sz w:val="28"/>
          <w:szCs w:val="28"/>
          <w:lang w:eastAsia="ru-RU"/>
        </w:rPr>
        <w:t>0702 «Общее образование»</w:t>
      </w:r>
      <w:r w:rsidRPr="00FE55A5">
        <w:rPr>
          <w:rFonts w:ascii="Times New Roman" w:eastAsiaTheme="minorEastAsia" w:hAnsi="Times New Roman" w:cs="Times New Roman"/>
          <w:sz w:val="28"/>
          <w:szCs w:val="28"/>
          <w:lang w:eastAsia="ru-RU"/>
        </w:rPr>
        <w:t xml:space="preserve"> </w:t>
      </w:r>
      <w:r w:rsidRPr="00FE55A5">
        <w:rPr>
          <w:rFonts w:ascii="Times New Roman" w:eastAsiaTheme="minorEastAsia" w:hAnsi="Times New Roman" w:cs="Times New Roman"/>
          <w:i/>
          <w:sz w:val="28"/>
          <w:szCs w:val="28"/>
          <w:u w:val="single"/>
          <w:lang w:eastAsia="ru-RU"/>
        </w:rPr>
        <w:t>уменьшение</w:t>
      </w:r>
      <w:r w:rsidRPr="00FE55A5">
        <w:rPr>
          <w:rFonts w:ascii="Times New Roman" w:eastAsiaTheme="minorEastAsia" w:hAnsi="Times New Roman" w:cs="Times New Roman"/>
          <w:sz w:val="28"/>
          <w:szCs w:val="28"/>
          <w:lang w:eastAsia="ru-RU"/>
        </w:rPr>
        <w:t xml:space="preserve"> на </w:t>
      </w:r>
      <w:r w:rsidR="00FE55A5" w:rsidRPr="00FE55A5">
        <w:rPr>
          <w:rFonts w:ascii="Times New Roman" w:eastAsiaTheme="minorEastAsia" w:hAnsi="Times New Roman" w:cs="Times New Roman"/>
          <w:sz w:val="28"/>
          <w:szCs w:val="28"/>
          <w:lang w:eastAsia="ru-RU"/>
        </w:rPr>
        <w:t>217,9</w:t>
      </w:r>
      <w:r w:rsidRPr="00FE55A5">
        <w:rPr>
          <w:rFonts w:ascii="Times New Roman" w:eastAsiaTheme="minorEastAsia" w:hAnsi="Times New Roman" w:cs="Times New Roman"/>
          <w:sz w:val="28"/>
          <w:szCs w:val="28"/>
          <w:lang w:eastAsia="ru-RU"/>
        </w:rPr>
        <w:t xml:space="preserve"> тыс. рублей</w:t>
      </w:r>
      <w:r w:rsidR="00C307A9" w:rsidRPr="00C307A9">
        <w:rPr>
          <w:rFonts w:ascii="Times New Roman" w:eastAsia="Times New Roman" w:hAnsi="Times New Roman" w:cs="Times New Roman"/>
          <w:sz w:val="28"/>
          <w:szCs w:val="28"/>
          <w:lang w:eastAsia="ru-RU"/>
        </w:rPr>
        <w:t xml:space="preserve"> </w:t>
      </w:r>
      <w:r w:rsidR="00C307A9" w:rsidRPr="00BE2B64">
        <w:rPr>
          <w:rFonts w:ascii="Times New Roman" w:eastAsia="Times New Roman" w:hAnsi="Times New Roman" w:cs="Times New Roman"/>
          <w:sz w:val="28"/>
          <w:szCs w:val="28"/>
          <w:lang w:eastAsia="ru-RU"/>
        </w:rPr>
        <w:t>на осуществление отдельных государственных полномочий в соответствии с законом области от 17.12.2007 года №1719-ОЗ</w:t>
      </w:r>
      <w:r w:rsidR="00C307A9">
        <w:rPr>
          <w:rFonts w:ascii="Times New Roman" w:eastAsia="Times New Roman" w:hAnsi="Times New Roman" w:cs="Times New Roman"/>
          <w:sz w:val="28"/>
          <w:szCs w:val="28"/>
          <w:lang w:eastAsia="ru-RU"/>
        </w:rPr>
        <w:t xml:space="preserve"> «О наделении органов местного самоуправления отдельными государственными полномочиями в сфере образования», </w:t>
      </w:r>
      <w:r w:rsidR="00C307A9">
        <w:rPr>
          <w:rFonts w:ascii="Times New Roman" w:eastAsiaTheme="minorEastAsia" w:hAnsi="Times New Roman" w:cs="Times New Roman"/>
          <w:sz w:val="28"/>
          <w:szCs w:val="28"/>
          <w:lang w:eastAsia="ru-RU"/>
        </w:rPr>
        <w:t xml:space="preserve"> на питание, на </w:t>
      </w:r>
      <w:r w:rsidR="00C307A9" w:rsidRPr="00C307A9">
        <w:rPr>
          <w:rFonts w:ascii="Times New Roman" w:eastAsia="Times New Roman" w:hAnsi="Times New Roman" w:cs="Times New Roman"/>
          <w:sz w:val="28"/>
          <w:szCs w:val="28"/>
          <w:lang w:eastAsia="ru-RU"/>
        </w:rPr>
        <w:t xml:space="preserve"> </w:t>
      </w:r>
      <w:r w:rsidR="00C307A9">
        <w:rPr>
          <w:rFonts w:ascii="Times New Roman" w:eastAsia="Times New Roman" w:hAnsi="Times New Roman" w:cs="Times New Roman"/>
          <w:sz w:val="28"/>
          <w:szCs w:val="28"/>
          <w:lang w:eastAsia="ru-RU"/>
        </w:rPr>
        <w:t>приобретение услуг распределительно-логистического центра на поставки продовольственных товаров для муниципальных образовательных организаций;</w:t>
      </w:r>
    </w:p>
    <w:p w:rsidR="00AA759B" w:rsidRDefault="00B307EE" w:rsidP="00B307E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140E0">
        <w:rPr>
          <w:rFonts w:ascii="Times New Roman" w:eastAsiaTheme="minorEastAsia" w:hAnsi="Times New Roman" w:cs="Times New Roman"/>
          <w:color w:val="FF0000"/>
          <w:sz w:val="28"/>
          <w:szCs w:val="28"/>
          <w:lang w:eastAsia="ru-RU"/>
        </w:rPr>
        <w:t xml:space="preserve">  </w:t>
      </w:r>
      <w:r w:rsidRPr="00AA759B">
        <w:rPr>
          <w:rFonts w:ascii="Times New Roman" w:eastAsiaTheme="minorEastAsia" w:hAnsi="Times New Roman" w:cs="Times New Roman"/>
          <w:sz w:val="28"/>
          <w:szCs w:val="28"/>
          <w:lang w:eastAsia="ru-RU"/>
        </w:rPr>
        <w:t xml:space="preserve">по подразделу  </w:t>
      </w:r>
      <w:r w:rsidRPr="00AA759B">
        <w:rPr>
          <w:rFonts w:ascii="Times New Roman" w:eastAsiaTheme="minorEastAsia" w:hAnsi="Times New Roman" w:cs="Times New Roman"/>
          <w:i/>
          <w:sz w:val="28"/>
          <w:szCs w:val="28"/>
          <w:lang w:eastAsia="ru-RU"/>
        </w:rPr>
        <w:t xml:space="preserve">0703 «Дополнительное образование детей» </w:t>
      </w:r>
      <w:r w:rsidRPr="00AA759B">
        <w:rPr>
          <w:rFonts w:ascii="Times New Roman" w:eastAsiaTheme="minorEastAsia" w:hAnsi="Times New Roman" w:cs="Times New Roman"/>
          <w:i/>
          <w:sz w:val="28"/>
          <w:szCs w:val="28"/>
          <w:u w:val="single"/>
          <w:lang w:eastAsia="ru-RU"/>
        </w:rPr>
        <w:t>увеличение</w:t>
      </w:r>
      <w:r w:rsidRPr="00AA759B">
        <w:rPr>
          <w:rFonts w:ascii="Times New Roman" w:eastAsiaTheme="minorEastAsia" w:hAnsi="Times New Roman" w:cs="Times New Roman"/>
          <w:i/>
          <w:sz w:val="28"/>
          <w:szCs w:val="28"/>
          <w:lang w:eastAsia="ru-RU"/>
        </w:rPr>
        <w:t xml:space="preserve"> </w:t>
      </w:r>
      <w:r w:rsidRPr="00AA759B">
        <w:rPr>
          <w:rFonts w:ascii="Times New Roman" w:eastAsiaTheme="minorEastAsia" w:hAnsi="Times New Roman" w:cs="Times New Roman"/>
          <w:sz w:val="28"/>
          <w:szCs w:val="28"/>
          <w:lang w:eastAsia="ru-RU"/>
        </w:rPr>
        <w:t xml:space="preserve">на </w:t>
      </w:r>
      <w:r w:rsidR="00AA759B" w:rsidRPr="00AA759B">
        <w:rPr>
          <w:rFonts w:ascii="Times New Roman" w:eastAsiaTheme="minorEastAsia" w:hAnsi="Times New Roman" w:cs="Times New Roman"/>
          <w:sz w:val="28"/>
          <w:szCs w:val="28"/>
          <w:lang w:eastAsia="ru-RU"/>
        </w:rPr>
        <w:t>291,4</w:t>
      </w:r>
      <w:r w:rsidRPr="00AA759B">
        <w:rPr>
          <w:rFonts w:ascii="Times New Roman" w:eastAsiaTheme="minorEastAsia" w:hAnsi="Times New Roman" w:cs="Times New Roman"/>
          <w:sz w:val="28"/>
          <w:szCs w:val="28"/>
          <w:lang w:eastAsia="ru-RU"/>
        </w:rPr>
        <w:t xml:space="preserve"> тыс. рублей </w:t>
      </w:r>
      <w:r w:rsidR="00AA759B" w:rsidRPr="00003C35">
        <w:rPr>
          <w:rFonts w:ascii="Times New Roman" w:eastAsia="Times New Roman" w:hAnsi="Times New Roman" w:cs="Times New Roman"/>
          <w:sz w:val="28"/>
          <w:szCs w:val="28"/>
          <w:lang w:eastAsia="ru-RU"/>
        </w:rPr>
        <w:t xml:space="preserve">на </w:t>
      </w:r>
      <w:r w:rsidR="00AA759B" w:rsidRPr="00EE5D52">
        <w:rPr>
          <w:rFonts w:ascii="Times New Roman" w:hAnsi="Times New Roman" w:cs="Times New Roman"/>
          <w:sz w:val="28"/>
          <w:szCs w:val="28"/>
        </w:rPr>
        <w:t>реализацию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на основании уведомления Департамента финансов Вологодской области</w:t>
      </w:r>
      <w:r w:rsidR="00AA759B">
        <w:rPr>
          <w:rFonts w:ascii="Times New Roman" w:hAnsi="Times New Roman" w:cs="Times New Roman"/>
          <w:sz w:val="28"/>
          <w:szCs w:val="28"/>
        </w:rPr>
        <w:t>, на</w:t>
      </w:r>
      <w:r w:rsidR="00AA759B" w:rsidRPr="00AA759B">
        <w:rPr>
          <w:rFonts w:ascii="Times New Roman" w:hAnsi="Times New Roman" w:cs="Times New Roman"/>
          <w:sz w:val="28"/>
          <w:szCs w:val="28"/>
        </w:rPr>
        <w:t xml:space="preserve"> </w:t>
      </w:r>
      <w:r w:rsidR="00AA759B" w:rsidRPr="008F61F6">
        <w:rPr>
          <w:rFonts w:ascii="Times New Roman" w:hAnsi="Times New Roman" w:cs="Times New Roman"/>
          <w:sz w:val="28"/>
          <w:szCs w:val="28"/>
        </w:rPr>
        <w:t>иные цели с МБОУ «Шуйская ДШИ» на реализацию мероприятий по монтажу системы оповещения</w:t>
      </w:r>
      <w:r w:rsidR="00AA759B">
        <w:rPr>
          <w:rFonts w:ascii="Times New Roman" w:hAnsi="Times New Roman" w:cs="Times New Roman"/>
          <w:sz w:val="28"/>
          <w:szCs w:val="28"/>
        </w:rPr>
        <w:t>;</w:t>
      </w:r>
    </w:p>
    <w:p w:rsidR="00B307EE" w:rsidRPr="00D140E0" w:rsidRDefault="00B307EE" w:rsidP="00B307EE">
      <w:pPr>
        <w:autoSpaceDE w:val="0"/>
        <w:autoSpaceDN w:val="0"/>
        <w:adjustRightInd w:val="0"/>
        <w:spacing w:after="0" w:line="240" w:lineRule="auto"/>
        <w:ind w:firstLine="540"/>
        <w:contextualSpacing/>
        <w:jc w:val="both"/>
        <w:rPr>
          <w:rFonts w:ascii="Times New Roman" w:eastAsiaTheme="minorEastAsia" w:hAnsi="Times New Roman" w:cs="Times New Roman"/>
          <w:color w:val="FF0000"/>
          <w:sz w:val="28"/>
          <w:szCs w:val="28"/>
          <w:lang w:eastAsia="ru-RU"/>
        </w:rPr>
      </w:pPr>
      <w:r w:rsidRPr="00AA759B">
        <w:rPr>
          <w:rFonts w:ascii="Times New Roman" w:eastAsiaTheme="minorEastAsia" w:hAnsi="Times New Roman" w:cs="Times New Roman"/>
          <w:sz w:val="28"/>
          <w:szCs w:val="28"/>
          <w:lang w:eastAsia="ru-RU"/>
        </w:rPr>
        <w:t xml:space="preserve">по подразделу </w:t>
      </w:r>
      <w:r w:rsidRPr="00AA759B">
        <w:rPr>
          <w:rFonts w:ascii="Times New Roman" w:eastAsiaTheme="minorEastAsia" w:hAnsi="Times New Roman" w:cs="Times New Roman"/>
          <w:i/>
          <w:sz w:val="28"/>
          <w:szCs w:val="28"/>
          <w:lang w:eastAsia="ru-RU"/>
        </w:rPr>
        <w:t xml:space="preserve">0707 «Молодежная политика» </w:t>
      </w:r>
      <w:r w:rsidRPr="00AA759B">
        <w:rPr>
          <w:rFonts w:ascii="Times New Roman" w:eastAsiaTheme="minorEastAsia" w:hAnsi="Times New Roman" w:cs="Times New Roman"/>
          <w:i/>
          <w:sz w:val="28"/>
          <w:szCs w:val="28"/>
          <w:u w:val="single"/>
          <w:lang w:eastAsia="ru-RU"/>
        </w:rPr>
        <w:t>у</w:t>
      </w:r>
      <w:r w:rsidR="00AA759B" w:rsidRPr="00AA759B">
        <w:rPr>
          <w:rFonts w:ascii="Times New Roman" w:eastAsiaTheme="minorEastAsia" w:hAnsi="Times New Roman" w:cs="Times New Roman"/>
          <w:i/>
          <w:sz w:val="28"/>
          <w:szCs w:val="28"/>
          <w:u w:val="single"/>
          <w:lang w:eastAsia="ru-RU"/>
        </w:rPr>
        <w:t>величение</w:t>
      </w:r>
      <w:r w:rsidRPr="00AA759B">
        <w:rPr>
          <w:rFonts w:ascii="Times New Roman" w:eastAsiaTheme="minorEastAsia" w:hAnsi="Times New Roman" w:cs="Times New Roman"/>
          <w:i/>
          <w:sz w:val="28"/>
          <w:szCs w:val="28"/>
          <w:lang w:eastAsia="ru-RU"/>
        </w:rPr>
        <w:t xml:space="preserve"> </w:t>
      </w:r>
      <w:r w:rsidRPr="00AA759B">
        <w:rPr>
          <w:rFonts w:ascii="Times New Roman" w:eastAsiaTheme="minorEastAsia" w:hAnsi="Times New Roman" w:cs="Times New Roman"/>
          <w:sz w:val="28"/>
          <w:szCs w:val="28"/>
          <w:lang w:eastAsia="ru-RU"/>
        </w:rPr>
        <w:t xml:space="preserve"> на </w:t>
      </w:r>
      <w:r w:rsidR="00AA759B" w:rsidRPr="00AA759B">
        <w:rPr>
          <w:rFonts w:ascii="Times New Roman" w:eastAsiaTheme="minorEastAsia" w:hAnsi="Times New Roman" w:cs="Times New Roman"/>
          <w:sz w:val="28"/>
          <w:szCs w:val="28"/>
          <w:lang w:eastAsia="ru-RU"/>
        </w:rPr>
        <w:t>12,2</w:t>
      </w:r>
      <w:r w:rsidRPr="00AA759B">
        <w:rPr>
          <w:rFonts w:ascii="Times New Roman" w:eastAsiaTheme="minorEastAsia" w:hAnsi="Times New Roman" w:cs="Times New Roman"/>
          <w:sz w:val="28"/>
          <w:szCs w:val="28"/>
          <w:lang w:eastAsia="ru-RU"/>
        </w:rPr>
        <w:t xml:space="preserve"> тыс. рублей</w:t>
      </w:r>
      <w:r w:rsidR="00AA759B" w:rsidRPr="00AA759B">
        <w:rPr>
          <w:rFonts w:ascii="Times New Roman" w:eastAsiaTheme="minorEastAsia" w:hAnsi="Times New Roman" w:cs="Times New Roman"/>
          <w:sz w:val="28"/>
          <w:szCs w:val="28"/>
          <w:lang w:eastAsia="ru-RU"/>
        </w:rPr>
        <w:t xml:space="preserve">  </w:t>
      </w:r>
      <w:r w:rsidR="00AA759B" w:rsidRPr="00003C35">
        <w:rPr>
          <w:rFonts w:ascii="Times New Roman" w:eastAsia="Times New Roman" w:hAnsi="Times New Roman" w:cs="Times New Roman"/>
          <w:sz w:val="28"/>
          <w:szCs w:val="28"/>
          <w:lang w:eastAsia="ru-RU"/>
        </w:rPr>
        <w:t>на  реализаци</w:t>
      </w:r>
      <w:r w:rsidR="00AA759B" w:rsidRPr="004E2034">
        <w:rPr>
          <w:rFonts w:ascii="Times New Roman" w:eastAsia="Times New Roman" w:hAnsi="Times New Roman" w:cs="Times New Roman"/>
          <w:sz w:val="28"/>
          <w:szCs w:val="28"/>
          <w:lang w:eastAsia="ru-RU"/>
        </w:rPr>
        <w:t xml:space="preserve">ю мероприятий по организации летнего отдыха </w:t>
      </w:r>
      <w:r w:rsidR="00AA759B" w:rsidRPr="00AA759B">
        <w:rPr>
          <w:rFonts w:ascii="Times New Roman" w:eastAsia="Times New Roman" w:hAnsi="Times New Roman" w:cs="Times New Roman"/>
          <w:sz w:val="28"/>
          <w:szCs w:val="28"/>
          <w:lang w:eastAsia="ru-RU"/>
        </w:rPr>
        <w:t>детей</w:t>
      </w:r>
      <w:r w:rsidRPr="00AA759B">
        <w:rPr>
          <w:rFonts w:ascii="Times New Roman" w:eastAsiaTheme="minorEastAsia" w:hAnsi="Times New Roman" w:cs="Times New Roman"/>
          <w:sz w:val="28"/>
          <w:szCs w:val="28"/>
          <w:lang w:eastAsia="ru-RU"/>
        </w:rPr>
        <w:t>;</w:t>
      </w:r>
    </w:p>
    <w:p w:rsidR="00853934" w:rsidRDefault="00B307EE" w:rsidP="00B307E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A759B">
        <w:rPr>
          <w:rFonts w:ascii="Times New Roman" w:eastAsiaTheme="minorEastAsia" w:hAnsi="Times New Roman" w:cs="Times New Roman"/>
          <w:sz w:val="28"/>
          <w:szCs w:val="28"/>
          <w:lang w:eastAsia="ru-RU"/>
        </w:rPr>
        <w:t xml:space="preserve">по подразделу </w:t>
      </w:r>
      <w:r w:rsidRPr="00AA759B">
        <w:rPr>
          <w:rFonts w:ascii="Times New Roman" w:eastAsiaTheme="minorEastAsia" w:hAnsi="Times New Roman" w:cs="Times New Roman"/>
          <w:i/>
          <w:sz w:val="28"/>
          <w:szCs w:val="28"/>
          <w:lang w:eastAsia="ru-RU"/>
        </w:rPr>
        <w:t>0709 «</w:t>
      </w:r>
      <w:r w:rsidRPr="00AA759B">
        <w:rPr>
          <w:rFonts w:ascii="Times New Roman" w:hAnsi="Times New Roman" w:cs="Times New Roman"/>
          <w:i/>
          <w:sz w:val="28"/>
          <w:szCs w:val="28"/>
        </w:rPr>
        <w:t xml:space="preserve">Другие вопросы в области образования» </w:t>
      </w:r>
      <w:r w:rsidRPr="00AA759B">
        <w:rPr>
          <w:rFonts w:ascii="Times New Roman" w:hAnsi="Times New Roman" w:cs="Times New Roman"/>
          <w:i/>
          <w:sz w:val="28"/>
          <w:szCs w:val="28"/>
          <w:u w:val="single"/>
        </w:rPr>
        <w:t>увеличение</w:t>
      </w:r>
      <w:r w:rsidRPr="00AA759B">
        <w:rPr>
          <w:rFonts w:ascii="Times New Roman" w:hAnsi="Times New Roman" w:cs="Times New Roman"/>
          <w:i/>
          <w:sz w:val="28"/>
          <w:szCs w:val="28"/>
        </w:rPr>
        <w:t xml:space="preserve"> </w:t>
      </w:r>
      <w:r w:rsidRPr="00AA759B">
        <w:rPr>
          <w:rFonts w:ascii="Times New Roman" w:hAnsi="Times New Roman" w:cs="Times New Roman"/>
          <w:sz w:val="28"/>
          <w:szCs w:val="28"/>
        </w:rPr>
        <w:t xml:space="preserve">на </w:t>
      </w:r>
      <w:r w:rsidR="00AA759B" w:rsidRPr="00AA759B">
        <w:rPr>
          <w:rFonts w:ascii="Times New Roman" w:hAnsi="Times New Roman" w:cs="Times New Roman"/>
          <w:sz w:val="28"/>
          <w:szCs w:val="28"/>
        </w:rPr>
        <w:t>571,2</w:t>
      </w:r>
      <w:r w:rsidRPr="00AA759B">
        <w:rPr>
          <w:rFonts w:ascii="Times New Roman" w:hAnsi="Times New Roman" w:cs="Times New Roman"/>
          <w:sz w:val="28"/>
          <w:szCs w:val="28"/>
        </w:rPr>
        <w:t xml:space="preserve"> тыс. рублей </w:t>
      </w:r>
      <w:r w:rsidR="00853934">
        <w:rPr>
          <w:rFonts w:ascii="Times New Roman" w:eastAsia="Times New Roman" w:hAnsi="Times New Roman" w:cs="Times New Roman"/>
          <w:sz w:val="28"/>
          <w:szCs w:val="28"/>
          <w:lang w:eastAsia="ru-RU"/>
        </w:rPr>
        <w:t xml:space="preserve">на обеспечение оснащения государственных и муниципальных образовательных организаций, в том числе структурных подразделений указанных организаций, государственными символами РФ и </w:t>
      </w:r>
      <w:r w:rsidR="00853934" w:rsidRPr="00003C35">
        <w:rPr>
          <w:rFonts w:ascii="Times New Roman" w:eastAsia="Times New Roman" w:hAnsi="Times New Roman" w:cs="Times New Roman"/>
          <w:sz w:val="28"/>
          <w:szCs w:val="28"/>
          <w:lang w:eastAsia="ru-RU"/>
        </w:rPr>
        <w:t xml:space="preserve">на </w:t>
      </w:r>
      <w:r w:rsidR="00853934" w:rsidRPr="00EE5D52">
        <w:rPr>
          <w:rFonts w:ascii="Times New Roman" w:hAnsi="Times New Roman" w:cs="Times New Roman"/>
          <w:sz w:val="28"/>
          <w:szCs w:val="28"/>
        </w:rPr>
        <w:t>реализацию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на основании уведомления Департамента финансов Вологодской области</w:t>
      </w:r>
      <w:r w:rsidR="00853934">
        <w:rPr>
          <w:rFonts w:ascii="Times New Roman" w:hAnsi="Times New Roman" w:cs="Times New Roman"/>
          <w:sz w:val="28"/>
          <w:szCs w:val="28"/>
        </w:rPr>
        <w:t>;</w:t>
      </w:r>
    </w:p>
    <w:p w:rsidR="00B307EE" w:rsidRPr="00D140E0" w:rsidRDefault="00B307EE" w:rsidP="00B307EE">
      <w:pPr>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autoSpaceDE w:val="0"/>
        <w:autoSpaceDN w:val="0"/>
        <w:adjustRightInd w:val="0"/>
        <w:spacing w:after="0" w:line="240" w:lineRule="auto"/>
        <w:ind w:firstLine="540"/>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853934">
        <w:rPr>
          <w:rFonts w:ascii="Times New Roman" w:eastAsiaTheme="minorEastAsia" w:hAnsi="Times New Roman" w:cs="Times New Roman"/>
          <w:sz w:val="28"/>
          <w:szCs w:val="28"/>
          <w:lang w:eastAsia="ru-RU"/>
        </w:rPr>
        <w:t xml:space="preserve">по разделу 0800 «Культура и кинематография» увеличение на </w:t>
      </w:r>
      <w:r w:rsidR="00853934" w:rsidRPr="00853934">
        <w:rPr>
          <w:rFonts w:ascii="Times New Roman" w:eastAsiaTheme="minorEastAsia" w:hAnsi="Times New Roman" w:cs="Times New Roman"/>
          <w:sz w:val="28"/>
          <w:szCs w:val="28"/>
          <w:lang w:eastAsia="ru-RU"/>
        </w:rPr>
        <w:t>785,6</w:t>
      </w:r>
      <w:r w:rsidRPr="00853934">
        <w:rPr>
          <w:rFonts w:ascii="Times New Roman" w:eastAsiaTheme="minorEastAsia" w:hAnsi="Times New Roman" w:cs="Times New Roman"/>
          <w:sz w:val="28"/>
          <w:szCs w:val="28"/>
          <w:lang w:eastAsia="ru-RU"/>
        </w:rPr>
        <w:t xml:space="preserve"> тыс. рублей, из них:</w:t>
      </w:r>
    </w:p>
    <w:p w:rsidR="00853934" w:rsidRDefault="00B307EE" w:rsidP="00B307E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3934">
        <w:rPr>
          <w:rFonts w:ascii="Times New Roman" w:eastAsiaTheme="minorEastAsia" w:hAnsi="Times New Roman" w:cs="Times New Roman"/>
          <w:sz w:val="28"/>
          <w:szCs w:val="28"/>
          <w:lang w:eastAsia="ru-RU"/>
        </w:rPr>
        <w:t xml:space="preserve">    по подразделу </w:t>
      </w:r>
      <w:r w:rsidRPr="00853934">
        <w:rPr>
          <w:rFonts w:ascii="Times New Roman" w:eastAsiaTheme="minorEastAsia" w:hAnsi="Times New Roman" w:cs="Times New Roman"/>
          <w:i/>
          <w:sz w:val="28"/>
          <w:szCs w:val="28"/>
          <w:lang w:eastAsia="ru-RU"/>
        </w:rPr>
        <w:t xml:space="preserve">0801 «Культура» </w:t>
      </w:r>
      <w:r w:rsidRPr="00853934">
        <w:rPr>
          <w:rFonts w:ascii="Times New Roman" w:eastAsiaTheme="minorEastAsia" w:hAnsi="Times New Roman" w:cs="Times New Roman"/>
          <w:i/>
          <w:sz w:val="28"/>
          <w:szCs w:val="28"/>
          <w:u w:val="single"/>
          <w:lang w:eastAsia="ru-RU"/>
        </w:rPr>
        <w:t>увеличение</w:t>
      </w:r>
      <w:r w:rsidRPr="00853934">
        <w:rPr>
          <w:rFonts w:ascii="Times New Roman" w:eastAsiaTheme="minorEastAsia" w:hAnsi="Times New Roman" w:cs="Times New Roman"/>
          <w:sz w:val="28"/>
          <w:szCs w:val="28"/>
          <w:lang w:eastAsia="ru-RU"/>
        </w:rPr>
        <w:t xml:space="preserve"> на </w:t>
      </w:r>
      <w:r w:rsidR="00853934" w:rsidRPr="00853934">
        <w:rPr>
          <w:rFonts w:ascii="Times New Roman" w:eastAsiaTheme="minorEastAsia" w:hAnsi="Times New Roman" w:cs="Times New Roman"/>
          <w:sz w:val="28"/>
          <w:szCs w:val="28"/>
          <w:lang w:eastAsia="ru-RU"/>
        </w:rPr>
        <w:t>600,4</w:t>
      </w:r>
      <w:r w:rsidRPr="00853934">
        <w:rPr>
          <w:rFonts w:ascii="Times New Roman" w:eastAsiaTheme="minorEastAsia" w:hAnsi="Times New Roman" w:cs="Times New Roman"/>
          <w:sz w:val="28"/>
          <w:szCs w:val="28"/>
          <w:lang w:eastAsia="ru-RU"/>
        </w:rPr>
        <w:t xml:space="preserve"> тыс. рублей на </w:t>
      </w:r>
      <w:r w:rsidR="00853934" w:rsidRPr="00A32873">
        <w:rPr>
          <w:rFonts w:ascii="Times New Roman" w:hAnsi="Times New Roman" w:cs="Times New Roman"/>
          <w:sz w:val="28"/>
          <w:szCs w:val="28"/>
        </w:rPr>
        <w:t>реализацию расходных обязательств выплаты заработной платы работникам муниципальных учреждений на основании уведомления Департамента финансов Вологодской области (</w:t>
      </w:r>
      <w:r w:rsidR="00853934">
        <w:rPr>
          <w:rFonts w:ascii="Times New Roman" w:hAnsi="Times New Roman" w:cs="Times New Roman"/>
          <w:sz w:val="28"/>
          <w:szCs w:val="28"/>
        </w:rPr>
        <w:t>выполнение Указов Президента РФ),</w:t>
      </w:r>
      <w:r w:rsidRPr="00D140E0">
        <w:rPr>
          <w:rFonts w:ascii="Times New Roman" w:eastAsia="Times New Roman" w:hAnsi="Times New Roman" w:cs="Times New Roman"/>
          <w:color w:val="FF0000"/>
          <w:sz w:val="28"/>
          <w:szCs w:val="28"/>
          <w:lang w:eastAsia="ru-RU"/>
        </w:rPr>
        <w:t xml:space="preserve"> </w:t>
      </w:r>
      <w:r w:rsidR="00853934" w:rsidRPr="00266F90">
        <w:rPr>
          <w:rFonts w:ascii="Times New Roman" w:hAnsi="Times New Roman" w:cs="Times New Roman"/>
          <w:sz w:val="28"/>
          <w:szCs w:val="28"/>
        </w:rPr>
        <w:lastRenderedPageBreak/>
        <w:t>бюджетным учреждениям культуры на выполнение муниципального задания в части выплаты заработной платы и оплаты коммунальных услуг</w:t>
      </w:r>
      <w:r w:rsidR="004802C4">
        <w:rPr>
          <w:rFonts w:ascii="Times New Roman" w:hAnsi="Times New Roman" w:cs="Times New Roman"/>
          <w:sz w:val="28"/>
          <w:szCs w:val="28"/>
        </w:rPr>
        <w:t xml:space="preserve"> </w:t>
      </w:r>
      <w:r w:rsidR="00853934" w:rsidRPr="00266F90">
        <w:rPr>
          <w:rFonts w:ascii="Times New Roman" w:hAnsi="Times New Roman" w:cs="Times New Roman"/>
          <w:sz w:val="28"/>
          <w:szCs w:val="28"/>
        </w:rPr>
        <w:t>МБУК «Междуреченская ЦБС», МБУК «Междуреченский музей», МБУК «Центр культурного развития»</w:t>
      </w:r>
      <w:r w:rsidR="00853934">
        <w:rPr>
          <w:rFonts w:ascii="Times New Roman" w:hAnsi="Times New Roman" w:cs="Times New Roman"/>
          <w:sz w:val="28"/>
          <w:szCs w:val="28"/>
        </w:rPr>
        <w:t>;</w:t>
      </w:r>
    </w:p>
    <w:p w:rsidR="00B307EE" w:rsidRPr="00D140E0" w:rsidRDefault="00B307EE" w:rsidP="00B307EE">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4802C4">
        <w:rPr>
          <w:rFonts w:ascii="Times New Roman" w:eastAsiaTheme="minorEastAsia" w:hAnsi="Times New Roman" w:cs="Times New Roman"/>
          <w:sz w:val="28"/>
          <w:szCs w:val="28"/>
          <w:lang w:eastAsia="ru-RU"/>
        </w:rPr>
        <w:t xml:space="preserve">по подразделу </w:t>
      </w:r>
      <w:r w:rsidRPr="004802C4">
        <w:rPr>
          <w:rFonts w:ascii="Times New Roman" w:eastAsiaTheme="minorEastAsia" w:hAnsi="Times New Roman" w:cs="Times New Roman"/>
          <w:i/>
          <w:sz w:val="28"/>
          <w:szCs w:val="28"/>
          <w:lang w:eastAsia="ru-RU"/>
        </w:rPr>
        <w:t>0804 «</w:t>
      </w:r>
      <w:r w:rsidRPr="004802C4">
        <w:rPr>
          <w:rFonts w:ascii="Times New Roman" w:hAnsi="Times New Roman" w:cs="Times New Roman"/>
          <w:i/>
          <w:sz w:val="28"/>
          <w:szCs w:val="28"/>
        </w:rPr>
        <w:t>Другие вопросы в области культуры, кинематографии</w:t>
      </w:r>
      <w:r w:rsidRPr="004802C4">
        <w:rPr>
          <w:rFonts w:ascii="Times New Roman" w:eastAsiaTheme="minorEastAsia" w:hAnsi="Times New Roman" w:cs="Times New Roman"/>
          <w:i/>
          <w:sz w:val="28"/>
          <w:szCs w:val="28"/>
          <w:lang w:eastAsia="ru-RU"/>
        </w:rPr>
        <w:t xml:space="preserve">» </w:t>
      </w:r>
      <w:r w:rsidRPr="004802C4">
        <w:rPr>
          <w:rFonts w:ascii="Times New Roman" w:eastAsiaTheme="minorEastAsia" w:hAnsi="Times New Roman" w:cs="Times New Roman"/>
          <w:i/>
          <w:sz w:val="28"/>
          <w:szCs w:val="28"/>
          <w:u w:val="single"/>
          <w:lang w:eastAsia="ru-RU"/>
        </w:rPr>
        <w:t>увеличение</w:t>
      </w:r>
      <w:r w:rsidRPr="004802C4">
        <w:rPr>
          <w:rFonts w:ascii="Times New Roman" w:eastAsiaTheme="minorEastAsia" w:hAnsi="Times New Roman" w:cs="Times New Roman"/>
          <w:sz w:val="28"/>
          <w:szCs w:val="28"/>
          <w:lang w:eastAsia="ru-RU"/>
        </w:rPr>
        <w:t xml:space="preserve"> на </w:t>
      </w:r>
      <w:r w:rsidR="004802C4" w:rsidRPr="004802C4">
        <w:rPr>
          <w:rFonts w:ascii="Times New Roman" w:eastAsiaTheme="minorEastAsia" w:hAnsi="Times New Roman" w:cs="Times New Roman"/>
          <w:sz w:val="28"/>
          <w:szCs w:val="28"/>
          <w:lang w:eastAsia="ru-RU"/>
        </w:rPr>
        <w:t>185,2</w:t>
      </w:r>
      <w:r w:rsidRPr="004802C4">
        <w:rPr>
          <w:rFonts w:ascii="Times New Roman" w:eastAsiaTheme="minorEastAsia" w:hAnsi="Times New Roman" w:cs="Times New Roman"/>
          <w:sz w:val="28"/>
          <w:szCs w:val="28"/>
          <w:lang w:eastAsia="ru-RU"/>
        </w:rPr>
        <w:t xml:space="preserve"> тыс. рублей </w:t>
      </w:r>
      <w:r w:rsidR="004802C4" w:rsidRPr="00A32873">
        <w:rPr>
          <w:rFonts w:ascii="Times New Roman" w:hAnsi="Times New Roman" w:cs="Times New Roman"/>
          <w:sz w:val="28"/>
          <w:szCs w:val="28"/>
        </w:rPr>
        <w:t>на реализацию расходных обязательств выплаты заработной платы работникам муниципальных учреждений на основании уведомления Департамента финансов Вологодской области (</w:t>
      </w:r>
      <w:r w:rsidR="004802C4">
        <w:rPr>
          <w:rFonts w:ascii="Times New Roman" w:hAnsi="Times New Roman" w:cs="Times New Roman"/>
          <w:sz w:val="28"/>
          <w:szCs w:val="28"/>
        </w:rPr>
        <w:t xml:space="preserve">повышение МРОТ) КУ ММР «Центр бюджетного учета и отчетности» и </w:t>
      </w:r>
      <w:r w:rsidR="004802C4" w:rsidRPr="00266F90">
        <w:rPr>
          <w:rFonts w:ascii="Times New Roman" w:hAnsi="Times New Roman" w:cs="Times New Roman"/>
          <w:sz w:val="28"/>
          <w:szCs w:val="28"/>
        </w:rPr>
        <w:t>КУ ММР «УБС</w:t>
      </w:r>
      <w:r w:rsidR="004802C4" w:rsidRPr="004802C4">
        <w:rPr>
          <w:rFonts w:ascii="Times New Roman" w:hAnsi="Times New Roman" w:cs="Times New Roman"/>
          <w:sz w:val="28"/>
          <w:szCs w:val="28"/>
        </w:rPr>
        <w:t>»</w:t>
      </w:r>
      <w:r w:rsidRPr="004802C4">
        <w:rPr>
          <w:rFonts w:ascii="Times New Roman" w:eastAsia="Times New Roman" w:hAnsi="Times New Roman" w:cs="Times New Roman"/>
          <w:sz w:val="28"/>
          <w:szCs w:val="28"/>
          <w:lang w:eastAsia="ru-RU"/>
        </w:rPr>
        <w:t>;</w:t>
      </w:r>
    </w:p>
    <w:p w:rsidR="00B307EE" w:rsidRPr="00D140E0" w:rsidRDefault="00B307EE" w:rsidP="00B307EE">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p>
    <w:p w:rsidR="00B307EE" w:rsidRPr="00D140E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4802C4">
        <w:rPr>
          <w:rFonts w:ascii="Times New Roman" w:hAnsi="Times New Roman" w:cs="Times New Roman"/>
          <w:sz w:val="28"/>
          <w:szCs w:val="28"/>
        </w:rPr>
        <w:t xml:space="preserve"> </w:t>
      </w:r>
      <w:r w:rsidRPr="004802C4">
        <w:rPr>
          <w:rFonts w:ascii="Times New Roman" w:eastAsiaTheme="minorEastAsia" w:hAnsi="Times New Roman" w:cs="Times New Roman"/>
          <w:sz w:val="28"/>
          <w:szCs w:val="28"/>
          <w:lang w:eastAsia="ru-RU"/>
        </w:rPr>
        <w:t xml:space="preserve">по разделу  0900 «Здравоохранение» </w:t>
      </w:r>
      <w:r w:rsidRPr="004802C4">
        <w:rPr>
          <w:rFonts w:ascii="Times New Roman" w:eastAsiaTheme="minorEastAsia" w:hAnsi="Times New Roman" w:cs="Times New Roman"/>
          <w:i/>
          <w:sz w:val="28"/>
          <w:szCs w:val="28"/>
          <w:lang w:eastAsia="ru-RU"/>
        </w:rPr>
        <w:t>у</w:t>
      </w:r>
      <w:r w:rsidR="004802C4" w:rsidRPr="004802C4">
        <w:rPr>
          <w:rFonts w:ascii="Times New Roman" w:eastAsiaTheme="minorEastAsia" w:hAnsi="Times New Roman" w:cs="Times New Roman"/>
          <w:i/>
          <w:sz w:val="28"/>
          <w:szCs w:val="28"/>
          <w:lang w:eastAsia="ru-RU"/>
        </w:rPr>
        <w:t>величение</w:t>
      </w:r>
      <w:r w:rsidRPr="004802C4">
        <w:rPr>
          <w:rFonts w:ascii="Times New Roman" w:eastAsiaTheme="minorEastAsia" w:hAnsi="Times New Roman" w:cs="Times New Roman"/>
          <w:sz w:val="28"/>
          <w:szCs w:val="28"/>
          <w:lang w:eastAsia="ru-RU"/>
        </w:rPr>
        <w:t xml:space="preserve"> на </w:t>
      </w:r>
      <w:r w:rsidR="004802C4" w:rsidRPr="004802C4">
        <w:rPr>
          <w:rFonts w:ascii="Times New Roman" w:eastAsiaTheme="minorEastAsia" w:hAnsi="Times New Roman" w:cs="Times New Roman"/>
          <w:sz w:val="28"/>
          <w:szCs w:val="28"/>
          <w:lang w:eastAsia="ru-RU"/>
        </w:rPr>
        <w:t>121,1</w:t>
      </w:r>
      <w:r w:rsidRPr="004802C4">
        <w:rPr>
          <w:rFonts w:ascii="Times New Roman" w:eastAsiaTheme="minorEastAsia" w:hAnsi="Times New Roman" w:cs="Times New Roman"/>
          <w:sz w:val="28"/>
          <w:szCs w:val="28"/>
          <w:lang w:eastAsia="ru-RU"/>
        </w:rPr>
        <w:t xml:space="preserve"> тыс. рублей, из них:</w:t>
      </w:r>
    </w:p>
    <w:p w:rsidR="00B307EE" w:rsidRPr="004802C4" w:rsidRDefault="00B307EE" w:rsidP="004802C4">
      <w:pPr>
        <w:spacing w:after="0" w:line="240" w:lineRule="auto"/>
        <w:jc w:val="both"/>
        <w:rPr>
          <w:rFonts w:ascii="Times New Roman" w:eastAsia="Times New Roman" w:hAnsi="Times New Roman" w:cs="Times New Roman"/>
          <w:sz w:val="28"/>
          <w:szCs w:val="28"/>
          <w:lang w:eastAsia="ru-RU"/>
        </w:rPr>
      </w:pPr>
      <w:r w:rsidRPr="004802C4">
        <w:rPr>
          <w:rFonts w:ascii="Times New Roman" w:eastAsiaTheme="minorEastAsia" w:hAnsi="Times New Roman" w:cs="Times New Roman"/>
          <w:sz w:val="28"/>
          <w:szCs w:val="28"/>
          <w:lang w:eastAsia="ru-RU"/>
        </w:rPr>
        <w:t xml:space="preserve">        по подразделу</w:t>
      </w:r>
      <w:r w:rsidRPr="004802C4">
        <w:rPr>
          <w:rFonts w:ascii="Times New Roman" w:eastAsiaTheme="minorEastAsia" w:hAnsi="Times New Roman" w:cs="Times New Roman"/>
          <w:i/>
          <w:sz w:val="28"/>
          <w:szCs w:val="28"/>
          <w:lang w:eastAsia="ru-RU"/>
        </w:rPr>
        <w:t xml:space="preserve"> 0907</w:t>
      </w:r>
      <w:r w:rsidRPr="004802C4">
        <w:rPr>
          <w:rFonts w:ascii="Times New Roman" w:eastAsiaTheme="minorEastAsia" w:hAnsi="Times New Roman" w:cs="Times New Roman"/>
          <w:sz w:val="28"/>
          <w:szCs w:val="28"/>
          <w:lang w:eastAsia="ru-RU"/>
        </w:rPr>
        <w:t xml:space="preserve"> </w:t>
      </w:r>
      <w:r w:rsidRPr="004802C4">
        <w:rPr>
          <w:rFonts w:ascii="Times New Roman" w:eastAsiaTheme="minorEastAsia" w:hAnsi="Times New Roman" w:cs="Times New Roman"/>
          <w:i/>
          <w:sz w:val="28"/>
          <w:szCs w:val="28"/>
          <w:lang w:eastAsia="ru-RU"/>
        </w:rPr>
        <w:t>«</w:t>
      </w:r>
      <w:r w:rsidRPr="004802C4">
        <w:rPr>
          <w:rFonts w:ascii="Times New Roman" w:eastAsia="Calibri" w:hAnsi="Times New Roman" w:cs="Times New Roman"/>
          <w:i/>
          <w:sz w:val="28"/>
          <w:szCs w:val="28"/>
        </w:rPr>
        <w:t>Санитарно-эпидемиологическое благополучие»</w:t>
      </w:r>
      <w:r w:rsidRPr="004802C4">
        <w:rPr>
          <w:rFonts w:ascii="Times New Roman" w:eastAsiaTheme="minorEastAsia" w:hAnsi="Times New Roman" w:cs="Times New Roman"/>
          <w:sz w:val="28"/>
          <w:szCs w:val="28"/>
          <w:lang w:eastAsia="ru-RU"/>
        </w:rPr>
        <w:t xml:space="preserve"> </w:t>
      </w:r>
      <w:r w:rsidRPr="004802C4">
        <w:rPr>
          <w:rFonts w:ascii="Times New Roman" w:eastAsia="Times New Roman" w:hAnsi="Times New Roman" w:cs="Times New Roman"/>
          <w:i/>
          <w:sz w:val="28"/>
          <w:szCs w:val="28"/>
          <w:u w:val="single"/>
          <w:lang w:eastAsia="ru-RU"/>
        </w:rPr>
        <w:t>увеличение</w:t>
      </w:r>
      <w:r w:rsidRPr="004802C4">
        <w:rPr>
          <w:rFonts w:ascii="Times New Roman" w:eastAsia="Times New Roman" w:hAnsi="Times New Roman" w:cs="Times New Roman"/>
          <w:sz w:val="28"/>
          <w:szCs w:val="28"/>
          <w:lang w:eastAsia="ru-RU"/>
        </w:rPr>
        <w:t xml:space="preserve"> на </w:t>
      </w:r>
      <w:r w:rsidR="004802C4" w:rsidRPr="004802C4">
        <w:rPr>
          <w:rFonts w:ascii="Times New Roman" w:eastAsia="Times New Roman" w:hAnsi="Times New Roman" w:cs="Times New Roman"/>
          <w:sz w:val="28"/>
          <w:szCs w:val="28"/>
          <w:lang w:eastAsia="ru-RU"/>
        </w:rPr>
        <w:t>121,1</w:t>
      </w:r>
      <w:r w:rsidRPr="004802C4">
        <w:rPr>
          <w:rFonts w:ascii="Times New Roman" w:eastAsia="Times New Roman" w:hAnsi="Times New Roman" w:cs="Times New Roman"/>
          <w:sz w:val="28"/>
          <w:szCs w:val="28"/>
          <w:lang w:eastAsia="ru-RU"/>
        </w:rPr>
        <w:t xml:space="preserve"> тыс. рублей на выполнение  работ</w:t>
      </w:r>
      <w:r w:rsidR="004802C4" w:rsidRPr="004802C4">
        <w:rPr>
          <w:rFonts w:ascii="Times New Roman" w:eastAsia="Times New Roman" w:hAnsi="Times New Roman" w:cs="Times New Roman"/>
          <w:sz w:val="28"/>
          <w:szCs w:val="28"/>
          <w:lang w:eastAsia="ru-RU"/>
        </w:rPr>
        <w:t xml:space="preserve"> по </w:t>
      </w:r>
      <w:r w:rsidRPr="004802C4">
        <w:rPr>
          <w:rFonts w:ascii="Times New Roman" w:eastAsia="Times New Roman" w:hAnsi="Times New Roman" w:cs="Times New Roman"/>
          <w:sz w:val="28"/>
          <w:szCs w:val="28"/>
          <w:lang w:eastAsia="ru-RU"/>
        </w:rPr>
        <w:t xml:space="preserve"> </w:t>
      </w:r>
      <w:r w:rsidR="004802C4" w:rsidRPr="004802C4">
        <w:rPr>
          <w:rFonts w:ascii="Times New Roman" w:hAnsi="Times New Roman" w:cs="Times New Roman"/>
          <w:sz w:val="28"/>
          <w:szCs w:val="28"/>
        </w:rPr>
        <w:t xml:space="preserve">осуществлению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w:t>
      </w:r>
      <w:r w:rsidRPr="004802C4">
        <w:rPr>
          <w:rFonts w:ascii="Times New Roman" w:hAnsi="Times New Roman" w:cs="Times New Roman"/>
          <w:sz w:val="28"/>
          <w:szCs w:val="28"/>
        </w:rPr>
        <w:t>по отлову и содержанию безнадзорных животных</w:t>
      </w:r>
      <w:r w:rsidRPr="004802C4">
        <w:rPr>
          <w:rFonts w:ascii="Times New Roman" w:eastAsia="Times New Roman" w:hAnsi="Times New Roman" w:cs="Times New Roman"/>
          <w:sz w:val="28"/>
          <w:szCs w:val="28"/>
          <w:lang w:eastAsia="ru-RU"/>
        </w:rPr>
        <w:t>;</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p>
    <w:p w:rsidR="00B307EE" w:rsidRPr="001E63BE" w:rsidRDefault="00B307EE" w:rsidP="00B307EE">
      <w:pPr>
        <w:spacing w:after="0" w:line="240" w:lineRule="auto"/>
        <w:ind w:firstLine="708"/>
        <w:contextualSpacing/>
        <w:jc w:val="both"/>
        <w:rPr>
          <w:rFonts w:ascii="Times New Roman" w:eastAsia="Times New Roman" w:hAnsi="Times New Roman" w:cs="Times New Roman"/>
          <w:sz w:val="28"/>
          <w:szCs w:val="28"/>
          <w:lang w:eastAsia="ru-RU"/>
        </w:rPr>
      </w:pPr>
      <w:r w:rsidRPr="001E63BE">
        <w:rPr>
          <w:rFonts w:ascii="Times New Roman" w:eastAsia="Times New Roman" w:hAnsi="Times New Roman" w:cs="Times New Roman"/>
          <w:sz w:val="28"/>
          <w:szCs w:val="28"/>
          <w:lang w:eastAsia="ru-RU"/>
        </w:rPr>
        <w:t xml:space="preserve">      по разделу 1000 «Социальная политика» у</w:t>
      </w:r>
      <w:r w:rsidR="001E63BE" w:rsidRPr="001E63BE">
        <w:rPr>
          <w:rFonts w:ascii="Times New Roman" w:eastAsia="Times New Roman" w:hAnsi="Times New Roman" w:cs="Times New Roman"/>
          <w:sz w:val="28"/>
          <w:szCs w:val="28"/>
          <w:lang w:eastAsia="ru-RU"/>
        </w:rPr>
        <w:t>меньшение</w:t>
      </w:r>
      <w:r w:rsidRPr="001E63BE">
        <w:rPr>
          <w:rFonts w:ascii="Times New Roman" w:eastAsia="Times New Roman" w:hAnsi="Times New Roman" w:cs="Times New Roman"/>
          <w:sz w:val="28"/>
          <w:szCs w:val="28"/>
          <w:lang w:eastAsia="ru-RU"/>
        </w:rPr>
        <w:t xml:space="preserve"> на </w:t>
      </w:r>
      <w:r w:rsidR="001E63BE" w:rsidRPr="001E63BE">
        <w:rPr>
          <w:rFonts w:ascii="Times New Roman" w:eastAsia="Times New Roman" w:hAnsi="Times New Roman" w:cs="Times New Roman"/>
          <w:sz w:val="28"/>
          <w:szCs w:val="28"/>
          <w:lang w:eastAsia="ru-RU"/>
        </w:rPr>
        <w:t>2632,6</w:t>
      </w:r>
      <w:r w:rsidRPr="001E63BE">
        <w:rPr>
          <w:rFonts w:ascii="Times New Roman" w:eastAsia="Times New Roman" w:hAnsi="Times New Roman" w:cs="Times New Roman"/>
          <w:sz w:val="28"/>
          <w:szCs w:val="28"/>
          <w:lang w:eastAsia="ru-RU"/>
        </w:rPr>
        <w:t xml:space="preserve">  тыс. рублей, из них:</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D140E0">
        <w:rPr>
          <w:rFonts w:ascii="Times New Roman" w:eastAsiaTheme="minorEastAsia" w:hAnsi="Times New Roman" w:cs="Times New Roman"/>
          <w:color w:val="FF0000"/>
          <w:sz w:val="28"/>
          <w:szCs w:val="28"/>
          <w:lang w:eastAsia="ru-RU"/>
        </w:rPr>
        <w:t xml:space="preserve">   </w:t>
      </w:r>
      <w:r w:rsidRPr="001E63BE">
        <w:rPr>
          <w:rFonts w:ascii="Times New Roman" w:eastAsiaTheme="minorEastAsia" w:hAnsi="Times New Roman" w:cs="Times New Roman"/>
          <w:sz w:val="28"/>
          <w:szCs w:val="28"/>
          <w:lang w:eastAsia="ru-RU"/>
        </w:rPr>
        <w:t xml:space="preserve">по подразделу </w:t>
      </w:r>
      <w:r w:rsidRPr="001E63BE">
        <w:rPr>
          <w:rFonts w:ascii="Times New Roman" w:eastAsiaTheme="minorEastAsia" w:hAnsi="Times New Roman" w:cs="Times New Roman"/>
          <w:i/>
          <w:sz w:val="28"/>
          <w:szCs w:val="28"/>
          <w:lang w:eastAsia="ru-RU"/>
        </w:rPr>
        <w:t>1001</w:t>
      </w:r>
      <w:r w:rsidRPr="001E63BE">
        <w:rPr>
          <w:rFonts w:ascii="Times New Roman" w:eastAsiaTheme="minorEastAsia" w:hAnsi="Times New Roman" w:cs="Times New Roman"/>
          <w:sz w:val="28"/>
          <w:szCs w:val="28"/>
          <w:lang w:eastAsia="ru-RU"/>
        </w:rPr>
        <w:t xml:space="preserve"> </w:t>
      </w:r>
      <w:r w:rsidRPr="001E63BE">
        <w:rPr>
          <w:rFonts w:ascii="Times New Roman" w:eastAsiaTheme="minorEastAsia" w:hAnsi="Times New Roman" w:cs="Times New Roman"/>
          <w:i/>
          <w:sz w:val="28"/>
          <w:szCs w:val="28"/>
          <w:lang w:eastAsia="ru-RU"/>
        </w:rPr>
        <w:t>«</w:t>
      </w:r>
      <w:r w:rsidRPr="001E63BE">
        <w:rPr>
          <w:rFonts w:ascii="Times New Roman" w:eastAsia="Calibri" w:hAnsi="Times New Roman" w:cs="Times New Roman"/>
          <w:i/>
          <w:sz w:val="28"/>
          <w:szCs w:val="28"/>
        </w:rPr>
        <w:t>Пенсионное обеспечение»</w:t>
      </w:r>
      <w:r w:rsidRPr="001E63BE">
        <w:rPr>
          <w:rFonts w:ascii="Times New Roman" w:eastAsiaTheme="minorEastAsia" w:hAnsi="Times New Roman" w:cs="Times New Roman"/>
          <w:sz w:val="28"/>
          <w:szCs w:val="28"/>
          <w:lang w:eastAsia="ru-RU"/>
        </w:rPr>
        <w:t xml:space="preserve"> </w:t>
      </w:r>
      <w:r w:rsidRPr="001E63BE">
        <w:rPr>
          <w:rFonts w:ascii="Times New Roman" w:eastAsia="Times New Roman" w:hAnsi="Times New Roman" w:cs="Times New Roman"/>
          <w:i/>
          <w:sz w:val="28"/>
          <w:szCs w:val="28"/>
          <w:u w:val="single"/>
          <w:lang w:eastAsia="ru-RU"/>
        </w:rPr>
        <w:t>у</w:t>
      </w:r>
      <w:r w:rsidR="001E63BE" w:rsidRPr="001E63BE">
        <w:rPr>
          <w:rFonts w:ascii="Times New Roman" w:eastAsia="Times New Roman" w:hAnsi="Times New Roman" w:cs="Times New Roman"/>
          <w:i/>
          <w:sz w:val="28"/>
          <w:szCs w:val="28"/>
          <w:u w:val="single"/>
          <w:lang w:eastAsia="ru-RU"/>
        </w:rPr>
        <w:t>меньшение</w:t>
      </w:r>
      <w:r w:rsidRPr="001E63BE">
        <w:rPr>
          <w:rFonts w:ascii="Times New Roman" w:eastAsia="Times New Roman" w:hAnsi="Times New Roman" w:cs="Times New Roman"/>
          <w:i/>
          <w:sz w:val="28"/>
          <w:szCs w:val="28"/>
          <w:u w:val="single"/>
          <w:lang w:eastAsia="ru-RU"/>
        </w:rPr>
        <w:t xml:space="preserve"> </w:t>
      </w:r>
      <w:r w:rsidRPr="001E63BE">
        <w:rPr>
          <w:rFonts w:ascii="Times New Roman" w:eastAsia="Times New Roman" w:hAnsi="Times New Roman" w:cs="Times New Roman"/>
          <w:sz w:val="28"/>
          <w:szCs w:val="28"/>
          <w:lang w:eastAsia="ru-RU"/>
        </w:rPr>
        <w:t xml:space="preserve"> на </w:t>
      </w:r>
      <w:r w:rsidR="001E63BE" w:rsidRPr="001E63BE">
        <w:rPr>
          <w:rFonts w:ascii="Times New Roman" w:eastAsia="Times New Roman" w:hAnsi="Times New Roman" w:cs="Times New Roman"/>
          <w:sz w:val="28"/>
          <w:szCs w:val="28"/>
          <w:lang w:eastAsia="ru-RU"/>
        </w:rPr>
        <w:t>331,5</w:t>
      </w:r>
      <w:r w:rsidRPr="001E63BE">
        <w:rPr>
          <w:rFonts w:ascii="Times New Roman" w:eastAsia="Times New Roman" w:hAnsi="Times New Roman" w:cs="Times New Roman"/>
          <w:sz w:val="28"/>
          <w:szCs w:val="28"/>
          <w:lang w:eastAsia="ru-RU"/>
        </w:rPr>
        <w:t xml:space="preserve"> тыс. рублей  </w:t>
      </w:r>
      <w:r w:rsidR="001E63BE" w:rsidRPr="00E65593">
        <w:rPr>
          <w:rFonts w:ascii="Times New Roman" w:hAnsi="Times New Roman" w:cs="Times New Roman"/>
          <w:sz w:val="28"/>
          <w:szCs w:val="28"/>
        </w:rPr>
        <w:t>на доплаты к пенсиям муниципальным служащим</w:t>
      </w:r>
      <w:r w:rsidR="001E63BE">
        <w:rPr>
          <w:rFonts w:ascii="Times New Roman" w:hAnsi="Times New Roman" w:cs="Times New Roman"/>
          <w:sz w:val="28"/>
          <w:szCs w:val="28"/>
        </w:rPr>
        <w:t xml:space="preserve">, в связи с меньшей </w:t>
      </w:r>
      <w:r w:rsidR="001E63BE" w:rsidRPr="001E63BE">
        <w:rPr>
          <w:rFonts w:ascii="Times New Roman" w:hAnsi="Times New Roman" w:cs="Times New Roman"/>
          <w:sz w:val="28"/>
          <w:szCs w:val="28"/>
        </w:rPr>
        <w:t>потребностью</w:t>
      </w:r>
      <w:r w:rsidRPr="001E63BE">
        <w:rPr>
          <w:rFonts w:ascii="Times New Roman" w:eastAsia="Times New Roman" w:hAnsi="Times New Roman" w:cs="Times New Roman"/>
          <w:sz w:val="28"/>
          <w:szCs w:val="28"/>
          <w:lang w:eastAsia="ru-RU"/>
        </w:rPr>
        <w:t>;</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D140E0">
        <w:rPr>
          <w:rFonts w:ascii="Times New Roman" w:eastAsiaTheme="minorEastAsia" w:hAnsi="Times New Roman" w:cs="Times New Roman"/>
          <w:color w:val="FF0000"/>
          <w:sz w:val="28"/>
          <w:szCs w:val="28"/>
          <w:lang w:eastAsia="ru-RU"/>
        </w:rPr>
        <w:t xml:space="preserve">   </w:t>
      </w:r>
      <w:r w:rsidRPr="001E63BE">
        <w:rPr>
          <w:rFonts w:ascii="Times New Roman" w:eastAsiaTheme="minorEastAsia" w:hAnsi="Times New Roman" w:cs="Times New Roman"/>
          <w:sz w:val="28"/>
          <w:szCs w:val="28"/>
          <w:lang w:eastAsia="ru-RU"/>
        </w:rPr>
        <w:t xml:space="preserve">по подразделу </w:t>
      </w:r>
      <w:r w:rsidRPr="001E63BE">
        <w:rPr>
          <w:rFonts w:ascii="Times New Roman" w:eastAsiaTheme="minorEastAsia" w:hAnsi="Times New Roman" w:cs="Times New Roman"/>
          <w:i/>
          <w:sz w:val="28"/>
          <w:szCs w:val="28"/>
          <w:lang w:eastAsia="ru-RU"/>
        </w:rPr>
        <w:t>1003</w:t>
      </w:r>
      <w:r w:rsidRPr="001E63BE">
        <w:rPr>
          <w:rFonts w:ascii="Times New Roman" w:eastAsiaTheme="minorEastAsia" w:hAnsi="Times New Roman" w:cs="Times New Roman"/>
          <w:sz w:val="28"/>
          <w:szCs w:val="28"/>
          <w:lang w:eastAsia="ru-RU"/>
        </w:rPr>
        <w:t xml:space="preserve"> </w:t>
      </w:r>
      <w:r w:rsidRPr="001E63BE">
        <w:rPr>
          <w:rFonts w:ascii="Times New Roman" w:eastAsiaTheme="minorEastAsia" w:hAnsi="Times New Roman" w:cs="Times New Roman"/>
          <w:i/>
          <w:sz w:val="28"/>
          <w:szCs w:val="28"/>
          <w:lang w:eastAsia="ru-RU"/>
        </w:rPr>
        <w:t>«</w:t>
      </w:r>
      <w:r w:rsidRPr="001E63BE">
        <w:rPr>
          <w:rFonts w:ascii="Times New Roman" w:eastAsia="Calibri" w:hAnsi="Times New Roman" w:cs="Times New Roman"/>
          <w:i/>
          <w:sz w:val="28"/>
          <w:szCs w:val="28"/>
        </w:rPr>
        <w:t>Социальное обеспечение населения»</w:t>
      </w:r>
      <w:r w:rsidRPr="001E63BE">
        <w:rPr>
          <w:rFonts w:ascii="Times New Roman" w:eastAsiaTheme="minorEastAsia" w:hAnsi="Times New Roman" w:cs="Times New Roman"/>
          <w:sz w:val="28"/>
          <w:szCs w:val="28"/>
          <w:lang w:eastAsia="ru-RU"/>
        </w:rPr>
        <w:t xml:space="preserve"> </w:t>
      </w:r>
      <w:r w:rsidRPr="001E63BE">
        <w:rPr>
          <w:rFonts w:ascii="Times New Roman" w:eastAsia="Times New Roman" w:hAnsi="Times New Roman" w:cs="Times New Roman"/>
          <w:i/>
          <w:sz w:val="28"/>
          <w:szCs w:val="28"/>
          <w:u w:val="single"/>
          <w:lang w:eastAsia="ru-RU"/>
        </w:rPr>
        <w:t xml:space="preserve">уменьшение </w:t>
      </w:r>
      <w:r w:rsidRPr="001E63BE">
        <w:rPr>
          <w:rFonts w:ascii="Times New Roman" w:eastAsia="Times New Roman" w:hAnsi="Times New Roman" w:cs="Times New Roman"/>
          <w:sz w:val="28"/>
          <w:szCs w:val="28"/>
          <w:lang w:eastAsia="ru-RU"/>
        </w:rPr>
        <w:t xml:space="preserve"> на </w:t>
      </w:r>
      <w:r w:rsidR="001E63BE" w:rsidRPr="001E63BE">
        <w:rPr>
          <w:rFonts w:ascii="Times New Roman" w:eastAsia="Times New Roman" w:hAnsi="Times New Roman" w:cs="Times New Roman"/>
          <w:sz w:val="28"/>
          <w:szCs w:val="28"/>
          <w:lang w:eastAsia="ru-RU"/>
        </w:rPr>
        <w:t>1815,7</w:t>
      </w:r>
      <w:r w:rsidRPr="001E63BE">
        <w:rPr>
          <w:rFonts w:ascii="Times New Roman" w:eastAsia="Times New Roman" w:hAnsi="Times New Roman" w:cs="Times New Roman"/>
          <w:sz w:val="28"/>
          <w:szCs w:val="28"/>
          <w:lang w:eastAsia="ru-RU"/>
        </w:rPr>
        <w:t xml:space="preserve">  тыс. рублей на реализацию муниципальной программы  </w:t>
      </w:r>
      <w:r w:rsidRPr="001E63BE">
        <w:rPr>
          <w:rFonts w:ascii="Times New Roman" w:hAnsi="Times New Roman" w:cs="Times New Roman"/>
          <w:sz w:val="28"/>
          <w:szCs w:val="28"/>
        </w:rPr>
        <w:t xml:space="preserve">«Совершенствование системы управления муниципальным имуществом и земельными ресурсами Междуреченского муниципального района на 2020 – 2024 годы» на предоставление единовременной денежной выплаты </w:t>
      </w:r>
      <w:r w:rsidRPr="001E63BE">
        <w:rPr>
          <w:rFonts w:ascii="Times New Roman" w:eastAsia="Times New Roman" w:hAnsi="Times New Roman" w:cs="Times New Roman"/>
          <w:sz w:val="28"/>
          <w:szCs w:val="28"/>
          <w:lang w:eastAsia="ru-RU"/>
        </w:rPr>
        <w:t>взамен предоставления земельного участка гражданам, имеющим трех и более детей</w:t>
      </w:r>
      <w:r w:rsidR="00181D0F">
        <w:rPr>
          <w:rFonts w:ascii="Times New Roman" w:eastAsia="Times New Roman" w:hAnsi="Times New Roman" w:cs="Times New Roman"/>
          <w:sz w:val="28"/>
          <w:szCs w:val="28"/>
          <w:lang w:eastAsia="ru-RU"/>
        </w:rPr>
        <w:t xml:space="preserve"> </w:t>
      </w:r>
      <w:r w:rsidR="00181D0F" w:rsidRPr="00D460D9">
        <w:rPr>
          <w:rFonts w:ascii="Times New Roman" w:eastAsiaTheme="minorEastAsia" w:hAnsi="Times New Roman" w:cs="Times New Roman"/>
          <w:sz w:val="28"/>
          <w:szCs w:val="28"/>
          <w:lang w:eastAsia="ru-RU"/>
        </w:rPr>
        <w:t>(в связи с фактической потребностью);</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1E63BE">
        <w:rPr>
          <w:rFonts w:ascii="Times New Roman" w:eastAsia="Times New Roman" w:hAnsi="Times New Roman" w:cs="Times New Roman"/>
          <w:sz w:val="28"/>
          <w:szCs w:val="28"/>
          <w:lang w:eastAsia="ru-RU"/>
        </w:rPr>
        <w:t xml:space="preserve">   </w:t>
      </w:r>
      <w:r w:rsidR="00181D0F">
        <w:rPr>
          <w:rFonts w:ascii="Times New Roman" w:eastAsiaTheme="minorEastAsia" w:hAnsi="Times New Roman" w:cs="Times New Roman"/>
          <w:sz w:val="28"/>
          <w:szCs w:val="28"/>
          <w:lang w:eastAsia="ru-RU"/>
        </w:rPr>
        <w:t xml:space="preserve"> </w:t>
      </w:r>
      <w:r w:rsidRPr="001E63BE">
        <w:rPr>
          <w:rFonts w:ascii="Times New Roman" w:eastAsiaTheme="minorEastAsia" w:hAnsi="Times New Roman" w:cs="Times New Roman"/>
          <w:sz w:val="28"/>
          <w:szCs w:val="28"/>
          <w:lang w:eastAsia="ru-RU"/>
        </w:rPr>
        <w:t xml:space="preserve"> по подразделу </w:t>
      </w:r>
      <w:r w:rsidRPr="001E63BE">
        <w:rPr>
          <w:rFonts w:ascii="Times New Roman" w:eastAsiaTheme="minorEastAsia" w:hAnsi="Times New Roman" w:cs="Times New Roman"/>
          <w:i/>
          <w:sz w:val="28"/>
          <w:szCs w:val="28"/>
          <w:lang w:eastAsia="ru-RU"/>
        </w:rPr>
        <w:t>1004 «</w:t>
      </w:r>
      <w:r w:rsidRPr="001E63BE">
        <w:rPr>
          <w:rFonts w:ascii="Times New Roman" w:eastAsia="Calibri" w:hAnsi="Times New Roman" w:cs="Times New Roman"/>
          <w:i/>
          <w:sz w:val="28"/>
          <w:szCs w:val="28"/>
        </w:rPr>
        <w:t>Охрана семьи и детства»</w:t>
      </w:r>
      <w:r w:rsidRPr="001E63BE">
        <w:rPr>
          <w:rFonts w:ascii="Times New Roman" w:eastAsiaTheme="minorEastAsia" w:hAnsi="Times New Roman" w:cs="Times New Roman"/>
          <w:sz w:val="28"/>
          <w:szCs w:val="28"/>
          <w:lang w:eastAsia="ru-RU"/>
        </w:rPr>
        <w:t xml:space="preserve"> </w:t>
      </w:r>
      <w:r w:rsidRPr="001E63BE">
        <w:rPr>
          <w:rFonts w:ascii="Times New Roman" w:eastAsia="Times New Roman" w:hAnsi="Times New Roman" w:cs="Times New Roman"/>
          <w:i/>
          <w:sz w:val="28"/>
          <w:szCs w:val="28"/>
          <w:u w:val="single"/>
          <w:lang w:eastAsia="ru-RU"/>
        </w:rPr>
        <w:t xml:space="preserve">уменьшение </w:t>
      </w:r>
      <w:r w:rsidRPr="001E63BE">
        <w:rPr>
          <w:rFonts w:ascii="Times New Roman" w:eastAsia="Times New Roman" w:hAnsi="Times New Roman" w:cs="Times New Roman"/>
          <w:sz w:val="28"/>
          <w:szCs w:val="28"/>
          <w:lang w:eastAsia="ru-RU"/>
        </w:rPr>
        <w:t xml:space="preserve"> на </w:t>
      </w:r>
      <w:r w:rsidR="001E63BE" w:rsidRPr="001E63BE">
        <w:rPr>
          <w:rFonts w:ascii="Times New Roman" w:eastAsia="Times New Roman" w:hAnsi="Times New Roman" w:cs="Times New Roman"/>
          <w:sz w:val="28"/>
          <w:szCs w:val="28"/>
          <w:lang w:eastAsia="ru-RU"/>
        </w:rPr>
        <w:t>485,4</w:t>
      </w:r>
      <w:r w:rsidRPr="001E63BE">
        <w:rPr>
          <w:rFonts w:ascii="Times New Roman" w:eastAsia="Times New Roman" w:hAnsi="Times New Roman" w:cs="Times New Roman"/>
          <w:sz w:val="28"/>
          <w:szCs w:val="28"/>
          <w:lang w:eastAsia="ru-RU"/>
        </w:rPr>
        <w:t xml:space="preserve"> тыс. рублей</w:t>
      </w:r>
      <w:r w:rsidR="001E63BE" w:rsidRPr="004C697B">
        <w:rPr>
          <w:rFonts w:ascii="Times New Roman" w:hAnsi="Times New Roman" w:cs="Times New Roman"/>
          <w:sz w:val="28"/>
          <w:szCs w:val="28"/>
        </w:rPr>
        <w:t xml:space="preserve"> субвенции на компенсацию части родительской платы, взимаемой с родителей (законных представителей) за содержание детей в МОУ, реализующих основную общеобразовательную программу дошкольного образования</w:t>
      </w:r>
      <w:r w:rsidR="001E63BE">
        <w:rPr>
          <w:rFonts w:ascii="Times New Roman" w:hAnsi="Times New Roman" w:cs="Times New Roman"/>
          <w:sz w:val="28"/>
          <w:szCs w:val="28"/>
        </w:rPr>
        <w:t xml:space="preserve"> за счет уменьшения субвенции из областного бюджет</w:t>
      </w:r>
      <w:r w:rsidR="001E63BE" w:rsidRPr="00D460D9">
        <w:rPr>
          <w:rFonts w:ascii="Times New Roman" w:hAnsi="Times New Roman" w:cs="Times New Roman"/>
          <w:sz w:val="28"/>
          <w:szCs w:val="28"/>
        </w:rPr>
        <w:t>а</w:t>
      </w:r>
      <w:r w:rsidRPr="00D460D9">
        <w:rPr>
          <w:rFonts w:ascii="Times New Roman" w:eastAsiaTheme="minorEastAsia" w:hAnsi="Times New Roman" w:cs="Times New Roman"/>
          <w:sz w:val="28"/>
          <w:szCs w:val="28"/>
          <w:lang w:eastAsia="ru-RU"/>
        </w:rPr>
        <w:t xml:space="preserve"> </w:t>
      </w:r>
      <w:r w:rsidR="00D460D9" w:rsidRPr="00D460D9">
        <w:rPr>
          <w:rFonts w:ascii="Times New Roman" w:eastAsiaTheme="minorEastAsia" w:hAnsi="Times New Roman" w:cs="Times New Roman"/>
          <w:sz w:val="28"/>
          <w:szCs w:val="28"/>
          <w:lang w:eastAsia="ru-RU"/>
        </w:rPr>
        <w:t>(</w:t>
      </w:r>
      <w:r w:rsidRPr="00D460D9">
        <w:rPr>
          <w:rFonts w:ascii="Times New Roman" w:eastAsiaTheme="minorEastAsia" w:hAnsi="Times New Roman" w:cs="Times New Roman"/>
          <w:sz w:val="28"/>
          <w:szCs w:val="28"/>
          <w:lang w:eastAsia="ru-RU"/>
        </w:rPr>
        <w:t>в связи с фактической потребностью</w:t>
      </w:r>
      <w:r w:rsidR="00D460D9" w:rsidRPr="00D460D9">
        <w:rPr>
          <w:rFonts w:ascii="Times New Roman" w:eastAsiaTheme="minorEastAsia" w:hAnsi="Times New Roman" w:cs="Times New Roman"/>
          <w:sz w:val="28"/>
          <w:szCs w:val="28"/>
          <w:lang w:eastAsia="ru-RU"/>
        </w:rPr>
        <w:t>);</w:t>
      </w:r>
    </w:p>
    <w:p w:rsidR="00B307EE" w:rsidRPr="00D460D9" w:rsidRDefault="00B307EE" w:rsidP="00B307EE">
      <w:pPr>
        <w:spacing w:after="0" w:line="240" w:lineRule="auto"/>
        <w:ind w:firstLine="708"/>
        <w:contextualSpacing/>
        <w:jc w:val="both"/>
        <w:rPr>
          <w:rFonts w:ascii="Times New Roman" w:eastAsia="Times New Roman" w:hAnsi="Times New Roman" w:cs="Times New Roman"/>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D140E0">
        <w:rPr>
          <w:rFonts w:ascii="Times New Roman" w:eastAsiaTheme="minorEastAsia" w:hAnsi="Times New Roman" w:cs="Times New Roman"/>
          <w:color w:val="FF0000"/>
          <w:sz w:val="28"/>
          <w:szCs w:val="28"/>
          <w:lang w:eastAsia="ru-RU"/>
        </w:rPr>
        <w:t xml:space="preserve">   </w:t>
      </w:r>
      <w:r w:rsidRPr="00D460D9">
        <w:rPr>
          <w:rFonts w:ascii="Times New Roman" w:eastAsiaTheme="minorEastAsia" w:hAnsi="Times New Roman" w:cs="Times New Roman"/>
          <w:sz w:val="28"/>
          <w:szCs w:val="28"/>
          <w:lang w:eastAsia="ru-RU"/>
        </w:rPr>
        <w:t xml:space="preserve">    по подразделу </w:t>
      </w:r>
      <w:r w:rsidRPr="00D460D9">
        <w:rPr>
          <w:rFonts w:ascii="Times New Roman" w:eastAsiaTheme="minorEastAsia" w:hAnsi="Times New Roman" w:cs="Times New Roman"/>
          <w:i/>
          <w:sz w:val="28"/>
          <w:szCs w:val="28"/>
          <w:lang w:eastAsia="ru-RU"/>
        </w:rPr>
        <w:t>1006 «</w:t>
      </w:r>
      <w:r w:rsidRPr="00D460D9">
        <w:rPr>
          <w:rFonts w:ascii="Times New Roman" w:hAnsi="Times New Roman" w:cs="Times New Roman"/>
          <w:i/>
          <w:sz w:val="28"/>
          <w:szCs w:val="28"/>
        </w:rPr>
        <w:t>Другие вопросы в области социальной политики</w:t>
      </w:r>
      <w:r w:rsidRPr="00D460D9">
        <w:rPr>
          <w:rFonts w:ascii="Times New Roman" w:eastAsia="Calibri" w:hAnsi="Times New Roman" w:cs="Times New Roman"/>
          <w:i/>
          <w:sz w:val="28"/>
          <w:szCs w:val="28"/>
        </w:rPr>
        <w:t>»</w:t>
      </w:r>
      <w:r w:rsidRPr="00D460D9">
        <w:rPr>
          <w:rFonts w:ascii="Times New Roman" w:eastAsiaTheme="minorEastAsia" w:hAnsi="Times New Roman" w:cs="Times New Roman"/>
          <w:sz w:val="28"/>
          <w:szCs w:val="28"/>
          <w:lang w:eastAsia="ru-RU"/>
        </w:rPr>
        <w:t xml:space="preserve"> </w:t>
      </w:r>
      <w:r w:rsidRPr="00D460D9">
        <w:rPr>
          <w:rFonts w:ascii="Times New Roman" w:eastAsia="Times New Roman" w:hAnsi="Times New Roman" w:cs="Times New Roman"/>
          <w:i/>
          <w:sz w:val="28"/>
          <w:szCs w:val="28"/>
          <w:u w:val="single"/>
          <w:lang w:eastAsia="ru-RU"/>
        </w:rPr>
        <w:t>без изменений;</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p>
    <w:p w:rsidR="00D460D9" w:rsidRPr="00D460D9" w:rsidRDefault="00B307EE" w:rsidP="00B307E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D460D9">
        <w:rPr>
          <w:rFonts w:ascii="Times New Roman" w:eastAsia="Times New Roman" w:hAnsi="Times New Roman" w:cs="Times New Roman"/>
          <w:sz w:val="28"/>
          <w:szCs w:val="28"/>
          <w:lang w:eastAsia="ru-RU"/>
        </w:rPr>
        <w:t>по подразделу 1100 «Физическая культура и спорт» у</w:t>
      </w:r>
      <w:r w:rsidR="00D460D9" w:rsidRPr="00D460D9">
        <w:rPr>
          <w:rFonts w:ascii="Times New Roman" w:eastAsia="Times New Roman" w:hAnsi="Times New Roman" w:cs="Times New Roman"/>
          <w:sz w:val="28"/>
          <w:szCs w:val="28"/>
          <w:lang w:eastAsia="ru-RU"/>
        </w:rPr>
        <w:t>величение</w:t>
      </w:r>
      <w:r w:rsidRPr="00D460D9">
        <w:rPr>
          <w:rFonts w:ascii="Times New Roman" w:eastAsia="Times New Roman" w:hAnsi="Times New Roman" w:cs="Times New Roman"/>
          <w:sz w:val="28"/>
          <w:szCs w:val="28"/>
          <w:lang w:eastAsia="ru-RU"/>
        </w:rPr>
        <w:t xml:space="preserve"> на </w:t>
      </w:r>
      <w:r w:rsidR="00D460D9" w:rsidRPr="00D460D9">
        <w:rPr>
          <w:rFonts w:ascii="Times New Roman" w:eastAsia="Times New Roman" w:hAnsi="Times New Roman" w:cs="Times New Roman"/>
          <w:sz w:val="28"/>
          <w:szCs w:val="28"/>
          <w:lang w:eastAsia="ru-RU"/>
        </w:rPr>
        <w:t>114,8</w:t>
      </w:r>
      <w:r w:rsidRPr="00D460D9">
        <w:rPr>
          <w:rFonts w:ascii="Times New Roman" w:eastAsia="Times New Roman" w:hAnsi="Times New Roman" w:cs="Times New Roman"/>
          <w:sz w:val="28"/>
          <w:szCs w:val="28"/>
          <w:lang w:eastAsia="ru-RU"/>
        </w:rPr>
        <w:t xml:space="preserve"> тыс. рублей</w:t>
      </w:r>
      <w:r w:rsidR="00D460D9" w:rsidRPr="00D460D9">
        <w:rPr>
          <w:rFonts w:ascii="Times New Roman" w:eastAsia="Times New Roman" w:hAnsi="Times New Roman" w:cs="Times New Roman"/>
          <w:sz w:val="28"/>
          <w:szCs w:val="28"/>
          <w:lang w:eastAsia="ru-RU"/>
        </w:rPr>
        <w:t>, в том числе:</w:t>
      </w:r>
    </w:p>
    <w:p w:rsidR="00D460D9" w:rsidRDefault="00B307EE" w:rsidP="00B307EE">
      <w:pPr>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8"/>
          <w:szCs w:val="28"/>
          <w:lang w:eastAsia="ru-RU"/>
        </w:rPr>
      </w:pPr>
      <w:r w:rsidRPr="00D460D9">
        <w:rPr>
          <w:rFonts w:ascii="Times New Roman" w:eastAsia="Times New Roman" w:hAnsi="Times New Roman" w:cs="Times New Roman"/>
          <w:sz w:val="28"/>
          <w:szCs w:val="28"/>
          <w:lang w:eastAsia="ru-RU"/>
        </w:rPr>
        <w:lastRenderedPageBreak/>
        <w:t xml:space="preserve"> по подразделу </w:t>
      </w:r>
      <w:r w:rsidRPr="00D460D9">
        <w:rPr>
          <w:rFonts w:ascii="Times New Roman" w:eastAsia="Times New Roman" w:hAnsi="Times New Roman" w:cs="Times New Roman"/>
          <w:i/>
          <w:sz w:val="28"/>
          <w:szCs w:val="28"/>
          <w:lang w:eastAsia="ru-RU"/>
        </w:rPr>
        <w:t>110</w:t>
      </w:r>
      <w:r w:rsidR="00BE7E13">
        <w:rPr>
          <w:rFonts w:ascii="Times New Roman" w:eastAsia="Times New Roman" w:hAnsi="Times New Roman" w:cs="Times New Roman"/>
          <w:i/>
          <w:sz w:val="28"/>
          <w:szCs w:val="28"/>
          <w:lang w:eastAsia="ru-RU"/>
        </w:rPr>
        <w:t>1</w:t>
      </w:r>
      <w:r w:rsidRPr="00D460D9">
        <w:rPr>
          <w:rFonts w:ascii="Times New Roman" w:eastAsia="Times New Roman" w:hAnsi="Times New Roman" w:cs="Times New Roman"/>
          <w:i/>
          <w:sz w:val="28"/>
          <w:szCs w:val="28"/>
          <w:lang w:eastAsia="ru-RU"/>
        </w:rPr>
        <w:t xml:space="preserve"> «</w:t>
      </w:r>
      <w:r w:rsidR="00BE7E13">
        <w:rPr>
          <w:rFonts w:ascii="Times New Roman" w:eastAsia="Times New Roman" w:hAnsi="Times New Roman" w:cs="Times New Roman"/>
          <w:i/>
          <w:sz w:val="28"/>
          <w:szCs w:val="28"/>
          <w:lang w:eastAsia="ru-RU"/>
        </w:rPr>
        <w:t>Физическая культура</w:t>
      </w:r>
      <w:r w:rsidRPr="00D460D9">
        <w:rPr>
          <w:rFonts w:ascii="Times New Roman" w:eastAsia="Times New Roman" w:hAnsi="Times New Roman" w:cs="Times New Roman"/>
          <w:i/>
          <w:sz w:val="28"/>
          <w:szCs w:val="28"/>
          <w:lang w:eastAsia="ru-RU"/>
        </w:rPr>
        <w:t>»</w:t>
      </w:r>
      <w:r w:rsidRPr="00D460D9">
        <w:rPr>
          <w:rFonts w:ascii="Times New Roman" w:eastAsia="Times New Roman" w:hAnsi="Times New Roman" w:cs="Times New Roman"/>
          <w:sz w:val="28"/>
          <w:szCs w:val="28"/>
          <w:lang w:eastAsia="ru-RU"/>
        </w:rPr>
        <w:t xml:space="preserve"> </w:t>
      </w:r>
      <w:r w:rsidR="00D460D9" w:rsidRPr="00D460D9">
        <w:rPr>
          <w:rFonts w:ascii="Times New Roman" w:eastAsia="Times New Roman" w:hAnsi="Times New Roman" w:cs="Times New Roman"/>
          <w:sz w:val="28"/>
          <w:szCs w:val="28"/>
          <w:lang w:eastAsia="ru-RU"/>
        </w:rPr>
        <w:t xml:space="preserve"> </w:t>
      </w:r>
      <w:r w:rsidR="00D460D9" w:rsidRPr="00181D0F">
        <w:rPr>
          <w:rFonts w:ascii="Times New Roman" w:eastAsia="Times New Roman" w:hAnsi="Times New Roman" w:cs="Times New Roman"/>
          <w:sz w:val="28"/>
          <w:szCs w:val="28"/>
          <w:u w:val="single"/>
          <w:lang w:eastAsia="ru-RU"/>
        </w:rPr>
        <w:t xml:space="preserve">уменьшение </w:t>
      </w:r>
      <w:r w:rsidR="00D460D9" w:rsidRPr="00D460D9">
        <w:rPr>
          <w:rFonts w:ascii="Times New Roman" w:eastAsia="Times New Roman" w:hAnsi="Times New Roman" w:cs="Times New Roman"/>
          <w:sz w:val="28"/>
          <w:szCs w:val="28"/>
          <w:lang w:eastAsia="ru-RU"/>
        </w:rPr>
        <w:t>на 30,0 тыс. рублей по муниципальной программе «Развитие физической культуры и спорта ММР на 2021-2025 годы» по основному мероприятию 7.1 «Участие в областных и межрайонных соревнованиях» в связи с отсутствием потребности</w:t>
      </w:r>
      <w:r w:rsidR="00D460D9">
        <w:rPr>
          <w:rFonts w:ascii="Times New Roman" w:eastAsia="Times New Roman" w:hAnsi="Times New Roman" w:cs="Times New Roman"/>
          <w:sz w:val="28"/>
          <w:szCs w:val="28"/>
          <w:lang w:eastAsia="ru-RU"/>
        </w:rPr>
        <w:t>;</w:t>
      </w:r>
    </w:p>
    <w:p w:rsidR="00B307EE" w:rsidRPr="00D140E0" w:rsidRDefault="00B307EE" w:rsidP="00B307EE">
      <w:pPr>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8"/>
          <w:szCs w:val="28"/>
          <w:lang w:eastAsia="ru-RU"/>
        </w:rPr>
      </w:pPr>
      <w:r w:rsidRPr="00BE7E13">
        <w:rPr>
          <w:rFonts w:ascii="Times New Roman" w:eastAsia="Times New Roman" w:hAnsi="Times New Roman" w:cs="Times New Roman"/>
          <w:sz w:val="28"/>
          <w:szCs w:val="28"/>
          <w:lang w:eastAsia="ru-RU"/>
        </w:rPr>
        <w:t xml:space="preserve">по </w:t>
      </w:r>
      <w:r w:rsidR="00BE7E13" w:rsidRPr="00BE7E13">
        <w:rPr>
          <w:rFonts w:ascii="Times New Roman" w:eastAsia="Times New Roman" w:hAnsi="Times New Roman" w:cs="Times New Roman"/>
          <w:sz w:val="28"/>
          <w:szCs w:val="28"/>
          <w:lang w:eastAsia="ru-RU"/>
        </w:rPr>
        <w:t xml:space="preserve">подразделу </w:t>
      </w:r>
      <w:r w:rsidR="00BE7E13" w:rsidRPr="00BE7E13">
        <w:rPr>
          <w:rFonts w:ascii="Times New Roman" w:eastAsia="Times New Roman" w:hAnsi="Times New Roman" w:cs="Times New Roman"/>
          <w:i/>
          <w:sz w:val="28"/>
          <w:szCs w:val="28"/>
          <w:lang w:eastAsia="ru-RU"/>
        </w:rPr>
        <w:t>1102 «Массовый спорт»</w:t>
      </w:r>
      <w:r w:rsidR="00BE7E13" w:rsidRPr="00BE7E13">
        <w:rPr>
          <w:rFonts w:ascii="Times New Roman" w:eastAsia="Times New Roman" w:hAnsi="Times New Roman" w:cs="Times New Roman"/>
          <w:sz w:val="28"/>
          <w:szCs w:val="28"/>
          <w:lang w:eastAsia="ru-RU"/>
        </w:rPr>
        <w:t xml:space="preserve">  </w:t>
      </w:r>
      <w:r w:rsidR="00BE7E13" w:rsidRPr="00181D0F">
        <w:rPr>
          <w:rFonts w:ascii="Times New Roman" w:eastAsia="Times New Roman" w:hAnsi="Times New Roman" w:cs="Times New Roman"/>
          <w:sz w:val="28"/>
          <w:szCs w:val="28"/>
          <w:u w:val="single"/>
          <w:lang w:eastAsia="ru-RU"/>
        </w:rPr>
        <w:t xml:space="preserve">увеличение </w:t>
      </w:r>
      <w:r w:rsidR="00BE7E13" w:rsidRPr="00BE7E13">
        <w:rPr>
          <w:rFonts w:ascii="Times New Roman" w:eastAsia="Times New Roman" w:hAnsi="Times New Roman" w:cs="Times New Roman"/>
          <w:sz w:val="28"/>
          <w:szCs w:val="28"/>
          <w:lang w:eastAsia="ru-RU"/>
        </w:rPr>
        <w:t>на 144,8 тыс. рублей на окончательный расчет по объекту: «Капитальный ремонт спортивной площадки МБУ ФОК «Сухона</w:t>
      </w:r>
      <w:r w:rsidR="00BE7E13">
        <w:rPr>
          <w:rFonts w:ascii="Times New Roman" w:eastAsia="Times New Roman" w:hAnsi="Times New Roman" w:cs="Times New Roman"/>
          <w:color w:val="000000" w:themeColor="text1"/>
          <w:sz w:val="28"/>
          <w:szCs w:val="28"/>
          <w:lang w:eastAsia="ru-RU"/>
        </w:rPr>
        <w:t>» в рамках муниципальной программы «Комплексное развитие  сельских территорий на 2020 -2025 годы»</w:t>
      </w:r>
      <w:r w:rsidR="00A350AA">
        <w:rPr>
          <w:rFonts w:ascii="Times New Roman" w:eastAsia="Times New Roman" w:hAnsi="Times New Roman" w:cs="Times New Roman"/>
          <w:color w:val="000000" w:themeColor="text1"/>
          <w:sz w:val="28"/>
          <w:szCs w:val="28"/>
          <w:lang w:eastAsia="ru-RU"/>
        </w:rPr>
        <w:t>;</w:t>
      </w:r>
    </w:p>
    <w:p w:rsidR="00B307EE" w:rsidRPr="00D140E0" w:rsidRDefault="00B307EE" w:rsidP="00B307EE">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B307EE" w:rsidRPr="00A350AA" w:rsidRDefault="00B307EE" w:rsidP="00B307E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350AA">
        <w:rPr>
          <w:rFonts w:ascii="Times New Roman" w:eastAsia="Times New Roman" w:hAnsi="Times New Roman" w:cs="Times New Roman"/>
          <w:sz w:val="28"/>
          <w:szCs w:val="28"/>
          <w:lang w:eastAsia="ru-RU"/>
        </w:rPr>
        <w:t xml:space="preserve">       по подразделу 1200 «Средства массовой информации» </w:t>
      </w:r>
      <w:r w:rsidR="00A350AA" w:rsidRPr="00A350AA">
        <w:rPr>
          <w:rFonts w:ascii="Times New Roman" w:eastAsia="Times New Roman" w:hAnsi="Times New Roman" w:cs="Times New Roman"/>
          <w:i/>
          <w:sz w:val="28"/>
          <w:szCs w:val="28"/>
          <w:u w:val="single"/>
          <w:lang w:eastAsia="ru-RU"/>
        </w:rPr>
        <w:t>без изменений</w:t>
      </w:r>
      <w:r w:rsidRPr="00A350AA">
        <w:rPr>
          <w:rFonts w:ascii="Times New Roman" w:eastAsia="Times New Roman" w:hAnsi="Times New Roman" w:cs="Times New Roman"/>
          <w:sz w:val="28"/>
          <w:szCs w:val="28"/>
          <w:lang w:eastAsia="ru-RU"/>
        </w:rPr>
        <w:t>;</w:t>
      </w:r>
    </w:p>
    <w:p w:rsidR="00B307EE" w:rsidRPr="00D140E0" w:rsidRDefault="00B307EE" w:rsidP="00B307EE">
      <w:pPr>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autoSpaceDE w:val="0"/>
        <w:autoSpaceDN w:val="0"/>
        <w:adjustRightInd w:val="0"/>
        <w:spacing w:after="0" w:line="240" w:lineRule="auto"/>
        <w:ind w:firstLine="540"/>
        <w:contextualSpacing/>
        <w:jc w:val="both"/>
        <w:rPr>
          <w:rFonts w:ascii="Times New Roman" w:hAnsi="Times New Roman" w:cs="Times New Roman"/>
          <w:color w:val="FF0000"/>
          <w:sz w:val="28"/>
          <w:szCs w:val="28"/>
        </w:rPr>
      </w:pPr>
      <w:r w:rsidRPr="00D140E0">
        <w:rPr>
          <w:b/>
          <w:color w:val="FF0000"/>
          <w:sz w:val="24"/>
          <w:szCs w:val="24"/>
        </w:rPr>
        <w:t xml:space="preserve">        </w:t>
      </w:r>
      <w:r w:rsidRPr="00A350AA">
        <w:rPr>
          <w:rFonts w:ascii="Times New Roman" w:hAnsi="Times New Roman" w:cs="Times New Roman"/>
          <w:sz w:val="28"/>
          <w:szCs w:val="28"/>
        </w:rPr>
        <w:t>по разделу 1300 «Обслуживание государственного  и муниципального долга» у</w:t>
      </w:r>
      <w:r w:rsidR="00A350AA" w:rsidRPr="00A350AA">
        <w:rPr>
          <w:rFonts w:ascii="Times New Roman" w:hAnsi="Times New Roman" w:cs="Times New Roman"/>
          <w:sz w:val="28"/>
          <w:szCs w:val="28"/>
        </w:rPr>
        <w:t xml:space="preserve">меньшение </w:t>
      </w:r>
      <w:r w:rsidRPr="00A350AA">
        <w:rPr>
          <w:rFonts w:ascii="Times New Roman" w:hAnsi="Times New Roman" w:cs="Times New Roman"/>
          <w:sz w:val="28"/>
          <w:szCs w:val="28"/>
        </w:rPr>
        <w:t xml:space="preserve"> на </w:t>
      </w:r>
      <w:r w:rsidR="00A350AA" w:rsidRPr="00A350AA">
        <w:rPr>
          <w:rFonts w:ascii="Times New Roman" w:hAnsi="Times New Roman" w:cs="Times New Roman"/>
          <w:sz w:val="28"/>
          <w:szCs w:val="28"/>
        </w:rPr>
        <w:t>20,9</w:t>
      </w:r>
      <w:r w:rsidRPr="00A350AA">
        <w:rPr>
          <w:rFonts w:ascii="Times New Roman" w:hAnsi="Times New Roman" w:cs="Times New Roman"/>
          <w:sz w:val="28"/>
          <w:szCs w:val="28"/>
        </w:rPr>
        <w:t xml:space="preserve"> тыс. рублей на уплату процентов за пользование бюджетным кредитом на покрытие временного кассового разрыва  в сумме 8100,0 тыс. рублей</w:t>
      </w:r>
      <w:r w:rsidR="00A350AA">
        <w:rPr>
          <w:rFonts w:ascii="Times New Roman" w:hAnsi="Times New Roman" w:cs="Times New Roman"/>
          <w:sz w:val="28"/>
          <w:szCs w:val="28"/>
        </w:rPr>
        <w:t xml:space="preserve">, что </w:t>
      </w:r>
      <w:r w:rsidR="00A350AA" w:rsidRPr="00A350AA">
        <w:rPr>
          <w:rFonts w:ascii="Times New Roman" w:hAnsi="Times New Roman" w:cs="Times New Roman"/>
          <w:sz w:val="28"/>
          <w:szCs w:val="28"/>
        </w:rPr>
        <w:t xml:space="preserve"> </w:t>
      </w:r>
      <w:r w:rsidR="00A350AA" w:rsidRPr="00A350AA">
        <w:rPr>
          <w:rFonts w:ascii="Times New Roman" w:eastAsia="Times New Roman" w:hAnsi="Times New Roman" w:cs="Times New Roman"/>
          <w:sz w:val="28"/>
          <w:szCs w:val="28"/>
          <w:lang w:eastAsia="ru-RU"/>
        </w:rPr>
        <w:t>связано с фактической потребностью</w:t>
      </w:r>
      <w:r w:rsidRPr="00A350AA">
        <w:rPr>
          <w:rFonts w:ascii="Times New Roman" w:hAnsi="Times New Roman" w:cs="Times New Roman"/>
          <w:sz w:val="28"/>
          <w:szCs w:val="28"/>
        </w:rPr>
        <w:t>;</w:t>
      </w:r>
    </w:p>
    <w:p w:rsidR="00B307EE" w:rsidRPr="00D140E0" w:rsidRDefault="00B307EE" w:rsidP="00B307EE">
      <w:pPr>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A350AA">
        <w:rPr>
          <w:rFonts w:ascii="Times New Roman" w:eastAsia="Times New Roman" w:hAnsi="Times New Roman" w:cs="Times New Roman"/>
          <w:sz w:val="28"/>
          <w:szCs w:val="28"/>
          <w:lang w:eastAsia="ru-RU"/>
        </w:rPr>
        <w:t xml:space="preserve">по подразделу 1400 «Межбюджетные трансферты общего характера  бюджетам субъектов РФ и муниципальных образований» увеличение на </w:t>
      </w:r>
      <w:r w:rsidR="00A350AA" w:rsidRPr="00A350AA">
        <w:rPr>
          <w:rFonts w:ascii="Times New Roman" w:eastAsia="Times New Roman" w:hAnsi="Times New Roman" w:cs="Times New Roman"/>
          <w:sz w:val="28"/>
          <w:szCs w:val="28"/>
          <w:lang w:eastAsia="ru-RU"/>
        </w:rPr>
        <w:t>483,6</w:t>
      </w:r>
      <w:r w:rsidRPr="00A350AA">
        <w:rPr>
          <w:rFonts w:ascii="Times New Roman" w:eastAsia="Times New Roman" w:hAnsi="Times New Roman" w:cs="Times New Roman"/>
          <w:sz w:val="28"/>
          <w:szCs w:val="28"/>
          <w:lang w:eastAsia="ru-RU"/>
        </w:rPr>
        <w:t xml:space="preserve"> тыс. рублей, в том числе:</w:t>
      </w:r>
    </w:p>
    <w:p w:rsidR="00B307EE" w:rsidRPr="00FC26D2" w:rsidRDefault="00B307EE" w:rsidP="00B307EE">
      <w:pPr>
        <w:autoSpaceDE w:val="0"/>
        <w:autoSpaceDN w:val="0"/>
        <w:adjustRightInd w:val="0"/>
        <w:spacing w:after="0" w:line="240" w:lineRule="auto"/>
        <w:contextualSpacing/>
        <w:jc w:val="both"/>
        <w:rPr>
          <w:rFonts w:ascii="Times New Roman" w:hAnsi="Times New Roman" w:cs="Times New Roman"/>
          <w:sz w:val="28"/>
          <w:szCs w:val="28"/>
        </w:rPr>
      </w:pPr>
      <w:r w:rsidRPr="00D140E0">
        <w:rPr>
          <w:rFonts w:ascii="Times New Roman" w:eastAsia="Times New Roman" w:hAnsi="Times New Roman" w:cs="Times New Roman"/>
          <w:color w:val="FF0000"/>
          <w:sz w:val="28"/>
          <w:szCs w:val="28"/>
          <w:lang w:eastAsia="ru-RU"/>
        </w:rPr>
        <w:t xml:space="preserve">       </w:t>
      </w:r>
      <w:r w:rsidRPr="00A350AA">
        <w:rPr>
          <w:rFonts w:ascii="Times New Roman" w:eastAsia="Times New Roman" w:hAnsi="Times New Roman" w:cs="Times New Roman"/>
          <w:sz w:val="28"/>
          <w:szCs w:val="28"/>
          <w:lang w:eastAsia="ru-RU"/>
        </w:rPr>
        <w:t xml:space="preserve">по подразделу </w:t>
      </w:r>
      <w:r w:rsidRPr="00A350AA">
        <w:rPr>
          <w:rFonts w:ascii="Times New Roman" w:eastAsia="Times New Roman" w:hAnsi="Times New Roman" w:cs="Times New Roman"/>
          <w:i/>
          <w:sz w:val="28"/>
          <w:szCs w:val="28"/>
          <w:lang w:eastAsia="ru-RU"/>
        </w:rPr>
        <w:t>1402 «Дотация на поддержку мер по обеспечению сбалансированности бюджетов»</w:t>
      </w:r>
      <w:r w:rsidRPr="00A350AA">
        <w:rPr>
          <w:rFonts w:ascii="Times New Roman" w:eastAsia="Times New Roman" w:hAnsi="Times New Roman" w:cs="Times New Roman"/>
          <w:sz w:val="28"/>
          <w:szCs w:val="28"/>
          <w:lang w:eastAsia="ru-RU"/>
        </w:rPr>
        <w:t xml:space="preserve"> </w:t>
      </w:r>
      <w:r w:rsidR="00181D0F" w:rsidRPr="00181D0F">
        <w:rPr>
          <w:rFonts w:ascii="Times New Roman" w:eastAsia="Times New Roman" w:hAnsi="Times New Roman" w:cs="Times New Roman"/>
          <w:sz w:val="28"/>
          <w:szCs w:val="28"/>
          <w:u w:val="single"/>
          <w:lang w:eastAsia="ru-RU"/>
        </w:rPr>
        <w:t>увеличение</w:t>
      </w:r>
      <w:r w:rsidR="00181D0F">
        <w:rPr>
          <w:rFonts w:ascii="Times New Roman" w:eastAsia="Times New Roman" w:hAnsi="Times New Roman" w:cs="Times New Roman"/>
          <w:sz w:val="28"/>
          <w:szCs w:val="28"/>
          <w:lang w:eastAsia="ru-RU"/>
        </w:rPr>
        <w:t xml:space="preserve"> </w:t>
      </w:r>
      <w:r w:rsidRPr="00A350AA">
        <w:rPr>
          <w:rFonts w:ascii="Times New Roman" w:eastAsia="Times New Roman" w:hAnsi="Times New Roman" w:cs="Times New Roman"/>
          <w:sz w:val="28"/>
          <w:szCs w:val="28"/>
          <w:lang w:eastAsia="ru-RU"/>
        </w:rPr>
        <w:t xml:space="preserve"> на </w:t>
      </w:r>
      <w:r w:rsidR="00A350AA" w:rsidRPr="00A350AA">
        <w:rPr>
          <w:rFonts w:ascii="Times New Roman" w:eastAsia="Times New Roman" w:hAnsi="Times New Roman" w:cs="Times New Roman"/>
          <w:sz w:val="28"/>
          <w:szCs w:val="28"/>
          <w:lang w:eastAsia="ru-RU"/>
        </w:rPr>
        <w:t xml:space="preserve">377,9 </w:t>
      </w:r>
      <w:r w:rsidRPr="00A350AA">
        <w:rPr>
          <w:rFonts w:ascii="Times New Roman" w:eastAsia="Times New Roman" w:hAnsi="Times New Roman" w:cs="Times New Roman"/>
          <w:sz w:val="28"/>
          <w:szCs w:val="28"/>
          <w:lang w:eastAsia="ru-RU"/>
        </w:rPr>
        <w:t xml:space="preserve">тыс. рублей </w:t>
      </w:r>
      <w:r w:rsidR="00A350AA" w:rsidRPr="001E0892">
        <w:rPr>
          <w:rFonts w:ascii="Times New Roman" w:hAnsi="Times New Roman" w:cs="Times New Roman"/>
          <w:sz w:val="28"/>
          <w:szCs w:val="28"/>
        </w:rPr>
        <w:t>на</w:t>
      </w:r>
      <w:r w:rsidR="00A350AA">
        <w:rPr>
          <w:sz w:val="28"/>
          <w:szCs w:val="28"/>
        </w:rPr>
        <w:t xml:space="preserve"> </w:t>
      </w:r>
      <w:r w:rsidR="00A350AA" w:rsidRPr="001E0892">
        <w:rPr>
          <w:rFonts w:ascii="Times New Roman" w:hAnsi="Times New Roman" w:cs="Times New Roman"/>
          <w:sz w:val="28"/>
          <w:szCs w:val="28"/>
        </w:rPr>
        <w:t>предоставление дотаций на сбалансированность поселениям района (40,2 тыс. рублей – на обеспечение расходов по проекту «Народный бюджет» в части софинансирования</w:t>
      </w:r>
      <w:r w:rsidR="00A350AA">
        <w:rPr>
          <w:rFonts w:ascii="Times New Roman" w:hAnsi="Times New Roman" w:cs="Times New Roman"/>
          <w:sz w:val="28"/>
          <w:szCs w:val="28"/>
        </w:rPr>
        <w:t xml:space="preserve"> поселени</w:t>
      </w:r>
      <w:r w:rsidR="00181D0F">
        <w:rPr>
          <w:rFonts w:ascii="Times New Roman" w:hAnsi="Times New Roman" w:cs="Times New Roman"/>
          <w:sz w:val="28"/>
          <w:szCs w:val="28"/>
        </w:rPr>
        <w:t>я</w:t>
      </w:r>
      <w:r w:rsidR="00A350AA">
        <w:rPr>
          <w:rFonts w:ascii="Times New Roman" w:hAnsi="Times New Roman" w:cs="Times New Roman"/>
          <w:sz w:val="28"/>
          <w:szCs w:val="28"/>
        </w:rPr>
        <w:t xml:space="preserve"> Старосельское, </w:t>
      </w:r>
      <w:r w:rsidR="00A350AA" w:rsidRPr="001E0892">
        <w:rPr>
          <w:rFonts w:ascii="Times New Roman" w:hAnsi="Times New Roman" w:cs="Times New Roman"/>
          <w:sz w:val="28"/>
          <w:szCs w:val="28"/>
        </w:rPr>
        <w:t xml:space="preserve"> 200,0 тыс. рублей – на поощрение Глав поселений в части достижения показателей для оценки эффективности деятельности о</w:t>
      </w:r>
      <w:r w:rsidR="00A350AA">
        <w:rPr>
          <w:rFonts w:ascii="Times New Roman" w:hAnsi="Times New Roman" w:cs="Times New Roman"/>
          <w:sz w:val="28"/>
          <w:szCs w:val="28"/>
        </w:rPr>
        <w:t>рганов местного самоуправления)</w:t>
      </w:r>
      <w:r w:rsidR="00A350AA">
        <w:rPr>
          <w:rFonts w:ascii="Times New Roman" w:eastAsia="Times New Roman" w:hAnsi="Times New Roman" w:cs="Times New Roman"/>
          <w:sz w:val="28"/>
          <w:szCs w:val="28"/>
          <w:lang w:eastAsia="ru-RU"/>
        </w:rPr>
        <w:t xml:space="preserve"> и на </w:t>
      </w:r>
      <w:r w:rsidR="00A350AA" w:rsidRPr="007C1E25">
        <w:rPr>
          <w:rFonts w:ascii="Times New Roman" w:eastAsia="Times New Roman" w:hAnsi="Times New Roman" w:cs="Times New Roman"/>
          <w:sz w:val="28"/>
          <w:szCs w:val="28"/>
          <w:lang w:eastAsia="ru-RU"/>
        </w:rPr>
        <w:t xml:space="preserve">рублей </w:t>
      </w:r>
      <w:r w:rsidR="00A350AA" w:rsidRPr="007C1E25">
        <w:rPr>
          <w:rFonts w:ascii="Times New Roman" w:hAnsi="Times New Roman" w:cs="Times New Roman"/>
          <w:sz w:val="28"/>
          <w:szCs w:val="28"/>
        </w:rPr>
        <w:t xml:space="preserve">  на предоставление дотаций на сбалансированность поселению Старосельское (80,5 тыс. рублей на выплату заработной платы и окончательного расчета управляющему делами администрации поселения; 57,2 тыс. рублей на выполнение муниципального задания ФОК «Лидер» (оплата отопления)</w:t>
      </w:r>
      <w:r w:rsidR="00FC26D2">
        <w:rPr>
          <w:rFonts w:ascii="Times New Roman" w:hAnsi="Times New Roman" w:cs="Times New Roman"/>
          <w:sz w:val="28"/>
          <w:szCs w:val="28"/>
        </w:rPr>
        <w:t>;</w:t>
      </w:r>
    </w:p>
    <w:p w:rsidR="00FC26D2" w:rsidRPr="005C4FC6" w:rsidRDefault="00B307EE" w:rsidP="00FC26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26D2">
        <w:rPr>
          <w:rFonts w:ascii="Times New Roman" w:eastAsia="Times New Roman" w:hAnsi="Times New Roman" w:cs="Times New Roman"/>
          <w:sz w:val="28"/>
          <w:szCs w:val="28"/>
          <w:lang w:eastAsia="ru-RU"/>
        </w:rPr>
        <w:t xml:space="preserve">по подразделу </w:t>
      </w:r>
      <w:r w:rsidRPr="00FC26D2">
        <w:rPr>
          <w:rFonts w:ascii="Times New Roman" w:eastAsia="Times New Roman" w:hAnsi="Times New Roman" w:cs="Times New Roman"/>
          <w:i/>
          <w:sz w:val="28"/>
          <w:szCs w:val="28"/>
          <w:lang w:eastAsia="ru-RU"/>
        </w:rPr>
        <w:t>1403 «Прочие межбюджетные трансферты общего характера»</w:t>
      </w:r>
      <w:r w:rsidRPr="00FC26D2">
        <w:rPr>
          <w:rFonts w:ascii="Times New Roman" w:eastAsia="Times New Roman" w:hAnsi="Times New Roman" w:cs="Times New Roman"/>
          <w:sz w:val="28"/>
          <w:szCs w:val="28"/>
          <w:lang w:eastAsia="ru-RU"/>
        </w:rPr>
        <w:t xml:space="preserve"> </w:t>
      </w:r>
      <w:r w:rsidR="00181D0F" w:rsidRPr="00181D0F">
        <w:rPr>
          <w:rFonts w:ascii="Times New Roman" w:eastAsia="Times New Roman" w:hAnsi="Times New Roman" w:cs="Times New Roman"/>
          <w:sz w:val="28"/>
          <w:szCs w:val="28"/>
          <w:u w:val="single"/>
          <w:lang w:eastAsia="ru-RU"/>
        </w:rPr>
        <w:t>увеличение</w:t>
      </w:r>
      <w:r w:rsidR="00181D0F">
        <w:rPr>
          <w:rFonts w:ascii="Times New Roman" w:eastAsia="Times New Roman" w:hAnsi="Times New Roman" w:cs="Times New Roman"/>
          <w:sz w:val="28"/>
          <w:szCs w:val="28"/>
          <w:lang w:eastAsia="ru-RU"/>
        </w:rPr>
        <w:t xml:space="preserve"> </w:t>
      </w:r>
      <w:r w:rsidRPr="00FC26D2">
        <w:rPr>
          <w:rFonts w:ascii="Times New Roman" w:eastAsia="Times New Roman" w:hAnsi="Times New Roman" w:cs="Times New Roman"/>
          <w:sz w:val="28"/>
          <w:szCs w:val="28"/>
          <w:lang w:eastAsia="ru-RU"/>
        </w:rPr>
        <w:t xml:space="preserve"> на </w:t>
      </w:r>
      <w:r w:rsidR="00A350AA" w:rsidRPr="00FC26D2">
        <w:rPr>
          <w:rFonts w:ascii="Times New Roman" w:eastAsia="Times New Roman" w:hAnsi="Times New Roman" w:cs="Times New Roman"/>
          <w:sz w:val="28"/>
          <w:szCs w:val="28"/>
          <w:lang w:eastAsia="ru-RU"/>
        </w:rPr>
        <w:t>105,7</w:t>
      </w:r>
      <w:r w:rsidRPr="00FC26D2">
        <w:rPr>
          <w:rFonts w:ascii="Times New Roman" w:eastAsia="Times New Roman" w:hAnsi="Times New Roman" w:cs="Times New Roman"/>
          <w:sz w:val="28"/>
          <w:szCs w:val="28"/>
          <w:lang w:eastAsia="ru-RU"/>
        </w:rPr>
        <w:t xml:space="preserve">  тыс. рублей  </w:t>
      </w:r>
      <w:r w:rsidR="00FC26D2" w:rsidRPr="00FC26D2">
        <w:rPr>
          <w:rFonts w:ascii="Times New Roman" w:hAnsi="Times New Roman" w:cs="Times New Roman"/>
          <w:sz w:val="28"/>
          <w:szCs w:val="28"/>
        </w:rPr>
        <w:t xml:space="preserve">на реализацию расходных обязательств </w:t>
      </w:r>
      <w:r w:rsidR="00FC26D2" w:rsidRPr="005C4FC6">
        <w:rPr>
          <w:rFonts w:ascii="Times New Roman" w:hAnsi="Times New Roman" w:cs="Times New Roman"/>
          <w:sz w:val="28"/>
          <w:szCs w:val="28"/>
        </w:rPr>
        <w:t>выплаты заработной платы работникам муниципальных учреждений на основании уведомления Департамента финансов Вологодской области (повышение МРОТ).</w:t>
      </w:r>
    </w:p>
    <w:p w:rsidR="00B307EE" w:rsidRPr="00D140E0" w:rsidRDefault="00B307EE" w:rsidP="00B307EE">
      <w:pPr>
        <w:spacing w:after="0" w:line="240" w:lineRule="auto"/>
        <w:ind w:firstLine="708"/>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FC26D2">
        <w:rPr>
          <w:rFonts w:ascii="Times New Roman" w:eastAsiaTheme="minorEastAsia" w:hAnsi="Times New Roman" w:cs="Times New Roman"/>
          <w:sz w:val="28"/>
          <w:szCs w:val="28"/>
          <w:lang w:eastAsia="ru-RU"/>
        </w:rPr>
        <w:t>Анализируя исполнение бюджета района в ведомственной структуре необходимо отметить, что удельный вес расходов главных распорядителей  средств бюджета в общем объеме расходов бюджета района  представлен следующим образом:</w:t>
      </w:r>
    </w:p>
    <w:p w:rsidR="00B307EE" w:rsidRPr="00FC26D2"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FC26D2">
        <w:rPr>
          <w:rFonts w:ascii="Times New Roman" w:eastAsiaTheme="minorEastAsia" w:hAnsi="Times New Roman" w:cs="Times New Roman"/>
          <w:sz w:val="28"/>
          <w:szCs w:val="28"/>
          <w:lang w:eastAsia="ru-RU"/>
        </w:rPr>
        <w:t xml:space="preserve">     1) Администрация района</w:t>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t xml:space="preserve">          -  </w:t>
      </w:r>
      <w:r w:rsidR="00FC26D2" w:rsidRPr="00FC26D2">
        <w:rPr>
          <w:rFonts w:ascii="Times New Roman" w:eastAsiaTheme="minorEastAsia" w:hAnsi="Times New Roman" w:cs="Times New Roman"/>
          <w:sz w:val="28"/>
          <w:szCs w:val="28"/>
          <w:lang w:eastAsia="ru-RU"/>
        </w:rPr>
        <w:t>43,4</w:t>
      </w:r>
      <w:r w:rsidRPr="00FC26D2">
        <w:rPr>
          <w:rFonts w:ascii="Times New Roman" w:eastAsiaTheme="minorEastAsia" w:hAnsi="Times New Roman" w:cs="Times New Roman"/>
          <w:sz w:val="28"/>
          <w:szCs w:val="28"/>
          <w:lang w:eastAsia="ru-RU"/>
        </w:rPr>
        <w:t xml:space="preserve"> %</w:t>
      </w:r>
    </w:p>
    <w:p w:rsidR="00B307EE" w:rsidRPr="00FC26D2" w:rsidRDefault="00B307EE" w:rsidP="00B307EE">
      <w:pPr>
        <w:spacing w:after="0" w:line="240" w:lineRule="auto"/>
        <w:ind w:firstLine="357"/>
        <w:contextualSpacing/>
        <w:jc w:val="both"/>
        <w:rPr>
          <w:rFonts w:ascii="Times New Roman" w:eastAsiaTheme="minorEastAsia" w:hAnsi="Times New Roman" w:cs="Times New Roman"/>
          <w:sz w:val="28"/>
          <w:szCs w:val="28"/>
          <w:lang w:eastAsia="ru-RU"/>
        </w:rPr>
      </w:pPr>
      <w:r w:rsidRPr="00FC26D2">
        <w:rPr>
          <w:rFonts w:ascii="Times New Roman" w:eastAsiaTheme="minorEastAsia" w:hAnsi="Times New Roman" w:cs="Times New Roman"/>
          <w:sz w:val="28"/>
          <w:szCs w:val="28"/>
          <w:lang w:eastAsia="ru-RU"/>
        </w:rPr>
        <w:t xml:space="preserve">2)  Отдел образования </w:t>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t xml:space="preserve">                    - </w:t>
      </w:r>
      <w:r w:rsidR="00FC26D2" w:rsidRPr="00FC26D2">
        <w:rPr>
          <w:rFonts w:ascii="Times New Roman" w:eastAsiaTheme="minorEastAsia" w:hAnsi="Times New Roman" w:cs="Times New Roman"/>
          <w:sz w:val="28"/>
          <w:szCs w:val="28"/>
          <w:lang w:eastAsia="ru-RU"/>
        </w:rPr>
        <w:t>43,4</w:t>
      </w:r>
      <w:r w:rsidRPr="00FC26D2">
        <w:rPr>
          <w:rFonts w:ascii="Times New Roman" w:eastAsiaTheme="minorEastAsia" w:hAnsi="Times New Roman" w:cs="Times New Roman"/>
          <w:sz w:val="28"/>
          <w:szCs w:val="28"/>
          <w:lang w:eastAsia="ru-RU"/>
        </w:rPr>
        <w:t xml:space="preserve"> %</w:t>
      </w:r>
    </w:p>
    <w:p w:rsidR="00B307EE" w:rsidRPr="00FC26D2" w:rsidRDefault="00B307EE" w:rsidP="00B307EE">
      <w:pPr>
        <w:spacing w:after="0" w:line="240" w:lineRule="auto"/>
        <w:ind w:firstLine="357"/>
        <w:contextualSpacing/>
        <w:jc w:val="both"/>
        <w:rPr>
          <w:rFonts w:ascii="Times New Roman" w:eastAsiaTheme="minorEastAsia" w:hAnsi="Times New Roman" w:cs="Times New Roman"/>
          <w:sz w:val="28"/>
          <w:szCs w:val="28"/>
          <w:lang w:eastAsia="ru-RU"/>
        </w:rPr>
      </w:pPr>
      <w:r w:rsidRPr="00FC26D2">
        <w:rPr>
          <w:rFonts w:ascii="Times New Roman" w:eastAsiaTheme="minorEastAsia" w:hAnsi="Times New Roman" w:cs="Times New Roman"/>
          <w:sz w:val="28"/>
          <w:szCs w:val="28"/>
          <w:lang w:eastAsia="ru-RU"/>
        </w:rPr>
        <w:t>3) Управление финансов</w:t>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t xml:space="preserve">                   -  </w:t>
      </w:r>
      <w:r w:rsidR="00FC26D2" w:rsidRPr="00FC26D2">
        <w:rPr>
          <w:rFonts w:ascii="Times New Roman" w:eastAsiaTheme="minorEastAsia" w:hAnsi="Times New Roman" w:cs="Times New Roman"/>
          <w:sz w:val="28"/>
          <w:szCs w:val="28"/>
          <w:lang w:eastAsia="ru-RU"/>
        </w:rPr>
        <w:t>12,0</w:t>
      </w:r>
      <w:r w:rsidRPr="00FC26D2">
        <w:rPr>
          <w:rFonts w:ascii="Times New Roman" w:eastAsiaTheme="minorEastAsia" w:hAnsi="Times New Roman" w:cs="Times New Roman"/>
          <w:sz w:val="28"/>
          <w:szCs w:val="28"/>
          <w:lang w:eastAsia="ru-RU"/>
        </w:rPr>
        <w:t xml:space="preserve"> %</w:t>
      </w:r>
    </w:p>
    <w:p w:rsidR="00B307EE" w:rsidRPr="00FC26D2" w:rsidRDefault="00B307EE" w:rsidP="00B307EE">
      <w:pPr>
        <w:spacing w:after="0" w:line="240" w:lineRule="auto"/>
        <w:ind w:firstLine="357"/>
        <w:contextualSpacing/>
        <w:jc w:val="both"/>
        <w:rPr>
          <w:rFonts w:ascii="Times New Roman" w:eastAsiaTheme="minorEastAsia" w:hAnsi="Times New Roman" w:cs="Times New Roman"/>
          <w:sz w:val="28"/>
          <w:szCs w:val="28"/>
          <w:lang w:eastAsia="ru-RU"/>
        </w:rPr>
      </w:pPr>
      <w:r w:rsidRPr="00FC26D2">
        <w:rPr>
          <w:rFonts w:ascii="Times New Roman" w:eastAsiaTheme="minorEastAsia" w:hAnsi="Times New Roman" w:cs="Times New Roman"/>
          <w:sz w:val="28"/>
          <w:szCs w:val="28"/>
          <w:lang w:eastAsia="ru-RU"/>
        </w:rPr>
        <w:lastRenderedPageBreak/>
        <w:t>4) Представительное Собрание района</w:t>
      </w:r>
      <w:r w:rsidRPr="00FC26D2">
        <w:rPr>
          <w:rFonts w:ascii="Times New Roman" w:eastAsiaTheme="minorEastAsia" w:hAnsi="Times New Roman" w:cs="Times New Roman"/>
          <w:sz w:val="28"/>
          <w:szCs w:val="28"/>
          <w:lang w:eastAsia="ru-RU"/>
        </w:rPr>
        <w:tab/>
      </w:r>
      <w:r w:rsidRPr="00FC26D2">
        <w:rPr>
          <w:rFonts w:ascii="Times New Roman" w:eastAsiaTheme="minorEastAsia" w:hAnsi="Times New Roman" w:cs="Times New Roman"/>
          <w:sz w:val="28"/>
          <w:szCs w:val="28"/>
          <w:lang w:eastAsia="ru-RU"/>
        </w:rPr>
        <w:tab/>
        <w:t xml:space="preserve">          -    1,</w:t>
      </w:r>
      <w:r w:rsidR="00FC26D2" w:rsidRPr="00FC26D2">
        <w:rPr>
          <w:rFonts w:ascii="Times New Roman" w:eastAsiaTheme="minorEastAsia" w:hAnsi="Times New Roman" w:cs="Times New Roman"/>
          <w:sz w:val="28"/>
          <w:szCs w:val="28"/>
          <w:lang w:eastAsia="ru-RU"/>
        </w:rPr>
        <w:t>2</w:t>
      </w:r>
      <w:r w:rsidRPr="00FC26D2">
        <w:rPr>
          <w:rFonts w:ascii="Times New Roman" w:eastAsiaTheme="minorEastAsia" w:hAnsi="Times New Roman" w:cs="Times New Roman"/>
          <w:sz w:val="28"/>
          <w:szCs w:val="28"/>
          <w:lang w:eastAsia="ru-RU"/>
        </w:rPr>
        <w:t xml:space="preserve"> %.</w:t>
      </w: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p>
    <w:p w:rsidR="00B307EE" w:rsidRPr="00FC26D2"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FC26D2">
        <w:rPr>
          <w:rFonts w:ascii="Times New Roman" w:eastAsiaTheme="minorEastAsia" w:hAnsi="Times New Roman" w:cs="Times New Roman"/>
          <w:sz w:val="28"/>
          <w:szCs w:val="28"/>
          <w:lang w:eastAsia="ru-RU"/>
        </w:rPr>
        <w:t xml:space="preserve">В разрезе </w:t>
      </w:r>
      <w:r w:rsidRPr="00FC26D2">
        <w:rPr>
          <w:rFonts w:ascii="Times New Roman" w:eastAsiaTheme="minorEastAsia" w:hAnsi="Times New Roman" w:cs="Times New Roman"/>
          <w:b/>
          <w:sz w:val="28"/>
          <w:szCs w:val="28"/>
          <w:lang w:eastAsia="ru-RU"/>
        </w:rPr>
        <w:t>ведомственной структуры</w:t>
      </w:r>
      <w:r w:rsidRPr="00FC26D2">
        <w:rPr>
          <w:rFonts w:ascii="Times New Roman" w:eastAsiaTheme="minorEastAsia" w:hAnsi="Times New Roman" w:cs="Times New Roman"/>
          <w:sz w:val="28"/>
          <w:szCs w:val="28"/>
          <w:lang w:eastAsia="ru-RU"/>
        </w:rPr>
        <w:t xml:space="preserve"> исполнение характеризуется следующими данными:  </w:t>
      </w:r>
    </w:p>
    <w:p w:rsidR="00B307EE" w:rsidRPr="00FC26D2"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FC26D2">
        <w:rPr>
          <w:rFonts w:ascii="Times New Roman" w:eastAsiaTheme="minorEastAsia" w:hAnsi="Times New Roman" w:cs="Times New Roman"/>
          <w:sz w:val="28"/>
          <w:szCs w:val="28"/>
          <w:lang w:eastAsia="ru-RU"/>
        </w:rPr>
        <w:t>диаграмма №4</w:t>
      </w:r>
    </w:p>
    <w:p w:rsidR="00B307EE"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FC26D2">
        <w:rPr>
          <w:rFonts w:ascii="Times New Roman" w:eastAsiaTheme="minorEastAsia" w:hAnsi="Times New Roman" w:cs="Times New Roman"/>
          <w:sz w:val="28"/>
          <w:szCs w:val="28"/>
          <w:lang w:eastAsia="ru-RU"/>
        </w:rPr>
        <w:t xml:space="preserve">Исполнение бюджетов распорядителей </w:t>
      </w:r>
    </w:p>
    <w:p w:rsidR="005B4702" w:rsidRPr="00FC26D2" w:rsidRDefault="005B4702" w:rsidP="005B4702">
      <w:pPr>
        <w:spacing w:after="0" w:line="240" w:lineRule="auto"/>
        <w:contextualSpacing/>
        <w:jc w:val="both"/>
        <w:rPr>
          <w:rFonts w:ascii="Times New Roman" w:eastAsiaTheme="minorEastAsia" w:hAnsi="Times New Roman" w:cs="Times New Roman"/>
          <w:sz w:val="28"/>
          <w:szCs w:val="28"/>
          <w:lang w:eastAsia="ru-RU"/>
        </w:rPr>
      </w:pPr>
      <w:r>
        <w:rPr>
          <w:noProof/>
          <w:lang w:eastAsia="ru-RU"/>
        </w:rPr>
        <w:drawing>
          <wp:inline distT="0" distB="0" distL="0" distR="0" wp14:anchorId="093ED207" wp14:editId="4CEE9C36">
            <wp:extent cx="5915025" cy="38004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ind w:left="357" w:firstLine="351"/>
        <w:contextualSpacing/>
        <w:jc w:val="both"/>
        <w:rPr>
          <w:rFonts w:ascii="Times New Roman" w:eastAsiaTheme="minorEastAsia" w:hAnsi="Times New Roman" w:cs="Times New Roman"/>
          <w:color w:val="FF0000"/>
          <w:sz w:val="28"/>
          <w:szCs w:val="28"/>
          <w:lang w:eastAsia="ru-RU"/>
        </w:rPr>
      </w:pPr>
    </w:p>
    <w:p w:rsidR="00B307EE" w:rsidRPr="00CD7CB4" w:rsidRDefault="00B307EE" w:rsidP="00B307EE">
      <w:pPr>
        <w:spacing w:after="0" w:line="240" w:lineRule="auto"/>
        <w:ind w:left="357" w:firstLine="351"/>
        <w:contextualSpacing/>
        <w:jc w:val="both"/>
        <w:rPr>
          <w:rFonts w:ascii="Times New Roman" w:eastAsiaTheme="minorEastAsia" w:hAnsi="Times New Roman" w:cs="Times New Roman"/>
          <w:sz w:val="28"/>
          <w:szCs w:val="28"/>
          <w:lang w:eastAsia="ru-RU"/>
        </w:rPr>
      </w:pPr>
      <w:r w:rsidRPr="00CD7CB4">
        <w:rPr>
          <w:rFonts w:ascii="Times New Roman" w:eastAsiaTheme="minorEastAsia" w:hAnsi="Times New Roman" w:cs="Times New Roman"/>
          <w:sz w:val="28"/>
          <w:szCs w:val="28"/>
          <w:lang w:eastAsia="ru-RU"/>
        </w:rPr>
        <w:t xml:space="preserve">Таким образом, исполнение в разрезе ведомственной структуры составило: </w:t>
      </w:r>
    </w:p>
    <w:p w:rsidR="00B307EE" w:rsidRPr="00CD7CB4" w:rsidRDefault="00B307EE" w:rsidP="00B307EE">
      <w:pPr>
        <w:spacing w:after="0" w:line="240" w:lineRule="auto"/>
        <w:ind w:firstLine="351"/>
        <w:contextualSpacing/>
        <w:jc w:val="both"/>
        <w:rPr>
          <w:rFonts w:ascii="Times New Roman" w:eastAsiaTheme="minorEastAsia" w:hAnsi="Times New Roman" w:cs="Times New Roman"/>
          <w:sz w:val="28"/>
          <w:szCs w:val="28"/>
          <w:lang w:eastAsia="ru-RU"/>
        </w:rPr>
      </w:pPr>
      <w:r w:rsidRPr="00CD7CB4">
        <w:rPr>
          <w:rFonts w:ascii="Times New Roman" w:eastAsiaTheme="minorEastAsia" w:hAnsi="Times New Roman" w:cs="Times New Roman"/>
          <w:b/>
          <w:sz w:val="28"/>
          <w:szCs w:val="28"/>
          <w:lang w:eastAsia="ru-RU"/>
        </w:rPr>
        <w:t xml:space="preserve">      </w:t>
      </w:r>
      <w:r w:rsidR="00CD7CB4" w:rsidRPr="00CD7CB4">
        <w:rPr>
          <w:rFonts w:ascii="Times New Roman" w:eastAsiaTheme="minorEastAsia" w:hAnsi="Times New Roman" w:cs="Times New Roman"/>
          <w:b/>
          <w:sz w:val="28"/>
          <w:szCs w:val="28"/>
          <w:lang w:eastAsia="ru-RU"/>
        </w:rPr>
        <w:t>92,00</w:t>
      </w:r>
      <w:r w:rsidRPr="00CD7CB4">
        <w:rPr>
          <w:rFonts w:ascii="Times New Roman" w:eastAsiaTheme="minorEastAsia" w:hAnsi="Times New Roman" w:cs="Times New Roman"/>
          <w:b/>
          <w:sz w:val="28"/>
          <w:szCs w:val="28"/>
          <w:lang w:eastAsia="ru-RU"/>
        </w:rPr>
        <w:t xml:space="preserve">  %</w:t>
      </w:r>
      <w:r w:rsidRPr="00CD7CB4">
        <w:rPr>
          <w:rFonts w:ascii="Times New Roman" w:eastAsiaTheme="minorEastAsia" w:hAnsi="Times New Roman" w:cs="Times New Roman"/>
          <w:sz w:val="28"/>
          <w:szCs w:val="28"/>
          <w:lang w:eastAsia="ru-RU"/>
        </w:rPr>
        <w:t xml:space="preserve"> - Администрация района;</w:t>
      </w:r>
    </w:p>
    <w:p w:rsidR="00B307EE" w:rsidRPr="00CD7CB4" w:rsidRDefault="00B307EE" w:rsidP="00B307EE">
      <w:pPr>
        <w:spacing w:after="0" w:line="240" w:lineRule="auto"/>
        <w:ind w:firstLine="351"/>
        <w:contextualSpacing/>
        <w:jc w:val="both"/>
        <w:rPr>
          <w:rFonts w:ascii="Times New Roman" w:eastAsiaTheme="minorEastAsia" w:hAnsi="Times New Roman" w:cs="Times New Roman"/>
          <w:sz w:val="28"/>
          <w:szCs w:val="28"/>
          <w:lang w:eastAsia="ru-RU"/>
        </w:rPr>
      </w:pPr>
      <w:r w:rsidRPr="00CD7CB4">
        <w:rPr>
          <w:rFonts w:ascii="Times New Roman" w:eastAsiaTheme="minorEastAsia" w:hAnsi="Times New Roman" w:cs="Times New Roman"/>
          <w:sz w:val="28"/>
          <w:szCs w:val="28"/>
          <w:lang w:eastAsia="ru-RU"/>
        </w:rPr>
        <w:t xml:space="preserve">      </w:t>
      </w:r>
      <w:r w:rsidR="00CD7CB4" w:rsidRPr="00CD7CB4">
        <w:rPr>
          <w:rFonts w:ascii="Times New Roman" w:eastAsiaTheme="minorEastAsia" w:hAnsi="Times New Roman" w:cs="Times New Roman"/>
          <w:b/>
          <w:sz w:val="28"/>
          <w:szCs w:val="28"/>
          <w:lang w:eastAsia="ru-RU"/>
        </w:rPr>
        <w:t>98,82</w:t>
      </w:r>
      <w:r w:rsidRPr="00CD7CB4">
        <w:rPr>
          <w:rFonts w:ascii="Times New Roman" w:eastAsiaTheme="minorEastAsia" w:hAnsi="Times New Roman" w:cs="Times New Roman"/>
          <w:b/>
          <w:sz w:val="28"/>
          <w:szCs w:val="28"/>
          <w:lang w:eastAsia="ru-RU"/>
        </w:rPr>
        <w:t xml:space="preserve">  %</w:t>
      </w:r>
      <w:r w:rsidRPr="00CD7CB4">
        <w:rPr>
          <w:rFonts w:ascii="Times New Roman" w:eastAsiaTheme="minorEastAsia" w:hAnsi="Times New Roman" w:cs="Times New Roman"/>
          <w:sz w:val="28"/>
          <w:szCs w:val="28"/>
          <w:lang w:eastAsia="ru-RU"/>
        </w:rPr>
        <w:t xml:space="preserve"> - Представительное Собрание района;</w:t>
      </w:r>
    </w:p>
    <w:p w:rsidR="00B307EE" w:rsidRPr="00CD7CB4" w:rsidRDefault="00CD7CB4" w:rsidP="00B307EE">
      <w:pPr>
        <w:spacing w:after="0" w:line="240" w:lineRule="auto"/>
        <w:ind w:firstLine="351"/>
        <w:contextualSpacing/>
        <w:jc w:val="both"/>
        <w:rPr>
          <w:rFonts w:ascii="Times New Roman" w:eastAsiaTheme="minorEastAsia" w:hAnsi="Times New Roman" w:cs="Times New Roman"/>
          <w:sz w:val="28"/>
          <w:szCs w:val="28"/>
          <w:lang w:eastAsia="ru-RU"/>
        </w:rPr>
      </w:pPr>
      <w:r w:rsidRPr="00CD7CB4">
        <w:rPr>
          <w:rFonts w:ascii="Times New Roman" w:eastAsiaTheme="minorEastAsia" w:hAnsi="Times New Roman" w:cs="Times New Roman"/>
          <w:b/>
          <w:sz w:val="28"/>
          <w:szCs w:val="28"/>
          <w:lang w:eastAsia="ru-RU"/>
        </w:rPr>
        <w:t xml:space="preserve">    100,00</w:t>
      </w:r>
      <w:r w:rsidR="00B307EE" w:rsidRPr="00CD7CB4">
        <w:rPr>
          <w:rFonts w:ascii="Times New Roman" w:eastAsiaTheme="minorEastAsia" w:hAnsi="Times New Roman" w:cs="Times New Roman"/>
          <w:b/>
          <w:sz w:val="28"/>
          <w:szCs w:val="28"/>
          <w:lang w:eastAsia="ru-RU"/>
        </w:rPr>
        <w:t xml:space="preserve">  %</w:t>
      </w:r>
      <w:r w:rsidR="00B307EE" w:rsidRPr="00CD7CB4">
        <w:rPr>
          <w:rFonts w:ascii="Times New Roman" w:eastAsiaTheme="minorEastAsia" w:hAnsi="Times New Roman" w:cs="Times New Roman"/>
          <w:sz w:val="28"/>
          <w:szCs w:val="28"/>
          <w:lang w:eastAsia="ru-RU"/>
        </w:rPr>
        <w:t xml:space="preserve"> - Отдел образования района;    </w:t>
      </w:r>
    </w:p>
    <w:p w:rsidR="00B307EE" w:rsidRPr="00CD7CB4" w:rsidRDefault="00CD7CB4" w:rsidP="00B307EE">
      <w:pPr>
        <w:spacing w:after="0" w:line="240" w:lineRule="auto"/>
        <w:ind w:firstLine="351"/>
        <w:contextualSpacing/>
        <w:jc w:val="both"/>
        <w:rPr>
          <w:rFonts w:ascii="Times New Roman" w:eastAsiaTheme="minorEastAsia" w:hAnsi="Times New Roman" w:cs="Times New Roman"/>
          <w:sz w:val="28"/>
          <w:szCs w:val="28"/>
          <w:lang w:eastAsia="ru-RU"/>
        </w:rPr>
      </w:pPr>
      <w:r w:rsidRPr="00CD7CB4">
        <w:rPr>
          <w:rFonts w:ascii="Times New Roman" w:eastAsiaTheme="minorEastAsia" w:hAnsi="Times New Roman" w:cs="Times New Roman"/>
          <w:b/>
          <w:sz w:val="28"/>
          <w:szCs w:val="28"/>
          <w:lang w:eastAsia="ru-RU"/>
        </w:rPr>
        <w:t xml:space="preserve">   </w:t>
      </w:r>
      <w:r w:rsidR="00B307EE" w:rsidRPr="00CD7CB4">
        <w:rPr>
          <w:rFonts w:ascii="Times New Roman" w:eastAsiaTheme="minorEastAsia" w:hAnsi="Times New Roman" w:cs="Times New Roman"/>
          <w:b/>
          <w:sz w:val="28"/>
          <w:szCs w:val="28"/>
          <w:lang w:eastAsia="ru-RU"/>
        </w:rPr>
        <w:t xml:space="preserve"> </w:t>
      </w:r>
      <w:r w:rsidRPr="00CD7CB4">
        <w:rPr>
          <w:rFonts w:ascii="Times New Roman" w:eastAsiaTheme="minorEastAsia" w:hAnsi="Times New Roman" w:cs="Times New Roman"/>
          <w:b/>
          <w:sz w:val="28"/>
          <w:szCs w:val="28"/>
          <w:lang w:eastAsia="ru-RU"/>
        </w:rPr>
        <w:t>100,00</w:t>
      </w:r>
      <w:r w:rsidR="00B307EE" w:rsidRPr="00CD7CB4">
        <w:rPr>
          <w:rFonts w:ascii="Times New Roman" w:eastAsiaTheme="minorEastAsia" w:hAnsi="Times New Roman" w:cs="Times New Roman"/>
          <w:b/>
          <w:sz w:val="28"/>
          <w:szCs w:val="28"/>
          <w:lang w:eastAsia="ru-RU"/>
        </w:rPr>
        <w:t xml:space="preserve">  %</w:t>
      </w:r>
      <w:r w:rsidR="00B307EE" w:rsidRPr="00CD7CB4">
        <w:rPr>
          <w:rFonts w:ascii="Times New Roman" w:eastAsiaTheme="minorEastAsia" w:hAnsi="Times New Roman" w:cs="Times New Roman"/>
          <w:sz w:val="28"/>
          <w:szCs w:val="28"/>
          <w:lang w:eastAsia="ru-RU"/>
        </w:rPr>
        <w:t xml:space="preserve"> - Управление финансов  района.</w:t>
      </w:r>
    </w:p>
    <w:p w:rsidR="00B307EE" w:rsidRPr="00D140E0" w:rsidRDefault="00B307EE" w:rsidP="00B307EE">
      <w:pPr>
        <w:spacing w:after="0" w:line="240" w:lineRule="auto"/>
        <w:ind w:firstLine="351"/>
        <w:contextualSpacing/>
        <w:jc w:val="both"/>
        <w:rPr>
          <w:rFonts w:ascii="Times New Roman" w:eastAsiaTheme="minorEastAsia" w:hAnsi="Times New Roman" w:cs="Times New Roman"/>
          <w:color w:val="FF0000"/>
          <w:sz w:val="28"/>
          <w:szCs w:val="28"/>
          <w:lang w:eastAsia="ru-RU"/>
        </w:rPr>
      </w:pPr>
    </w:p>
    <w:p w:rsidR="00B307EE" w:rsidRPr="00174C18" w:rsidRDefault="00B307EE" w:rsidP="00B307EE">
      <w:pPr>
        <w:spacing w:after="0" w:line="240" w:lineRule="auto"/>
        <w:ind w:firstLine="351"/>
        <w:contextualSpacing/>
        <w:jc w:val="both"/>
        <w:rPr>
          <w:rFonts w:ascii="Times New Roman" w:eastAsiaTheme="minorEastAsia" w:hAnsi="Times New Roman" w:cs="Times New Roman"/>
          <w:b/>
          <w:sz w:val="28"/>
          <w:szCs w:val="28"/>
          <w:lang w:eastAsia="ru-RU"/>
        </w:rPr>
      </w:pPr>
      <w:r w:rsidRPr="00D140E0">
        <w:rPr>
          <w:rFonts w:ascii="Times New Roman" w:eastAsiaTheme="minorEastAsia" w:hAnsi="Times New Roman" w:cs="Times New Roman"/>
          <w:b/>
          <w:color w:val="FF0000"/>
          <w:sz w:val="28"/>
          <w:szCs w:val="28"/>
          <w:lang w:eastAsia="ru-RU"/>
        </w:rPr>
        <w:t xml:space="preserve">      </w:t>
      </w:r>
      <w:r w:rsidRPr="00174C18">
        <w:rPr>
          <w:rFonts w:ascii="Times New Roman" w:eastAsiaTheme="minorEastAsia" w:hAnsi="Times New Roman" w:cs="Times New Roman"/>
          <w:sz w:val="28"/>
          <w:szCs w:val="28"/>
          <w:lang w:eastAsia="ru-RU"/>
        </w:rPr>
        <w:t xml:space="preserve">В разрезе </w:t>
      </w:r>
      <w:r w:rsidRPr="00174C18">
        <w:rPr>
          <w:rFonts w:ascii="Times New Roman" w:eastAsiaTheme="minorEastAsia" w:hAnsi="Times New Roman" w:cs="Times New Roman"/>
          <w:b/>
          <w:sz w:val="28"/>
          <w:szCs w:val="28"/>
          <w:lang w:eastAsia="ru-RU"/>
        </w:rPr>
        <w:t xml:space="preserve">разделов классификации расходов </w:t>
      </w:r>
      <w:r w:rsidRPr="00174C18">
        <w:rPr>
          <w:rFonts w:ascii="Times New Roman" w:eastAsiaTheme="minorEastAsia" w:hAnsi="Times New Roman" w:cs="Times New Roman"/>
          <w:sz w:val="28"/>
          <w:szCs w:val="28"/>
          <w:lang w:eastAsia="ru-RU"/>
        </w:rPr>
        <w:t>на 100 % исполнены назначения от годовых назначений по раздел</w:t>
      </w:r>
      <w:r w:rsidR="00174C18">
        <w:rPr>
          <w:rFonts w:ascii="Times New Roman" w:eastAsiaTheme="minorEastAsia" w:hAnsi="Times New Roman" w:cs="Times New Roman"/>
          <w:sz w:val="28"/>
          <w:szCs w:val="28"/>
          <w:lang w:eastAsia="ru-RU"/>
        </w:rPr>
        <w:t>у</w:t>
      </w:r>
      <w:r w:rsidRPr="00174C18">
        <w:rPr>
          <w:rFonts w:ascii="Times New Roman" w:eastAsiaTheme="minorEastAsia" w:hAnsi="Times New Roman" w:cs="Times New Roman"/>
          <w:sz w:val="28"/>
          <w:szCs w:val="28"/>
          <w:lang w:eastAsia="ru-RU"/>
        </w:rPr>
        <w:t xml:space="preserve"> </w:t>
      </w:r>
      <w:r w:rsidR="00174C18" w:rsidRPr="00174C18">
        <w:rPr>
          <w:rFonts w:ascii="Times New Roman" w:eastAsiaTheme="minorEastAsia" w:hAnsi="Times New Roman" w:cs="Times New Roman"/>
          <w:sz w:val="28"/>
          <w:szCs w:val="28"/>
          <w:lang w:eastAsia="ru-RU"/>
        </w:rPr>
        <w:t>0300 «Национальная безопасность и правоохранительная деятельность», по раздел</w:t>
      </w:r>
      <w:r w:rsidR="00174C18">
        <w:rPr>
          <w:rFonts w:ascii="Times New Roman" w:eastAsiaTheme="minorEastAsia" w:hAnsi="Times New Roman" w:cs="Times New Roman"/>
          <w:sz w:val="28"/>
          <w:szCs w:val="28"/>
          <w:lang w:eastAsia="ru-RU"/>
        </w:rPr>
        <w:t>у</w:t>
      </w:r>
      <w:r w:rsidR="00174C18" w:rsidRPr="00174C18">
        <w:rPr>
          <w:rFonts w:ascii="Times New Roman" w:eastAsiaTheme="minorEastAsia" w:hAnsi="Times New Roman" w:cs="Times New Roman"/>
          <w:sz w:val="28"/>
          <w:szCs w:val="28"/>
          <w:lang w:eastAsia="ru-RU"/>
        </w:rPr>
        <w:t xml:space="preserve"> 0700 «Образование»,     по раздел</w:t>
      </w:r>
      <w:r w:rsidR="00174C18">
        <w:rPr>
          <w:rFonts w:ascii="Times New Roman" w:eastAsiaTheme="minorEastAsia" w:hAnsi="Times New Roman" w:cs="Times New Roman"/>
          <w:sz w:val="28"/>
          <w:szCs w:val="28"/>
          <w:lang w:eastAsia="ru-RU"/>
        </w:rPr>
        <w:t>у</w:t>
      </w:r>
      <w:r w:rsidR="00174C18" w:rsidRPr="00174C18">
        <w:rPr>
          <w:rFonts w:ascii="Times New Roman" w:eastAsiaTheme="minorEastAsia" w:hAnsi="Times New Roman" w:cs="Times New Roman"/>
          <w:sz w:val="28"/>
          <w:szCs w:val="28"/>
          <w:lang w:eastAsia="ru-RU"/>
        </w:rPr>
        <w:t xml:space="preserve"> 0800 «Культура, кинематография, по раздел</w:t>
      </w:r>
      <w:r w:rsidR="00174C18">
        <w:rPr>
          <w:rFonts w:ascii="Times New Roman" w:eastAsiaTheme="minorEastAsia" w:hAnsi="Times New Roman" w:cs="Times New Roman"/>
          <w:sz w:val="28"/>
          <w:szCs w:val="28"/>
          <w:lang w:eastAsia="ru-RU"/>
        </w:rPr>
        <w:t>у</w:t>
      </w:r>
      <w:r w:rsidR="00174C18" w:rsidRPr="00174C18">
        <w:rPr>
          <w:rFonts w:ascii="Times New Roman" w:eastAsiaTheme="minorEastAsia" w:hAnsi="Times New Roman" w:cs="Times New Roman"/>
          <w:sz w:val="28"/>
          <w:szCs w:val="28"/>
          <w:lang w:eastAsia="ru-RU"/>
        </w:rPr>
        <w:t xml:space="preserve">  </w:t>
      </w:r>
      <w:r w:rsidR="00CA1BE3">
        <w:rPr>
          <w:rFonts w:ascii="Times New Roman" w:eastAsiaTheme="minorEastAsia" w:hAnsi="Times New Roman" w:cs="Times New Roman"/>
          <w:sz w:val="28"/>
          <w:szCs w:val="28"/>
          <w:lang w:eastAsia="ru-RU"/>
        </w:rPr>
        <w:t>0</w:t>
      </w:r>
      <w:r w:rsidRPr="00174C18">
        <w:rPr>
          <w:rFonts w:ascii="Times New Roman" w:eastAsiaTheme="minorEastAsia" w:hAnsi="Times New Roman" w:cs="Times New Roman"/>
          <w:sz w:val="28"/>
          <w:szCs w:val="28"/>
          <w:lang w:eastAsia="ru-RU"/>
        </w:rPr>
        <w:t xml:space="preserve">900 «Здравоохранение», </w:t>
      </w:r>
      <w:r w:rsidR="00174C18" w:rsidRPr="00174C18">
        <w:rPr>
          <w:rFonts w:ascii="Times New Roman" w:eastAsiaTheme="minorEastAsia" w:hAnsi="Times New Roman" w:cs="Times New Roman"/>
          <w:sz w:val="28"/>
          <w:szCs w:val="28"/>
          <w:lang w:eastAsia="ru-RU"/>
        </w:rPr>
        <w:t>по разделу</w:t>
      </w:r>
      <w:r w:rsidRPr="00174C18">
        <w:rPr>
          <w:rFonts w:ascii="Times New Roman" w:eastAsiaTheme="minorEastAsia" w:hAnsi="Times New Roman" w:cs="Times New Roman"/>
          <w:sz w:val="28"/>
          <w:szCs w:val="28"/>
          <w:lang w:eastAsia="ru-RU"/>
        </w:rPr>
        <w:t xml:space="preserve"> </w:t>
      </w:r>
      <w:r w:rsidR="00174C18" w:rsidRPr="00174C18">
        <w:rPr>
          <w:rFonts w:ascii="Times New Roman" w:eastAsiaTheme="minorEastAsia" w:hAnsi="Times New Roman" w:cs="Times New Roman"/>
          <w:sz w:val="28"/>
          <w:szCs w:val="28"/>
          <w:lang w:eastAsia="ru-RU"/>
        </w:rPr>
        <w:t xml:space="preserve">1100 «Физическая культура и спорт», по разделу </w:t>
      </w:r>
      <w:r w:rsidRPr="00174C18">
        <w:rPr>
          <w:rFonts w:ascii="Times New Roman" w:eastAsiaTheme="minorEastAsia" w:hAnsi="Times New Roman" w:cs="Times New Roman"/>
          <w:sz w:val="28"/>
          <w:szCs w:val="28"/>
          <w:lang w:eastAsia="ru-RU"/>
        </w:rPr>
        <w:t>1200 «Средства массовой информации»,</w:t>
      </w:r>
      <w:r w:rsidR="00174C18" w:rsidRPr="00174C18">
        <w:rPr>
          <w:rFonts w:ascii="Times New Roman" w:eastAsiaTheme="minorEastAsia" w:hAnsi="Times New Roman" w:cs="Times New Roman"/>
          <w:color w:val="FF0000"/>
          <w:sz w:val="28"/>
          <w:szCs w:val="28"/>
          <w:lang w:eastAsia="ru-RU"/>
        </w:rPr>
        <w:t xml:space="preserve"> </w:t>
      </w:r>
      <w:r w:rsidR="00174C18">
        <w:rPr>
          <w:rFonts w:ascii="Times New Roman" w:eastAsiaTheme="minorEastAsia" w:hAnsi="Times New Roman" w:cs="Times New Roman"/>
          <w:color w:val="FF0000"/>
          <w:sz w:val="28"/>
          <w:szCs w:val="28"/>
          <w:lang w:eastAsia="ru-RU"/>
        </w:rPr>
        <w:t xml:space="preserve"> </w:t>
      </w:r>
      <w:r w:rsidR="00174C18" w:rsidRPr="00174C18">
        <w:rPr>
          <w:rFonts w:ascii="Times New Roman" w:eastAsiaTheme="minorEastAsia" w:hAnsi="Times New Roman" w:cs="Times New Roman"/>
          <w:sz w:val="28"/>
          <w:szCs w:val="28"/>
          <w:lang w:eastAsia="ru-RU"/>
        </w:rPr>
        <w:t>по разделу 1400 «Межбюджетные трансферты общего характера бюджетам субъектов РФ и муниципальных образований»,</w:t>
      </w:r>
    </w:p>
    <w:p w:rsidR="00B307EE" w:rsidRPr="00D140E0" w:rsidRDefault="00B307EE" w:rsidP="00174C18">
      <w:pPr>
        <w:spacing w:after="0" w:line="240" w:lineRule="auto"/>
        <w:ind w:firstLine="351"/>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lastRenderedPageBreak/>
        <w:t xml:space="preserve"> </w:t>
      </w:r>
      <w:r w:rsidRPr="00174C18">
        <w:rPr>
          <w:rFonts w:ascii="Times New Roman" w:eastAsiaTheme="minorEastAsia" w:hAnsi="Times New Roman" w:cs="Times New Roman"/>
          <w:sz w:val="28"/>
          <w:szCs w:val="28"/>
          <w:lang w:eastAsia="ru-RU"/>
        </w:rPr>
        <w:t>на 99,</w:t>
      </w:r>
      <w:r w:rsidR="00174C18" w:rsidRPr="00174C18">
        <w:rPr>
          <w:rFonts w:ascii="Times New Roman" w:eastAsiaTheme="minorEastAsia" w:hAnsi="Times New Roman" w:cs="Times New Roman"/>
          <w:sz w:val="28"/>
          <w:szCs w:val="28"/>
          <w:lang w:eastAsia="ru-RU"/>
        </w:rPr>
        <w:t>4</w:t>
      </w:r>
      <w:r w:rsidR="00C05ABB">
        <w:rPr>
          <w:rFonts w:ascii="Times New Roman" w:eastAsiaTheme="minorEastAsia" w:hAnsi="Times New Roman" w:cs="Times New Roman"/>
          <w:sz w:val="28"/>
          <w:szCs w:val="28"/>
          <w:lang w:eastAsia="ru-RU"/>
        </w:rPr>
        <w:t>%</w:t>
      </w:r>
      <w:r w:rsidR="00174C18" w:rsidRPr="00174C18">
        <w:rPr>
          <w:rFonts w:ascii="Times New Roman" w:eastAsiaTheme="minorEastAsia" w:hAnsi="Times New Roman" w:cs="Times New Roman"/>
          <w:sz w:val="28"/>
          <w:szCs w:val="28"/>
          <w:lang w:eastAsia="ru-RU"/>
        </w:rPr>
        <w:t xml:space="preserve"> и</w:t>
      </w:r>
      <w:r w:rsidRPr="00174C18">
        <w:rPr>
          <w:rFonts w:ascii="Times New Roman" w:eastAsiaTheme="minorEastAsia" w:hAnsi="Times New Roman" w:cs="Times New Roman"/>
          <w:sz w:val="28"/>
          <w:szCs w:val="28"/>
          <w:lang w:eastAsia="ru-RU"/>
        </w:rPr>
        <w:t xml:space="preserve"> 99,</w:t>
      </w:r>
      <w:r w:rsidR="00174C18" w:rsidRPr="00174C18">
        <w:rPr>
          <w:rFonts w:ascii="Times New Roman" w:eastAsiaTheme="minorEastAsia" w:hAnsi="Times New Roman" w:cs="Times New Roman"/>
          <w:sz w:val="28"/>
          <w:szCs w:val="28"/>
          <w:lang w:eastAsia="ru-RU"/>
        </w:rPr>
        <w:t>3</w:t>
      </w:r>
      <w:r w:rsidRPr="00174C18">
        <w:rPr>
          <w:rFonts w:ascii="Times New Roman" w:eastAsiaTheme="minorEastAsia" w:hAnsi="Times New Roman" w:cs="Times New Roman"/>
          <w:sz w:val="28"/>
          <w:szCs w:val="28"/>
          <w:lang w:eastAsia="ru-RU"/>
        </w:rPr>
        <w:t xml:space="preserve"> % исполнены назначения </w:t>
      </w:r>
      <w:r w:rsidR="00174C18" w:rsidRPr="00174C18">
        <w:rPr>
          <w:rFonts w:ascii="Times New Roman" w:eastAsiaTheme="minorEastAsia" w:hAnsi="Times New Roman" w:cs="Times New Roman"/>
          <w:sz w:val="28"/>
          <w:szCs w:val="28"/>
          <w:lang w:eastAsia="ru-RU"/>
        </w:rPr>
        <w:t xml:space="preserve">по разделу 0100 «Общегосударственные вопросы»,   </w:t>
      </w:r>
      <w:r w:rsidRPr="00174C18">
        <w:rPr>
          <w:rFonts w:ascii="Times New Roman" w:eastAsiaTheme="minorEastAsia" w:hAnsi="Times New Roman" w:cs="Times New Roman"/>
          <w:sz w:val="28"/>
          <w:szCs w:val="28"/>
          <w:lang w:eastAsia="ru-RU"/>
        </w:rPr>
        <w:t xml:space="preserve">по разделу </w:t>
      </w:r>
      <w:r w:rsidR="00174C18">
        <w:rPr>
          <w:rFonts w:ascii="Times New Roman" w:eastAsiaTheme="minorEastAsia" w:hAnsi="Times New Roman" w:cs="Times New Roman"/>
          <w:sz w:val="28"/>
          <w:szCs w:val="28"/>
          <w:lang w:eastAsia="ru-RU"/>
        </w:rPr>
        <w:t xml:space="preserve"> 1000 «Социальная политика» соответственно,</w:t>
      </w:r>
      <w:r w:rsidRPr="00D140E0">
        <w:rPr>
          <w:rFonts w:ascii="Times New Roman" w:eastAsiaTheme="minorEastAsia" w:hAnsi="Times New Roman" w:cs="Times New Roman"/>
          <w:color w:val="FF0000"/>
          <w:sz w:val="28"/>
          <w:szCs w:val="28"/>
          <w:lang w:eastAsia="ru-RU"/>
        </w:rPr>
        <w:t xml:space="preserve"> </w:t>
      </w:r>
    </w:p>
    <w:p w:rsidR="00B307EE" w:rsidRPr="00D140E0" w:rsidRDefault="00B307EE" w:rsidP="00B307EE">
      <w:pPr>
        <w:spacing w:after="0" w:line="240" w:lineRule="auto"/>
        <w:ind w:firstLine="351"/>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174C18">
        <w:rPr>
          <w:rFonts w:ascii="Times New Roman" w:eastAsiaTheme="minorEastAsia" w:hAnsi="Times New Roman" w:cs="Times New Roman"/>
          <w:sz w:val="28"/>
          <w:szCs w:val="28"/>
          <w:lang w:eastAsia="ru-RU"/>
        </w:rPr>
        <w:t xml:space="preserve">на </w:t>
      </w:r>
      <w:r w:rsidR="00174C18" w:rsidRPr="00174C18">
        <w:rPr>
          <w:rFonts w:ascii="Times New Roman" w:eastAsiaTheme="minorEastAsia" w:hAnsi="Times New Roman" w:cs="Times New Roman"/>
          <w:sz w:val="28"/>
          <w:szCs w:val="28"/>
          <w:lang w:eastAsia="ru-RU"/>
        </w:rPr>
        <w:t>95,8</w:t>
      </w:r>
      <w:r w:rsidR="00C05ABB">
        <w:rPr>
          <w:rFonts w:ascii="Times New Roman" w:eastAsiaTheme="minorEastAsia" w:hAnsi="Times New Roman" w:cs="Times New Roman"/>
          <w:sz w:val="28"/>
          <w:szCs w:val="28"/>
          <w:lang w:eastAsia="ru-RU"/>
        </w:rPr>
        <w:t xml:space="preserve">% </w:t>
      </w:r>
      <w:r w:rsidR="00174C18" w:rsidRPr="00174C18">
        <w:rPr>
          <w:rFonts w:ascii="Times New Roman" w:eastAsiaTheme="minorEastAsia" w:hAnsi="Times New Roman" w:cs="Times New Roman"/>
          <w:sz w:val="28"/>
          <w:szCs w:val="28"/>
          <w:lang w:eastAsia="ru-RU"/>
        </w:rPr>
        <w:t xml:space="preserve"> и </w:t>
      </w:r>
      <w:r w:rsidRPr="00174C18">
        <w:rPr>
          <w:rFonts w:ascii="Times New Roman" w:eastAsiaTheme="minorEastAsia" w:hAnsi="Times New Roman" w:cs="Times New Roman"/>
          <w:sz w:val="28"/>
          <w:szCs w:val="28"/>
          <w:lang w:eastAsia="ru-RU"/>
        </w:rPr>
        <w:t xml:space="preserve"> </w:t>
      </w:r>
      <w:r w:rsidR="00174C18" w:rsidRPr="00174C18">
        <w:rPr>
          <w:rFonts w:ascii="Times New Roman" w:eastAsiaTheme="minorEastAsia" w:hAnsi="Times New Roman" w:cs="Times New Roman"/>
          <w:sz w:val="28"/>
          <w:szCs w:val="28"/>
          <w:lang w:eastAsia="ru-RU"/>
        </w:rPr>
        <w:t>91,8</w:t>
      </w:r>
      <w:r w:rsidR="00C05ABB">
        <w:rPr>
          <w:rFonts w:ascii="Times New Roman" w:eastAsiaTheme="minorEastAsia" w:hAnsi="Times New Roman" w:cs="Times New Roman"/>
          <w:sz w:val="28"/>
          <w:szCs w:val="28"/>
          <w:lang w:eastAsia="ru-RU"/>
        </w:rPr>
        <w:t xml:space="preserve">% исполнены назначения </w:t>
      </w:r>
      <w:r w:rsidRPr="00174C18">
        <w:rPr>
          <w:rFonts w:ascii="Times New Roman" w:eastAsiaTheme="minorEastAsia" w:hAnsi="Times New Roman" w:cs="Times New Roman"/>
          <w:sz w:val="28"/>
          <w:szCs w:val="28"/>
          <w:lang w:eastAsia="ru-RU"/>
        </w:rPr>
        <w:t>по разделу 1300  «Обслуживание государственного (муниципального долга),</w:t>
      </w:r>
      <w:r w:rsidR="00174C18" w:rsidRPr="00174C18">
        <w:rPr>
          <w:rFonts w:ascii="Times New Roman" w:eastAsiaTheme="minorEastAsia" w:hAnsi="Times New Roman" w:cs="Times New Roman"/>
          <w:sz w:val="28"/>
          <w:szCs w:val="28"/>
          <w:lang w:eastAsia="ru-RU"/>
        </w:rPr>
        <w:t xml:space="preserve"> по разделу  0600 «Охрана окружающей среды» соответственно,</w:t>
      </w:r>
    </w:p>
    <w:p w:rsidR="00B307EE" w:rsidRPr="00C05ABB" w:rsidRDefault="00B307EE" w:rsidP="00B307EE">
      <w:pPr>
        <w:spacing w:after="0" w:line="240" w:lineRule="auto"/>
        <w:ind w:firstLine="351"/>
        <w:contextualSpacing/>
        <w:jc w:val="both"/>
        <w:rPr>
          <w:rFonts w:ascii="Times New Roman" w:eastAsiaTheme="minorEastAsia" w:hAnsi="Times New Roman" w:cs="Times New Roman"/>
          <w:sz w:val="28"/>
          <w:szCs w:val="28"/>
          <w:lang w:eastAsia="ru-RU"/>
        </w:rPr>
      </w:pPr>
      <w:r w:rsidRPr="00C05ABB">
        <w:rPr>
          <w:rFonts w:ascii="Times New Roman" w:eastAsiaTheme="minorEastAsia" w:hAnsi="Times New Roman" w:cs="Times New Roman"/>
          <w:sz w:val="28"/>
          <w:szCs w:val="28"/>
          <w:lang w:eastAsia="ru-RU"/>
        </w:rPr>
        <w:t xml:space="preserve">  на </w:t>
      </w:r>
      <w:r w:rsidR="00C05ABB" w:rsidRPr="00C05ABB">
        <w:rPr>
          <w:rFonts w:ascii="Times New Roman" w:eastAsiaTheme="minorEastAsia" w:hAnsi="Times New Roman" w:cs="Times New Roman"/>
          <w:sz w:val="28"/>
          <w:szCs w:val="28"/>
          <w:lang w:eastAsia="ru-RU"/>
        </w:rPr>
        <w:t>88,3% и 72,2%</w:t>
      </w:r>
      <w:r w:rsidRPr="00C05ABB">
        <w:rPr>
          <w:rFonts w:ascii="Times New Roman" w:eastAsiaTheme="minorEastAsia" w:hAnsi="Times New Roman" w:cs="Times New Roman"/>
          <w:sz w:val="28"/>
          <w:szCs w:val="28"/>
          <w:lang w:eastAsia="ru-RU"/>
        </w:rPr>
        <w:t xml:space="preserve"> исполнены назначения</w:t>
      </w:r>
      <w:r w:rsidR="00C05ABB" w:rsidRPr="00C05ABB">
        <w:rPr>
          <w:rFonts w:ascii="Times New Roman" w:eastAsiaTheme="minorEastAsia" w:hAnsi="Times New Roman" w:cs="Times New Roman"/>
          <w:sz w:val="28"/>
          <w:szCs w:val="28"/>
          <w:lang w:eastAsia="ru-RU"/>
        </w:rPr>
        <w:t xml:space="preserve"> по разделу 0400 «Национальная экономика», </w:t>
      </w:r>
      <w:r w:rsidRPr="00C05ABB">
        <w:rPr>
          <w:rFonts w:ascii="Times New Roman" w:eastAsiaTheme="minorEastAsia" w:hAnsi="Times New Roman" w:cs="Times New Roman"/>
          <w:sz w:val="28"/>
          <w:szCs w:val="28"/>
          <w:lang w:eastAsia="ru-RU"/>
        </w:rPr>
        <w:t xml:space="preserve"> по разделу 0500 «Жилищно-коммунальное хозяйство»</w:t>
      </w:r>
      <w:r w:rsidR="00C05ABB">
        <w:rPr>
          <w:rFonts w:ascii="Times New Roman" w:eastAsiaTheme="minorEastAsia" w:hAnsi="Times New Roman" w:cs="Times New Roman"/>
          <w:sz w:val="28"/>
          <w:szCs w:val="28"/>
          <w:lang w:eastAsia="ru-RU"/>
        </w:rPr>
        <w:t xml:space="preserve"> соответственно.</w:t>
      </w:r>
    </w:p>
    <w:p w:rsidR="00B307EE" w:rsidRPr="00D140E0" w:rsidRDefault="00B307EE" w:rsidP="00B307EE">
      <w:pPr>
        <w:spacing w:after="0" w:line="240" w:lineRule="auto"/>
        <w:ind w:firstLine="351"/>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p>
    <w:p w:rsidR="00B307EE" w:rsidRPr="00C05ABB"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C05ABB">
        <w:rPr>
          <w:rFonts w:ascii="Times New Roman" w:eastAsiaTheme="minorEastAsia" w:hAnsi="Times New Roman" w:cs="Times New Roman"/>
          <w:sz w:val="28"/>
          <w:szCs w:val="28"/>
          <w:lang w:eastAsia="ru-RU"/>
        </w:rPr>
        <w:t xml:space="preserve">           Исполнение бюджета района в 202</w:t>
      </w:r>
      <w:r w:rsidR="00C05ABB" w:rsidRPr="00C05ABB">
        <w:rPr>
          <w:rFonts w:ascii="Times New Roman" w:eastAsiaTheme="minorEastAsia" w:hAnsi="Times New Roman" w:cs="Times New Roman"/>
          <w:sz w:val="28"/>
          <w:szCs w:val="28"/>
          <w:lang w:eastAsia="ru-RU"/>
        </w:rPr>
        <w:t>2</w:t>
      </w:r>
      <w:r w:rsidRPr="00C05ABB">
        <w:rPr>
          <w:rFonts w:ascii="Times New Roman" w:eastAsiaTheme="minorEastAsia" w:hAnsi="Times New Roman" w:cs="Times New Roman"/>
          <w:sz w:val="28"/>
          <w:szCs w:val="28"/>
          <w:lang w:eastAsia="ru-RU"/>
        </w:rPr>
        <w:t xml:space="preserve"> году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 </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CD7CB4" w:rsidRDefault="00B307EE" w:rsidP="00B307EE">
      <w:pPr>
        <w:spacing w:after="0" w:line="240" w:lineRule="auto"/>
        <w:ind w:firstLine="708"/>
        <w:contextualSpacing/>
        <w:jc w:val="center"/>
        <w:rPr>
          <w:rFonts w:ascii="Times New Roman" w:eastAsiaTheme="minorEastAsia" w:hAnsi="Times New Roman" w:cs="Times New Roman"/>
          <w:sz w:val="28"/>
          <w:szCs w:val="28"/>
          <w:lang w:eastAsia="ru-RU"/>
        </w:rPr>
      </w:pPr>
      <w:r w:rsidRPr="00CD7CB4">
        <w:rPr>
          <w:rFonts w:ascii="Times New Roman" w:eastAsiaTheme="minorEastAsia" w:hAnsi="Times New Roman" w:cs="Times New Roman"/>
          <w:sz w:val="28"/>
          <w:szCs w:val="28"/>
          <w:lang w:eastAsia="ru-RU"/>
        </w:rPr>
        <w:t>Динамика расходов бюджета района за 202</w:t>
      </w:r>
      <w:r w:rsidR="00CD7CB4" w:rsidRPr="00CD7CB4">
        <w:rPr>
          <w:rFonts w:ascii="Times New Roman" w:eastAsiaTheme="minorEastAsia" w:hAnsi="Times New Roman" w:cs="Times New Roman"/>
          <w:sz w:val="28"/>
          <w:szCs w:val="28"/>
          <w:lang w:eastAsia="ru-RU"/>
        </w:rPr>
        <w:t>1</w:t>
      </w:r>
      <w:r w:rsidRPr="00CD7CB4">
        <w:rPr>
          <w:rFonts w:ascii="Times New Roman" w:eastAsiaTheme="minorEastAsia" w:hAnsi="Times New Roman" w:cs="Times New Roman"/>
          <w:sz w:val="28"/>
          <w:szCs w:val="28"/>
          <w:lang w:eastAsia="ru-RU"/>
        </w:rPr>
        <w:t>-202</w:t>
      </w:r>
      <w:r w:rsidR="00CD7CB4" w:rsidRPr="00CD7CB4">
        <w:rPr>
          <w:rFonts w:ascii="Times New Roman" w:eastAsiaTheme="minorEastAsia" w:hAnsi="Times New Roman" w:cs="Times New Roman"/>
          <w:sz w:val="28"/>
          <w:szCs w:val="28"/>
          <w:lang w:eastAsia="ru-RU"/>
        </w:rPr>
        <w:t>2</w:t>
      </w:r>
      <w:r w:rsidRPr="00CD7CB4">
        <w:rPr>
          <w:rFonts w:ascii="Times New Roman" w:eastAsiaTheme="minorEastAsia" w:hAnsi="Times New Roman" w:cs="Times New Roman"/>
          <w:sz w:val="28"/>
          <w:szCs w:val="28"/>
          <w:lang w:eastAsia="ru-RU"/>
        </w:rPr>
        <w:t xml:space="preserve"> годы</w:t>
      </w:r>
    </w:p>
    <w:p w:rsidR="00B307EE" w:rsidRPr="00CD7CB4" w:rsidRDefault="00B307EE" w:rsidP="00B307EE">
      <w:pPr>
        <w:spacing w:after="0" w:line="240" w:lineRule="auto"/>
        <w:ind w:firstLine="708"/>
        <w:contextualSpacing/>
        <w:jc w:val="center"/>
        <w:rPr>
          <w:rFonts w:ascii="Times New Roman" w:eastAsiaTheme="minorEastAsia" w:hAnsi="Times New Roman" w:cs="Times New Roman"/>
          <w:sz w:val="28"/>
          <w:szCs w:val="28"/>
          <w:lang w:eastAsia="ru-RU"/>
        </w:rPr>
      </w:pPr>
      <w:r w:rsidRPr="00CD7CB4">
        <w:rPr>
          <w:rFonts w:ascii="Times New Roman" w:eastAsiaTheme="minorEastAsia" w:hAnsi="Times New Roman" w:cs="Times New Roman"/>
          <w:sz w:val="28"/>
          <w:szCs w:val="28"/>
          <w:lang w:eastAsia="ru-RU"/>
        </w:rPr>
        <w:t>Анализ выполнения бюджетных назначений за 202</w:t>
      </w:r>
      <w:r w:rsidR="00CD7CB4" w:rsidRPr="00CD7CB4">
        <w:rPr>
          <w:rFonts w:ascii="Times New Roman" w:eastAsiaTheme="minorEastAsia" w:hAnsi="Times New Roman" w:cs="Times New Roman"/>
          <w:sz w:val="28"/>
          <w:szCs w:val="28"/>
          <w:lang w:eastAsia="ru-RU"/>
        </w:rPr>
        <w:t>2</w:t>
      </w:r>
      <w:r w:rsidRPr="00CD7CB4">
        <w:rPr>
          <w:rFonts w:ascii="Times New Roman" w:eastAsiaTheme="minorEastAsia" w:hAnsi="Times New Roman" w:cs="Times New Roman"/>
          <w:sz w:val="28"/>
          <w:szCs w:val="28"/>
          <w:lang w:eastAsia="ru-RU"/>
        </w:rPr>
        <w:t xml:space="preserve"> год</w:t>
      </w:r>
    </w:p>
    <w:p w:rsidR="00B307EE" w:rsidRPr="00CD7CB4" w:rsidRDefault="00B307EE" w:rsidP="00B307EE">
      <w:pPr>
        <w:spacing w:after="0" w:line="240" w:lineRule="auto"/>
        <w:contextualSpacing/>
        <w:rPr>
          <w:rFonts w:ascii="Times New Roman" w:eastAsiaTheme="minorEastAsia" w:hAnsi="Times New Roman" w:cs="Times New Roman"/>
          <w:sz w:val="24"/>
          <w:szCs w:val="24"/>
          <w:lang w:eastAsia="ru-RU"/>
        </w:rPr>
      </w:pPr>
      <w:r w:rsidRPr="00CD7CB4">
        <w:rPr>
          <w:rFonts w:ascii="Times New Roman" w:eastAsiaTheme="minorEastAsia" w:hAnsi="Times New Roman" w:cs="Times New Roman"/>
          <w:sz w:val="28"/>
          <w:szCs w:val="28"/>
          <w:lang w:eastAsia="ru-RU"/>
        </w:rPr>
        <w:t xml:space="preserve"> </w:t>
      </w:r>
      <w:r w:rsidRPr="00CD7CB4">
        <w:rPr>
          <w:rFonts w:ascii="Times New Roman" w:eastAsiaTheme="minorEastAsia" w:hAnsi="Times New Roman" w:cs="Times New Roman"/>
          <w:sz w:val="24"/>
          <w:szCs w:val="24"/>
          <w:lang w:eastAsia="ru-RU"/>
        </w:rPr>
        <w:t xml:space="preserve">Таблица 5                                                                                                                    тыс. рублей               </w:t>
      </w:r>
    </w:p>
    <w:tbl>
      <w:tblPr>
        <w:tblStyle w:val="af3"/>
        <w:tblW w:w="9356" w:type="dxa"/>
        <w:tblInd w:w="108" w:type="dxa"/>
        <w:tblLayout w:type="fixed"/>
        <w:tblLook w:val="04A0" w:firstRow="1" w:lastRow="0" w:firstColumn="1" w:lastColumn="0" w:noHBand="0" w:noVBand="1"/>
      </w:tblPr>
      <w:tblGrid>
        <w:gridCol w:w="1985"/>
        <w:gridCol w:w="1134"/>
        <w:gridCol w:w="1276"/>
        <w:gridCol w:w="1134"/>
        <w:gridCol w:w="992"/>
        <w:gridCol w:w="992"/>
        <w:gridCol w:w="992"/>
        <w:gridCol w:w="851"/>
      </w:tblGrid>
      <w:tr w:rsidR="00BC3B21" w:rsidRPr="00BC3B21" w:rsidTr="009864E4">
        <w:trPr>
          <w:trHeight w:val="2053"/>
        </w:trPr>
        <w:tc>
          <w:tcPr>
            <w:tcW w:w="1985"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 xml:space="preserve">Наименование </w:t>
            </w:r>
          </w:p>
          <w:p w:rsidR="00B307EE" w:rsidRPr="00BC3B21" w:rsidRDefault="00B307EE" w:rsidP="00B307EE">
            <w:pPr>
              <w:contextualSpacing/>
              <w:jc w:val="center"/>
              <w:rPr>
                <w:rFonts w:eastAsiaTheme="minorEastAsia"/>
                <w:sz w:val="24"/>
                <w:szCs w:val="24"/>
              </w:rPr>
            </w:pPr>
            <w:r w:rsidRPr="00BC3B21">
              <w:rPr>
                <w:rFonts w:eastAsiaTheme="minorEastAsia"/>
                <w:sz w:val="24"/>
                <w:szCs w:val="24"/>
              </w:rPr>
              <w:t>расходов</w:t>
            </w:r>
          </w:p>
        </w:tc>
        <w:tc>
          <w:tcPr>
            <w:tcW w:w="1134"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Фактическое</w:t>
            </w:r>
          </w:p>
          <w:p w:rsidR="00B307EE" w:rsidRPr="00BC3B21" w:rsidRDefault="00B307EE" w:rsidP="00B307EE">
            <w:pPr>
              <w:contextualSpacing/>
              <w:jc w:val="center"/>
              <w:rPr>
                <w:rFonts w:eastAsiaTheme="minorEastAsia"/>
                <w:sz w:val="24"/>
                <w:szCs w:val="24"/>
              </w:rPr>
            </w:pPr>
            <w:r w:rsidRPr="00BC3B21">
              <w:rPr>
                <w:rFonts w:eastAsiaTheme="minorEastAsia"/>
                <w:sz w:val="24"/>
                <w:szCs w:val="24"/>
              </w:rPr>
              <w:t>исполнение</w:t>
            </w:r>
          </w:p>
          <w:p w:rsidR="00B307EE" w:rsidRPr="00BC3B21" w:rsidRDefault="00B307EE" w:rsidP="00CD7CB4">
            <w:pPr>
              <w:contextualSpacing/>
              <w:jc w:val="center"/>
              <w:rPr>
                <w:rFonts w:eastAsiaTheme="minorEastAsia"/>
                <w:sz w:val="24"/>
                <w:szCs w:val="24"/>
              </w:rPr>
            </w:pPr>
            <w:r w:rsidRPr="00BC3B21">
              <w:rPr>
                <w:rFonts w:eastAsiaTheme="minorEastAsia"/>
                <w:sz w:val="24"/>
                <w:szCs w:val="24"/>
              </w:rPr>
              <w:t>за 202</w:t>
            </w:r>
            <w:r w:rsidR="00CD7CB4" w:rsidRPr="00BC3B21">
              <w:rPr>
                <w:rFonts w:eastAsiaTheme="minorEastAsia"/>
                <w:sz w:val="24"/>
                <w:szCs w:val="24"/>
              </w:rPr>
              <w:t>1</w:t>
            </w:r>
            <w:r w:rsidRPr="00BC3B21">
              <w:rPr>
                <w:rFonts w:eastAsiaTheme="minorEastAsia"/>
                <w:sz w:val="24"/>
                <w:szCs w:val="24"/>
              </w:rPr>
              <w:t xml:space="preserve"> год, тыс. руб.</w:t>
            </w:r>
          </w:p>
        </w:tc>
        <w:tc>
          <w:tcPr>
            <w:tcW w:w="1276"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 xml:space="preserve">Фактическое </w:t>
            </w:r>
          </w:p>
          <w:p w:rsidR="00B307EE" w:rsidRPr="00BC3B21" w:rsidRDefault="00B307EE" w:rsidP="00B307EE">
            <w:pPr>
              <w:contextualSpacing/>
              <w:jc w:val="center"/>
              <w:rPr>
                <w:rFonts w:eastAsiaTheme="minorEastAsia"/>
                <w:sz w:val="24"/>
                <w:szCs w:val="24"/>
              </w:rPr>
            </w:pPr>
            <w:r w:rsidRPr="00BC3B21">
              <w:rPr>
                <w:rFonts w:eastAsiaTheme="minorEastAsia"/>
                <w:sz w:val="24"/>
                <w:szCs w:val="24"/>
              </w:rPr>
              <w:t>исполнение</w:t>
            </w:r>
          </w:p>
          <w:p w:rsidR="00B307EE" w:rsidRPr="00BC3B21" w:rsidRDefault="00B307EE" w:rsidP="00CD7CB4">
            <w:pPr>
              <w:contextualSpacing/>
              <w:jc w:val="center"/>
              <w:rPr>
                <w:rFonts w:eastAsiaTheme="minorEastAsia"/>
                <w:sz w:val="24"/>
                <w:szCs w:val="24"/>
              </w:rPr>
            </w:pPr>
            <w:r w:rsidRPr="00BC3B21">
              <w:rPr>
                <w:rFonts w:eastAsiaTheme="minorEastAsia"/>
                <w:sz w:val="24"/>
                <w:szCs w:val="24"/>
              </w:rPr>
              <w:t>за 202</w:t>
            </w:r>
            <w:r w:rsidR="00CD7CB4" w:rsidRPr="00BC3B21">
              <w:rPr>
                <w:rFonts w:eastAsiaTheme="minorEastAsia"/>
                <w:sz w:val="24"/>
                <w:szCs w:val="24"/>
              </w:rPr>
              <w:t>2</w:t>
            </w:r>
            <w:r w:rsidRPr="00BC3B21">
              <w:rPr>
                <w:rFonts w:eastAsiaTheme="minorEastAsia"/>
                <w:sz w:val="24"/>
                <w:szCs w:val="24"/>
              </w:rPr>
              <w:t xml:space="preserve"> год, тыс. руб.</w:t>
            </w:r>
          </w:p>
        </w:tc>
        <w:tc>
          <w:tcPr>
            <w:tcW w:w="1134"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 xml:space="preserve">Отклонение </w:t>
            </w:r>
          </w:p>
          <w:p w:rsidR="00B307EE" w:rsidRPr="00BC3B21" w:rsidRDefault="00B307EE" w:rsidP="00CD7CB4">
            <w:pPr>
              <w:contextualSpacing/>
              <w:jc w:val="center"/>
              <w:rPr>
                <w:rFonts w:eastAsiaTheme="minorEastAsia"/>
                <w:sz w:val="24"/>
                <w:szCs w:val="24"/>
              </w:rPr>
            </w:pPr>
            <w:r w:rsidRPr="00BC3B21">
              <w:rPr>
                <w:rFonts w:eastAsiaTheme="minorEastAsia"/>
                <w:sz w:val="24"/>
                <w:szCs w:val="24"/>
              </w:rPr>
              <w:t>202</w:t>
            </w:r>
            <w:r w:rsidR="00CD7CB4" w:rsidRPr="00BC3B21">
              <w:rPr>
                <w:rFonts w:eastAsiaTheme="minorEastAsia"/>
                <w:sz w:val="24"/>
                <w:szCs w:val="24"/>
              </w:rPr>
              <w:t xml:space="preserve">2 года от 2021 </w:t>
            </w:r>
            <w:r w:rsidRPr="00BC3B21">
              <w:rPr>
                <w:rFonts w:eastAsiaTheme="minorEastAsia"/>
                <w:sz w:val="24"/>
                <w:szCs w:val="24"/>
              </w:rPr>
              <w:t>года, тыс. руб.</w:t>
            </w:r>
          </w:p>
        </w:tc>
        <w:tc>
          <w:tcPr>
            <w:tcW w:w="992" w:type="dxa"/>
          </w:tcPr>
          <w:p w:rsidR="00B307EE" w:rsidRPr="00BC3B21" w:rsidRDefault="00B307EE" w:rsidP="00CD7CB4">
            <w:pPr>
              <w:contextualSpacing/>
              <w:jc w:val="center"/>
              <w:rPr>
                <w:rFonts w:eastAsiaTheme="minorEastAsia"/>
                <w:sz w:val="24"/>
                <w:szCs w:val="24"/>
              </w:rPr>
            </w:pPr>
            <w:r w:rsidRPr="00BC3B21">
              <w:rPr>
                <w:rFonts w:eastAsiaTheme="minorEastAsia"/>
                <w:sz w:val="24"/>
                <w:szCs w:val="24"/>
              </w:rPr>
              <w:t>% 202</w:t>
            </w:r>
            <w:r w:rsidR="00CD7CB4" w:rsidRPr="00BC3B21">
              <w:rPr>
                <w:rFonts w:eastAsiaTheme="minorEastAsia"/>
                <w:sz w:val="24"/>
                <w:szCs w:val="24"/>
              </w:rPr>
              <w:t>2</w:t>
            </w:r>
            <w:r w:rsidRPr="00BC3B21">
              <w:rPr>
                <w:rFonts w:eastAsiaTheme="minorEastAsia"/>
                <w:sz w:val="24"/>
                <w:szCs w:val="24"/>
              </w:rPr>
              <w:t xml:space="preserve"> год к 202</w:t>
            </w:r>
            <w:r w:rsidR="00CD7CB4" w:rsidRPr="00BC3B21">
              <w:rPr>
                <w:rFonts w:eastAsiaTheme="minorEastAsia"/>
                <w:sz w:val="24"/>
                <w:szCs w:val="24"/>
              </w:rPr>
              <w:t>1</w:t>
            </w:r>
            <w:r w:rsidRPr="00BC3B21">
              <w:rPr>
                <w:rFonts w:eastAsiaTheme="minorEastAsia"/>
                <w:sz w:val="24"/>
                <w:szCs w:val="24"/>
              </w:rPr>
              <w:t xml:space="preserve"> году</w:t>
            </w:r>
          </w:p>
        </w:tc>
        <w:tc>
          <w:tcPr>
            <w:tcW w:w="992"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Уточненные</w:t>
            </w:r>
          </w:p>
          <w:p w:rsidR="00B307EE" w:rsidRPr="00BC3B21" w:rsidRDefault="00B307EE" w:rsidP="00CD7CB4">
            <w:pPr>
              <w:contextualSpacing/>
              <w:jc w:val="center"/>
              <w:rPr>
                <w:rFonts w:eastAsiaTheme="minorEastAsia"/>
                <w:sz w:val="24"/>
                <w:szCs w:val="24"/>
              </w:rPr>
            </w:pPr>
            <w:r w:rsidRPr="00BC3B21">
              <w:rPr>
                <w:rFonts w:eastAsiaTheme="minorEastAsia"/>
                <w:sz w:val="24"/>
                <w:szCs w:val="24"/>
              </w:rPr>
              <w:t>назначения 202</w:t>
            </w:r>
            <w:r w:rsidR="00CD7CB4" w:rsidRPr="00BC3B21">
              <w:rPr>
                <w:rFonts w:eastAsiaTheme="minorEastAsia"/>
                <w:sz w:val="24"/>
                <w:szCs w:val="24"/>
              </w:rPr>
              <w:t>2</w:t>
            </w:r>
            <w:r w:rsidRPr="00BC3B21">
              <w:rPr>
                <w:rFonts w:eastAsiaTheme="minorEastAsia"/>
                <w:sz w:val="24"/>
                <w:szCs w:val="24"/>
              </w:rPr>
              <w:t xml:space="preserve"> года, тыс. руб. </w:t>
            </w:r>
          </w:p>
        </w:tc>
        <w:tc>
          <w:tcPr>
            <w:tcW w:w="992"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 xml:space="preserve">Отклонения </w:t>
            </w:r>
          </w:p>
          <w:p w:rsidR="00B307EE" w:rsidRPr="00BC3B21" w:rsidRDefault="00B307EE" w:rsidP="00B307EE">
            <w:pPr>
              <w:contextualSpacing/>
              <w:jc w:val="center"/>
              <w:rPr>
                <w:rFonts w:eastAsiaTheme="minorEastAsia"/>
                <w:sz w:val="24"/>
                <w:szCs w:val="24"/>
              </w:rPr>
            </w:pPr>
            <w:r w:rsidRPr="00BC3B21">
              <w:rPr>
                <w:rFonts w:eastAsiaTheme="minorEastAsia"/>
                <w:sz w:val="24"/>
                <w:szCs w:val="24"/>
              </w:rPr>
              <w:t>(гр.3-гр.6),тыс. руб.</w:t>
            </w:r>
          </w:p>
        </w:tc>
        <w:tc>
          <w:tcPr>
            <w:tcW w:w="851" w:type="dxa"/>
          </w:tcPr>
          <w:p w:rsidR="00B307EE" w:rsidRPr="00BC3B21" w:rsidRDefault="00B307EE" w:rsidP="00B307EE">
            <w:pPr>
              <w:contextualSpacing/>
              <w:rPr>
                <w:rFonts w:eastAsiaTheme="minorEastAsia"/>
                <w:sz w:val="24"/>
                <w:szCs w:val="24"/>
              </w:rPr>
            </w:pPr>
            <w:r w:rsidRPr="00BC3B21">
              <w:rPr>
                <w:rFonts w:eastAsiaTheme="minorEastAsia"/>
                <w:sz w:val="24"/>
                <w:szCs w:val="24"/>
              </w:rPr>
              <w:t>Процент исполнения</w:t>
            </w:r>
          </w:p>
          <w:p w:rsidR="00B307EE" w:rsidRPr="00BC3B21" w:rsidRDefault="00B307EE" w:rsidP="00B307EE">
            <w:pPr>
              <w:contextualSpacing/>
              <w:jc w:val="center"/>
              <w:rPr>
                <w:rFonts w:eastAsiaTheme="minorEastAsia"/>
                <w:sz w:val="24"/>
                <w:szCs w:val="24"/>
              </w:rPr>
            </w:pPr>
            <w:r w:rsidRPr="00BC3B21">
              <w:rPr>
                <w:rFonts w:eastAsiaTheme="minorEastAsia"/>
                <w:sz w:val="24"/>
                <w:szCs w:val="24"/>
              </w:rPr>
              <w:t>(гр.3:гр.6)</w:t>
            </w:r>
          </w:p>
        </w:tc>
      </w:tr>
      <w:tr w:rsidR="00BC3B21" w:rsidRPr="00BC3B21" w:rsidTr="009864E4">
        <w:trPr>
          <w:trHeight w:val="301"/>
        </w:trPr>
        <w:tc>
          <w:tcPr>
            <w:tcW w:w="1985"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1</w:t>
            </w:r>
          </w:p>
        </w:tc>
        <w:tc>
          <w:tcPr>
            <w:tcW w:w="1134"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2</w:t>
            </w:r>
          </w:p>
        </w:tc>
        <w:tc>
          <w:tcPr>
            <w:tcW w:w="1276"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3</w:t>
            </w:r>
          </w:p>
        </w:tc>
        <w:tc>
          <w:tcPr>
            <w:tcW w:w="1134"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4</w:t>
            </w:r>
          </w:p>
        </w:tc>
        <w:tc>
          <w:tcPr>
            <w:tcW w:w="992"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5</w:t>
            </w:r>
          </w:p>
        </w:tc>
        <w:tc>
          <w:tcPr>
            <w:tcW w:w="992"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6</w:t>
            </w:r>
          </w:p>
        </w:tc>
        <w:tc>
          <w:tcPr>
            <w:tcW w:w="992"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7</w:t>
            </w:r>
          </w:p>
        </w:tc>
        <w:tc>
          <w:tcPr>
            <w:tcW w:w="851" w:type="dxa"/>
          </w:tcPr>
          <w:p w:rsidR="00B307EE" w:rsidRPr="00BC3B21" w:rsidRDefault="00B307EE" w:rsidP="00B307EE">
            <w:pPr>
              <w:contextualSpacing/>
              <w:jc w:val="center"/>
              <w:rPr>
                <w:rFonts w:eastAsiaTheme="minorEastAsia"/>
                <w:sz w:val="24"/>
                <w:szCs w:val="24"/>
              </w:rPr>
            </w:pPr>
            <w:r w:rsidRPr="00BC3B21">
              <w:rPr>
                <w:rFonts w:eastAsiaTheme="minorEastAsia"/>
                <w:sz w:val="24"/>
                <w:szCs w:val="24"/>
              </w:rPr>
              <w:t>8</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 xml:space="preserve">Общегосударственные вопросы </w:t>
            </w:r>
          </w:p>
        </w:tc>
        <w:tc>
          <w:tcPr>
            <w:tcW w:w="1134" w:type="dxa"/>
          </w:tcPr>
          <w:p w:rsidR="00CD7CB4" w:rsidRPr="00BC3B21" w:rsidRDefault="00CD7CB4" w:rsidP="000170E4">
            <w:pPr>
              <w:ind w:left="-74" w:hanging="142"/>
              <w:contextualSpacing/>
              <w:jc w:val="right"/>
              <w:rPr>
                <w:rFonts w:eastAsiaTheme="minorEastAsia"/>
                <w:sz w:val="24"/>
                <w:szCs w:val="24"/>
              </w:rPr>
            </w:pPr>
            <w:r w:rsidRPr="00BC3B21">
              <w:rPr>
                <w:rFonts w:eastAsiaTheme="minorEastAsia"/>
                <w:sz w:val="24"/>
                <w:szCs w:val="24"/>
              </w:rPr>
              <w:t>49124,2</w:t>
            </w:r>
          </w:p>
        </w:tc>
        <w:tc>
          <w:tcPr>
            <w:tcW w:w="1276" w:type="dxa"/>
          </w:tcPr>
          <w:p w:rsidR="00CD7CB4" w:rsidRPr="00BC3B21" w:rsidRDefault="00673A42" w:rsidP="00B307EE">
            <w:pPr>
              <w:ind w:left="-74" w:hanging="142"/>
              <w:contextualSpacing/>
              <w:jc w:val="right"/>
              <w:rPr>
                <w:rFonts w:eastAsiaTheme="minorEastAsia"/>
                <w:sz w:val="24"/>
                <w:szCs w:val="24"/>
              </w:rPr>
            </w:pPr>
            <w:r>
              <w:rPr>
                <w:rFonts w:eastAsiaTheme="minorEastAsia"/>
                <w:sz w:val="24"/>
                <w:szCs w:val="24"/>
              </w:rPr>
              <w:t>54867,0</w:t>
            </w:r>
          </w:p>
        </w:tc>
        <w:tc>
          <w:tcPr>
            <w:tcW w:w="1134" w:type="dxa"/>
          </w:tcPr>
          <w:p w:rsidR="00CD7CB4" w:rsidRPr="00BC3B21" w:rsidRDefault="00AA5547" w:rsidP="00B307EE">
            <w:pPr>
              <w:contextualSpacing/>
              <w:jc w:val="right"/>
              <w:rPr>
                <w:rFonts w:eastAsiaTheme="minorEastAsia"/>
                <w:sz w:val="24"/>
                <w:szCs w:val="24"/>
              </w:rPr>
            </w:pPr>
            <w:r>
              <w:rPr>
                <w:rFonts w:eastAsiaTheme="minorEastAsia"/>
                <w:sz w:val="24"/>
                <w:szCs w:val="24"/>
              </w:rPr>
              <w:t>5742,8</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111,7</w:t>
            </w:r>
          </w:p>
        </w:tc>
        <w:tc>
          <w:tcPr>
            <w:tcW w:w="992" w:type="dxa"/>
          </w:tcPr>
          <w:p w:rsidR="00CD7CB4" w:rsidRPr="00BC3B21" w:rsidRDefault="0093001E" w:rsidP="00B307EE">
            <w:pPr>
              <w:autoSpaceDE w:val="0"/>
              <w:autoSpaceDN w:val="0"/>
              <w:adjustRightInd w:val="0"/>
              <w:jc w:val="right"/>
              <w:rPr>
                <w:rFonts w:eastAsiaTheme="minorEastAsia"/>
                <w:sz w:val="24"/>
                <w:szCs w:val="24"/>
              </w:rPr>
            </w:pPr>
            <w:r>
              <w:rPr>
                <w:rFonts w:eastAsiaTheme="minorEastAsia"/>
                <w:sz w:val="24"/>
                <w:szCs w:val="24"/>
              </w:rPr>
              <w:t>55223,7</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-356,7</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99,4</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Национальная безопасность и правоохранительная деятельность</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4055,6</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1951,1</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-2104,5</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48,1</w:t>
            </w:r>
          </w:p>
        </w:tc>
        <w:tc>
          <w:tcPr>
            <w:tcW w:w="992" w:type="dxa"/>
          </w:tcPr>
          <w:p w:rsidR="00CD7CB4" w:rsidRPr="00BC3B21" w:rsidRDefault="0093001E" w:rsidP="00B307EE">
            <w:pPr>
              <w:autoSpaceDE w:val="0"/>
              <w:autoSpaceDN w:val="0"/>
              <w:adjustRightInd w:val="0"/>
              <w:jc w:val="right"/>
              <w:rPr>
                <w:rFonts w:eastAsiaTheme="minorEastAsia"/>
                <w:sz w:val="24"/>
                <w:szCs w:val="24"/>
              </w:rPr>
            </w:pPr>
            <w:r>
              <w:rPr>
                <w:rFonts w:eastAsiaTheme="minorEastAsia"/>
                <w:sz w:val="24"/>
                <w:szCs w:val="24"/>
              </w:rPr>
              <w:t>1951,2</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-0,1</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100,0</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Национальная экономика</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22839,9</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10505,9</w:t>
            </w:r>
          </w:p>
        </w:tc>
        <w:tc>
          <w:tcPr>
            <w:tcW w:w="1134" w:type="dxa"/>
          </w:tcPr>
          <w:p w:rsidR="00CD7CB4" w:rsidRPr="00BC3B21" w:rsidRDefault="000377C8" w:rsidP="00CF176C">
            <w:pPr>
              <w:contextualSpacing/>
              <w:jc w:val="right"/>
              <w:rPr>
                <w:rFonts w:eastAsiaTheme="minorEastAsia"/>
                <w:sz w:val="24"/>
                <w:szCs w:val="24"/>
              </w:rPr>
            </w:pPr>
            <w:r>
              <w:rPr>
                <w:rFonts w:eastAsiaTheme="minorEastAsia"/>
                <w:sz w:val="24"/>
                <w:szCs w:val="24"/>
              </w:rPr>
              <w:t>-123</w:t>
            </w:r>
            <w:r w:rsidR="00CF176C">
              <w:rPr>
                <w:rFonts w:eastAsiaTheme="minorEastAsia"/>
                <w:sz w:val="24"/>
                <w:szCs w:val="24"/>
              </w:rPr>
              <w:t>3</w:t>
            </w:r>
            <w:r>
              <w:rPr>
                <w:rFonts w:eastAsiaTheme="minorEastAsia"/>
                <w:sz w:val="24"/>
                <w:szCs w:val="24"/>
              </w:rPr>
              <w:t>4,0</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46,0</w:t>
            </w:r>
          </w:p>
        </w:tc>
        <w:tc>
          <w:tcPr>
            <w:tcW w:w="992" w:type="dxa"/>
          </w:tcPr>
          <w:p w:rsidR="00CD7CB4" w:rsidRPr="00BC3B21" w:rsidRDefault="0093001E" w:rsidP="00B307EE">
            <w:pPr>
              <w:autoSpaceDE w:val="0"/>
              <w:autoSpaceDN w:val="0"/>
              <w:adjustRightInd w:val="0"/>
              <w:jc w:val="right"/>
              <w:rPr>
                <w:rFonts w:eastAsiaTheme="minorEastAsia"/>
                <w:sz w:val="24"/>
                <w:szCs w:val="24"/>
              </w:rPr>
            </w:pPr>
            <w:r>
              <w:rPr>
                <w:rFonts w:eastAsiaTheme="minorEastAsia"/>
                <w:sz w:val="24"/>
                <w:szCs w:val="24"/>
              </w:rPr>
              <w:t>11897,0</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-1391,1</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88,3</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Жилищно-коммунальное хозяйство</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35046,7</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23856,6</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-11190,1</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68,1</w:t>
            </w:r>
          </w:p>
        </w:tc>
        <w:tc>
          <w:tcPr>
            <w:tcW w:w="992" w:type="dxa"/>
          </w:tcPr>
          <w:p w:rsidR="00CD7CB4" w:rsidRPr="00BC3B21" w:rsidRDefault="0093001E" w:rsidP="00B307EE">
            <w:pPr>
              <w:autoSpaceDE w:val="0"/>
              <w:autoSpaceDN w:val="0"/>
              <w:adjustRightInd w:val="0"/>
              <w:jc w:val="right"/>
              <w:rPr>
                <w:rFonts w:eastAsiaTheme="minorEastAsia"/>
                <w:sz w:val="24"/>
                <w:szCs w:val="24"/>
              </w:rPr>
            </w:pPr>
            <w:r>
              <w:rPr>
                <w:rFonts w:eastAsiaTheme="minorEastAsia"/>
                <w:sz w:val="24"/>
                <w:szCs w:val="24"/>
              </w:rPr>
              <w:t>33041,8</w:t>
            </w:r>
          </w:p>
        </w:tc>
        <w:tc>
          <w:tcPr>
            <w:tcW w:w="992" w:type="dxa"/>
          </w:tcPr>
          <w:p w:rsidR="00CD7CB4" w:rsidRPr="00BC3B21" w:rsidRDefault="009864E4" w:rsidP="009864E4">
            <w:pPr>
              <w:contextualSpacing/>
              <w:jc w:val="right"/>
              <w:rPr>
                <w:rFonts w:eastAsiaTheme="minorEastAsia"/>
                <w:sz w:val="24"/>
                <w:szCs w:val="24"/>
              </w:rPr>
            </w:pPr>
            <w:r>
              <w:rPr>
                <w:rFonts w:eastAsiaTheme="minorEastAsia"/>
                <w:sz w:val="24"/>
                <w:szCs w:val="24"/>
              </w:rPr>
              <w:t>-9185,2</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72,2</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Охрана окружающей среды</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790,2</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900,2</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110,0</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113,91</w:t>
            </w:r>
          </w:p>
        </w:tc>
        <w:tc>
          <w:tcPr>
            <w:tcW w:w="992" w:type="dxa"/>
          </w:tcPr>
          <w:p w:rsidR="00CD7CB4" w:rsidRPr="00BC3B21" w:rsidRDefault="0093001E" w:rsidP="00B307EE">
            <w:pPr>
              <w:autoSpaceDE w:val="0"/>
              <w:autoSpaceDN w:val="0"/>
              <w:adjustRightInd w:val="0"/>
              <w:jc w:val="right"/>
              <w:rPr>
                <w:rFonts w:eastAsiaTheme="minorEastAsia"/>
                <w:sz w:val="24"/>
                <w:szCs w:val="24"/>
              </w:rPr>
            </w:pPr>
            <w:r>
              <w:rPr>
                <w:rFonts w:eastAsiaTheme="minorEastAsia"/>
                <w:sz w:val="24"/>
                <w:szCs w:val="24"/>
              </w:rPr>
              <w:t>980,1</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-79,9</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91,8</w:t>
            </w:r>
          </w:p>
        </w:tc>
      </w:tr>
      <w:tr w:rsidR="00BC3B21" w:rsidRPr="00BC3B21" w:rsidTr="009864E4">
        <w:trPr>
          <w:trHeight w:val="99"/>
        </w:trPr>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 xml:space="preserve">Образование </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121733,0</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136655,3</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14922,3</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112,3</w:t>
            </w:r>
          </w:p>
        </w:tc>
        <w:tc>
          <w:tcPr>
            <w:tcW w:w="992" w:type="dxa"/>
          </w:tcPr>
          <w:p w:rsidR="00CD7CB4" w:rsidRPr="00BC3B21" w:rsidRDefault="0093001E" w:rsidP="00B307EE">
            <w:pPr>
              <w:autoSpaceDE w:val="0"/>
              <w:autoSpaceDN w:val="0"/>
              <w:adjustRightInd w:val="0"/>
              <w:jc w:val="right"/>
              <w:rPr>
                <w:rFonts w:eastAsiaTheme="minorEastAsia"/>
                <w:sz w:val="24"/>
                <w:szCs w:val="24"/>
              </w:rPr>
            </w:pPr>
            <w:r>
              <w:rPr>
                <w:rFonts w:eastAsiaTheme="minorEastAsia"/>
                <w:sz w:val="24"/>
                <w:szCs w:val="24"/>
              </w:rPr>
              <w:t>136655,3</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0,0</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100,0</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 xml:space="preserve">Культура и кинематография </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31797,4</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28992,5</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-2804,9</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91,2</w:t>
            </w:r>
          </w:p>
        </w:tc>
        <w:tc>
          <w:tcPr>
            <w:tcW w:w="992" w:type="dxa"/>
          </w:tcPr>
          <w:p w:rsidR="00CD7CB4" w:rsidRPr="00BC3B21" w:rsidRDefault="0093001E" w:rsidP="00B307EE">
            <w:pPr>
              <w:autoSpaceDE w:val="0"/>
              <w:autoSpaceDN w:val="0"/>
              <w:adjustRightInd w:val="0"/>
              <w:jc w:val="right"/>
              <w:rPr>
                <w:rFonts w:eastAsiaTheme="minorEastAsia"/>
                <w:sz w:val="24"/>
                <w:szCs w:val="24"/>
              </w:rPr>
            </w:pPr>
            <w:r>
              <w:rPr>
                <w:rFonts w:eastAsiaTheme="minorEastAsia"/>
                <w:sz w:val="24"/>
                <w:szCs w:val="24"/>
              </w:rPr>
              <w:t>28992,5</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0,0</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100,0</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Здравоохранение</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276,3</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262,4</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-13,9</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95,0</w:t>
            </w:r>
          </w:p>
        </w:tc>
        <w:tc>
          <w:tcPr>
            <w:tcW w:w="992" w:type="dxa"/>
          </w:tcPr>
          <w:p w:rsidR="00CD7CB4" w:rsidRPr="00BC3B21" w:rsidRDefault="00140F16" w:rsidP="00B307EE">
            <w:pPr>
              <w:autoSpaceDE w:val="0"/>
              <w:autoSpaceDN w:val="0"/>
              <w:adjustRightInd w:val="0"/>
              <w:jc w:val="right"/>
              <w:rPr>
                <w:rFonts w:eastAsiaTheme="minorEastAsia"/>
                <w:sz w:val="24"/>
                <w:szCs w:val="24"/>
              </w:rPr>
            </w:pPr>
            <w:r>
              <w:rPr>
                <w:rFonts w:eastAsiaTheme="minorEastAsia"/>
                <w:sz w:val="24"/>
                <w:szCs w:val="24"/>
              </w:rPr>
              <w:t>262,4</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0,0</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100,0</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Социальная политика</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9770,3</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9014,8</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-755,5</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92,3</w:t>
            </w:r>
          </w:p>
        </w:tc>
        <w:tc>
          <w:tcPr>
            <w:tcW w:w="992" w:type="dxa"/>
          </w:tcPr>
          <w:p w:rsidR="00CD7CB4" w:rsidRPr="00BC3B21" w:rsidRDefault="00140F16" w:rsidP="00B307EE">
            <w:pPr>
              <w:autoSpaceDE w:val="0"/>
              <w:autoSpaceDN w:val="0"/>
              <w:adjustRightInd w:val="0"/>
              <w:jc w:val="right"/>
              <w:rPr>
                <w:rFonts w:eastAsiaTheme="minorEastAsia"/>
                <w:sz w:val="24"/>
                <w:szCs w:val="24"/>
              </w:rPr>
            </w:pPr>
            <w:r>
              <w:rPr>
                <w:rFonts w:eastAsiaTheme="minorEastAsia"/>
                <w:sz w:val="24"/>
                <w:szCs w:val="24"/>
              </w:rPr>
              <w:t>9081,4</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-66,6</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99,3</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Физическая культура и спорт</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29065,9</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4925,7</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-24140,2</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16,9</w:t>
            </w:r>
          </w:p>
        </w:tc>
        <w:tc>
          <w:tcPr>
            <w:tcW w:w="992" w:type="dxa"/>
          </w:tcPr>
          <w:p w:rsidR="00CD7CB4" w:rsidRPr="00BC3B21" w:rsidRDefault="00140F16" w:rsidP="00B307EE">
            <w:pPr>
              <w:autoSpaceDE w:val="0"/>
              <w:autoSpaceDN w:val="0"/>
              <w:adjustRightInd w:val="0"/>
              <w:jc w:val="right"/>
              <w:rPr>
                <w:rFonts w:eastAsiaTheme="minorEastAsia"/>
                <w:sz w:val="24"/>
                <w:szCs w:val="24"/>
              </w:rPr>
            </w:pPr>
            <w:r>
              <w:rPr>
                <w:rFonts w:eastAsiaTheme="minorEastAsia"/>
                <w:sz w:val="24"/>
                <w:szCs w:val="24"/>
              </w:rPr>
              <w:t>4925,7</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0,0</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100,0</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lastRenderedPageBreak/>
              <w:t>Средства массовой информации</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729,9</w:t>
            </w:r>
          </w:p>
        </w:tc>
        <w:tc>
          <w:tcPr>
            <w:tcW w:w="1276" w:type="dxa"/>
          </w:tcPr>
          <w:p w:rsidR="00CD7CB4" w:rsidRPr="00BC3B21" w:rsidRDefault="000377C8" w:rsidP="00B307EE">
            <w:pPr>
              <w:contextualSpacing/>
              <w:jc w:val="right"/>
              <w:rPr>
                <w:rFonts w:eastAsiaTheme="minorEastAsia"/>
                <w:sz w:val="24"/>
                <w:szCs w:val="24"/>
              </w:rPr>
            </w:pPr>
            <w:r>
              <w:rPr>
                <w:rFonts w:eastAsiaTheme="minorEastAsia"/>
                <w:sz w:val="24"/>
                <w:szCs w:val="24"/>
              </w:rPr>
              <w:t>74</w:t>
            </w:r>
            <w:r w:rsidR="00673A42">
              <w:rPr>
                <w:rFonts w:eastAsiaTheme="minorEastAsia"/>
                <w:sz w:val="24"/>
                <w:szCs w:val="24"/>
              </w:rPr>
              <w:t>3,4</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13,5</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101,8</w:t>
            </w:r>
          </w:p>
        </w:tc>
        <w:tc>
          <w:tcPr>
            <w:tcW w:w="992" w:type="dxa"/>
          </w:tcPr>
          <w:p w:rsidR="00CD7CB4" w:rsidRPr="00BC3B21" w:rsidRDefault="00140F16" w:rsidP="00B307EE">
            <w:pPr>
              <w:jc w:val="right"/>
              <w:rPr>
                <w:rFonts w:eastAsiaTheme="minorEastAsia"/>
                <w:bCs/>
                <w:sz w:val="24"/>
                <w:szCs w:val="24"/>
              </w:rPr>
            </w:pPr>
            <w:r>
              <w:rPr>
                <w:rFonts w:eastAsiaTheme="minorEastAsia"/>
                <w:bCs/>
                <w:sz w:val="24"/>
                <w:szCs w:val="24"/>
              </w:rPr>
              <w:t>743,4</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0,0</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100,0</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Обслуживание государственного (муниципального долга)</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15,8</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11,5</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-4,3</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72,8</w:t>
            </w:r>
          </w:p>
        </w:tc>
        <w:tc>
          <w:tcPr>
            <w:tcW w:w="992" w:type="dxa"/>
          </w:tcPr>
          <w:p w:rsidR="00CD7CB4" w:rsidRPr="00BC3B21" w:rsidRDefault="00140F16" w:rsidP="00B307EE">
            <w:pPr>
              <w:jc w:val="right"/>
              <w:rPr>
                <w:rFonts w:eastAsiaTheme="minorEastAsia"/>
                <w:bCs/>
                <w:sz w:val="24"/>
                <w:szCs w:val="24"/>
              </w:rPr>
            </w:pPr>
            <w:r>
              <w:rPr>
                <w:rFonts w:eastAsiaTheme="minorEastAsia"/>
                <w:bCs/>
                <w:sz w:val="24"/>
                <w:szCs w:val="24"/>
              </w:rPr>
              <w:t>12,0</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-0,5</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95,8</w:t>
            </w:r>
          </w:p>
        </w:tc>
      </w:tr>
      <w:tr w:rsidR="00BC3B21" w:rsidRPr="00BC3B21" w:rsidTr="009864E4">
        <w:tc>
          <w:tcPr>
            <w:tcW w:w="1985" w:type="dxa"/>
          </w:tcPr>
          <w:p w:rsidR="00CD7CB4" w:rsidRPr="00BC3B21" w:rsidRDefault="00CD7CB4" w:rsidP="00B307EE">
            <w:pPr>
              <w:autoSpaceDE w:val="0"/>
              <w:autoSpaceDN w:val="0"/>
              <w:adjustRightInd w:val="0"/>
              <w:contextualSpacing/>
              <w:jc w:val="both"/>
              <w:rPr>
                <w:rFonts w:eastAsiaTheme="minorEastAsia"/>
                <w:sz w:val="24"/>
                <w:szCs w:val="24"/>
              </w:rPr>
            </w:pPr>
            <w:r w:rsidRPr="00BC3B21">
              <w:rPr>
                <w:rFonts w:eastAsiaTheme="minorEastAsia"/>
                <w:sz w:val="24"/>
                <w:szCs w:val="24"/>
              </w:rPr>
              <w:t>Межбюджетные трансферты общего характера бюджетам субъектов РФ и муниципальных образований</w:t>
            </w:r>
          </w:p>
        </w:tc>
        <w:tc>
          <w:tcPr>
            <w:tcW w:w="1134" w:type="dxa"/>
          </w:tcPr>
          <w:p w:rsidR="00CD7CB4" w:rsidRPr="00BC3B21" w:rsidRDefault="00CD7CB4" w:rsidP="000170E4">
            <w:pPr>
              <w:contextualSpacing/>
              <w:jc w:val="right"/>
              <w:rPr>
                <w:rFonts w:eastAsiaTheme="minorEastAsia"/>
                <w:sz w:val="24"/>
                <w:szCs w:val="24"/>
              </w:rPr>
            </w:pPr>
            <w:r w:rsidRPr="00BC3B21">
              <w:rPr>
                <w:rFonts w:eastAsiaTheme="minorEastAsia"/>
                <w:sz w:val="24"/>
                <w:szCs w:val="24"/>
              </w:rPr>
              <w:t>18090,0</w:t>
            </w:r>
          </w:p>
        </w:tc>
        <w:tc>
          <w:tcPr>
            <w:tcW w:w="1276" w:type="dxa"/>
          </w:tcPr>
          <w:p w:rsidR="00CD7CB4" w:rsidRPr="00BC3B21" w:rsidRDefault="00673A42" w:rsidP="00B307EE">
            <w:pPr>
              <w:contextualSpacing/>
              <w:jc w:val="right"/>
              <w:rPr>
                <w:rFonts w:eastAsiaTheme="minorEastAsia"/>
                <w:sz w:val="24"/>
                <w:szCs w:val="24"/>
              </w:rPr>
            </w:pPr>
            <w:r>
              <w:rPr>
                <w:rFonts w:eastAsiaTheme="minorEastAsia"/>
                <w:sz w:val="24"/>
                <w:szCs w:val="24"/>
              </w:rPr>
              <w:t>19507,8</w:t>
            </w:r>
          </w:p>
        </w:tc>
        <w:tc>
          <w:tcPr>
            <w:tcW w:w="1134" w:type="dxa"/>
          </w:tcPr>
          <w:p w:rsidR="00CD7CB4" w:rsidRPr="00BC3B21" w:rsidRDefault="000377C8" w:rsidP="00B307EE">
            <w:pPr>
              <w:contextualSpacing/>
              <w:jc w:val="right"/>
              <w:rPr>
                <w:rFonts w:eastAsiaTheme="minorEastAsia"/>
                <w:sz w:val="24"/>
                <w:szCs w:val="24"/>
              </w:rPr>
            </w:pPr>
            <w:r>
              <w:rPr>
                <w:rFonts w:eastAsiaTheme="minorEastAsia"/>
                <w:sz w:val="24"/>
                <w:szCs w:val="24"/>
              </w:rPr>
              <w:t>1417,8</w:t>
            </w:r>
          </w:p>
        </w:tc>
        <w:tc>
          <w:tcPr>
            <w:tcW w:w="992" w:type="dxa"/>
          </w:tcPr>
          <w:p w:rsidR="00CD7CB4" w:rsidRPr="00BC3B21" w:rsidRDefault="000377C8" w:rsidP="00B307EE">
            <w:pPr>
              <w:contextualSpacing/>
              <w:jc w:val="right"/>
              <w:rPr>
                <w:rFonts w:eastAsiaTheme="minorEastAsia"/>
                <w:sz w:val="24"/>
                <w:szCs w:val="24"/>
              </w:rPr>
            </w:pPr>
            <w:r>
              <w:rPr>
                <w:rFonts w:eastAsiaTheme="minorEastAsia"/>
                <w:sz w:val="24"/>
                <w:szCs w:val="24"/>
              </w:rPr>
              <w:t>107,8</w:t>
            </w:r>
          </w:p>
        </w:tc>
        <w:tc>
          <w:tcPr>
            <w:tcW w:w="992" w:type="dxa"/>
          </w:tcPr>
          <w:p w:rsidR="00CD7CB4" w:rsidRPr="00BC3B21" w:rsidRDefault="00140F16" w:rsidP="00B307EE">
            <w:pPr>
              <w:jc w:val="right"/>
              <w:rPr>
                <w:rFonts w:eastAsiaTheme="minorEastAsia"/>
                <w:bCs/>
                <w:sz w:val="24"/>
                <w:szCs w:val="24"/>
              </w:rPr>
            </w:pPr>
            <w:r>
              <w:rPr>
                <w:rFonts w:eastAsiaTheme="minorEastAsia"/>
                <w:bCs/>
                <w:sz w:val="24"/>
                <w:szCs w:val="24"/>
              </w:rPr>
              <w:t>19507,8</w:t>
            </w:r>
          </w:p>
        </w:tc>
        <w:tc>
          <w:tcPr>
            <w:tcW w:w="992" w:type="dxa"/>
          </w:tcPr>
          <w:p w:rsidR="00CD7CB4" w:rsidRPr="00BC3B21" w:rsidRDefault="009864E4" w:rsidP="00B307EE">
            <w:pPr>
              <w:contextualSpacing/>
              <w:jc w:val="right"/>
              <w:rPr>
                <w:rFonts w:eastAsiaTheme="minorEastAsia"/>
                <w:sz w:val="24"/>
                <w:szCs w:val="24"/>
              </w:rPr>
            </w:pPr>
            <w:r>
              <w:rPr>
                <w:rFonts w:eastAsiaTheme="minorEastAsia"/>
                <w:sz w:val="24"/>
                <w:szCs w:val="24"/>
              </w:rPr>
              <w:t>0,0</w:t>
            </w:r>
          </w:p>
        </w:tc>
        <w:tc>
          <w:tcPr>
            <w:tcW w:w="851" w:type="dxa"/>
          </w:tcPr>
          <w:p w:rsidR="00CD7CB4" w:rsidRPr="00BC3B21" w:rsidRDefault="009864E4" w:rsidP="00B307EE">
            <w:pPr>
              <w:contextualSpacing/>
              <w:jc w:val="right"/>
              <w:rPr>
                <w:rFonts w:eastAsiaTheme="minorEastAsia"/>
                <w:sz w:val="24"/>
                <w:szCs w:val="24"/>
              </w:rPr>
            </w:pPr>
            <w:r>
              <w:rPr>
                <w:rFonts w:eastAsiaTheme="minorEastAsia"/>
                <w:sz w:val="24"/>
                <w:szCs w:val="24"/>
              </w:rPr>
              <w:t>100,0</w:t>
            </w:r>
          </w:p>
        </w:tc>
      </w:tr>
      <w:tr w:rsidR="00BC3B21" w:rsidRPr="00BC3B21" w:rsidTr="009864E4">
        <w:trPr>
          <w:trHeight w:val="322"/>
        </w:trPr>
        <w:tc>
          <w:tcPr>
            <w:tcW w:w="1985" w:type="dxa"/>
          </w:tcPr>
          <w:p w:rsidR="00CD7CB4" w:rsidRPr="00BC3B21" w:rsidRDefault="00CD7CB4" w:rsidP="00B307EE">
            <w:pPr>
              <w:autoSpaceDE w:val="0"/>
              <w:autoSpaceDN w:val="0"/>
              <w:adjustRightInd w:val="0"/>
              <w:contextualSpacing/>
              <w:jc w:val="both"/>
              <w:rPr>
                <w:rFonts w:eastAsiaTheme="minorEastAsia"/>
                <w:b/>
                <w:sz w:val="24"/>
                <w:szCs w:val="24"/>
              </w:rPr>
            </w:pPr>
            <w:r w:rsidRPr="00BC3B21">
              <w:rPr>
                <w:rFonts w:eastAsiaTheme="minorEastAsia"/>
                <w:b/>
                <w:sz w:val="24"/>
                <w:szCs w:val="24"/>
              </w:rPr>
              <w:t>Всего расходов</w:t>
            </w:r>
          </w:p>
        </w:tc>
        <w:tc>
          <w:tcPr>
            <w:tcW w:w="1134" w:type="dxa"/>
          </w:tcPr>
          <w:p w:rsidR="00CD7CB4" w:rsidRPr="00BC3B21" w:rsidRDefault="00CD7CB4" w:rsidP="000170E4">
            <w:pPr>
              <w:contextualSpacing/>
              <w:jc w:val="right"/>
              <w:rPr>
                <w:rFonts w:eastAsiaTheme="minorEastAsia"/>
                <w:b/>
                <w:sz w:val="24"/>
                <w:szCs w:val="24"/>
              </w:rPr>
            </w:pPr>
            <w:r w:rsidRPr="00BC3B21">
              <w:rPr>
                <w:rFonts w:eastAsiaTheme="minorEastAsia"/>
                <w:b/>
                <w:sz w:val="24"/>
                <w:szCs w:val="24"/>
              </w:rPr>
              <w:t>323335,2</w:t>
            </w:r>
          </w:p>
        </w:tc>
        <w:tc>
          <w:tcPr>
            <w:tcW w:w="1276" w:type="dxa"/>
          </w:tcPr>
          <w:p w:rsidR="00CD7CB4" w:rsidRPr="00BC3B21" w:rsidRDefault="00673A42" w:rsidP="00B307EE">
            <w:pPr>
              <w:contextualSpacing/>
              <w:jc w:val="right"/>
              <w:rPr>
                <w:rFonts w:eastAsiaTheme="minorEastAsia"/>
                <w:b/>
                <w:sz w:val="24"/>
                <w:szCs w:val="24"/>
              </w:rPr>
            </w:pPr>
            <w:r>
              <w:rPr>
                <w:rFonts w:eastAsiaTheme="minorEastAsia"/>
                <w:b/>
                <w:sz w:val="24"/>
                <w:szCs w:val="24"/>
              </w:rPr>
              <w:t>292194,2</w:t>
            </w:r>
          </w:p>
        </w:tc>
        <w:tc>
          <w:tcPr>
            <w:tcW w:w="1134" w:type="dxa"/>
          </w:tcPr>
          <w:p w:rsidR="00CD7CB4" w:rsidRPr="00BC3B21" w:rsidRDefault="000377C8" w:rsidP="00B307EE">
            <w:pPr>
              <w:contextualSpacing/>
              <w:jc w:val="right"/>
              <w:rPr>
                <w:rFonts w:eastAsiaTheme="minorEastAsia"/>
                <w:b/>
                <w:sz w:val="24"/>
                <w:szCs w:val="24"/>
              </w:rPr>
            </w:pPr>
            <w:r>
              <w:rPr>
                <w:rFonts w:eastAsiaTheme="minorEastAsia"/>
                <w:b/>
                <w:sz w:val="24"/>
                <w:szCs w:val="24"/>
              </w:rPr>
              <w:t>-31141,0</w:t>
            </w:r>
          </w:p>
        </w:tc>
        <w:tc>
          <w:tcPr>
            <w:tcW w:w="992" w:type="dxa"/>
          </w:tcPr>
          <w:p w:rsidR="00CD7CB4" w:rsidRPr="00BC3B21" w:rsidRDefault="000377C8" w:rsidP="00B307EE">
            <w:pPr>
              <w:contextualSpacing/>
              <w:jc w:val="right"/>
              <w:rPr>
                <w:rFonts w:eastAsiaTheme="minorEastAsia"/>
                <w:b/>
                <w:sz w:val="24"/>
                <w:szCs w:val="24"/>
              </w:rPr>
            </w:pPr>
            <w:r>
              <w:rPr>
                <w:rFonts w:eastAsiaTheme="minorEastAsia"/>
                <w:b/>
                <w:sz w:val="24"/>
                <w:szCs w:val="24"/>
              </w:rPr>
              <w:t>90,4</w:t>
            </w:r>
          </w:p>
        </w:tc>
        <w:tc>
          <w:tcPr>
            <w:tcW w:w="992" w:type="dxa"/>
          </w:tcPr>
          <w:p w:rsidR="00CD7CB4" w:rsidRPr="00BC3B21" w:rsidRDefault="00140F16" w:rsidP="009864E4">
            <w:pPr>
              <w:autoSpaceDE w:val="0"/>
              <w:autoSpaceDN w:val="0"/>
              <w:adjustRightInd w:val="0"/>
              <w:ind w:left="-108" w:right="-108"/>
              <w:rPr>
                <w:b/>
                <w:sz w:val="24"/>
                <w:szCs w:val="24"/>
              </w:rPr>
            </w:pPr>
            <w:r>
              <w:rPr>
                <w:b/>
                <w:sz w:val="24"/>
                <w:szCs w:val="24"/>
              </w:rPr>
              <w:t>303274,3</w:t>
            </w:r>
          </w:p>
        </w:tc>
        <w:tc>
          <w:tcPr>
            <w:tcW w:w="992" w:type="dxa"/>
          </w:tcPr>
          <w:p w:rsidR="00CD7CB4" w:rsidRPr="00BC3B21" w:rsidRDefault="009864E4" w:rsidP="009864E4">
            <w:pPr>
              <w:ind w:left="-108" w:right="-108"/>
              <w:contextualSpacing/>
              <w:jc w:val="right"/>
              <w:rPr>
                <w:rFonts w:eastAsiaTheme="minorEastAsia"/>
                <w:b/>
                <w:sz w:val="24"/>
                <w:szCs w:val="24"/>
              </w:rPr>
            </w:pPr>
            <w:r>
              <w:rPr>
                <w:rFonts w:eastAsiaTheme="minorEastAsia"/>
                <w:b/>
                <w:sz w:val="24"/>
                <w:szCs w:val="24"/>
              </w:rPr>
              <w:t>-11080,1</w:t>
            </w:r>
          </w:p>
        </w:tc>
        <w:tc>
          <w:tcPr>
            <w:tcW w:w="851" w:type="dxa"/>
          </w:tcPr>
          <w:p w:rsidR="00CD7CB4" w:rsidRPr="00BC3B21" w:rsidRDefault="009864E4" w:rsidP="00B307EE">
            <w:pPr>
              <w:contextualSpacing/>
              <w:jc w:val="right"/>
              <w:rPr>
                <w:rFonts w:eastAsiaTheme="minorEastAsia"/>
                <w:b/>
                <w:sz w:val="24"/>
                <w:szCs w:val="24"/>
              </w:rPr>
            </w:pPr>
            <w:r>
              <w:rPr>
                <w:rFonts w:eastAsiaTheme="minorEastAsia"/>
                <w:b/>
                <w:sz w:val="24"/>
                <w:szCs w:val="24"/>
              </w:rPr>
              <w:t>96,3</w:t>
            </w:r>
          </w:p>
        </w:tc>
      </w:tr>
    </w:tbl>
    <w:p w:rsidR="00B307EE" w:rsidRPr="00BC3B21"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p>
    <w:p w:rsidR="00B307EE" w:rsidRPr="00CF176C"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CF176C">
        <w:rPr>
          <w:rFonts w:ascii="Times New Roman" w:eastAsia="Times New Roman" w:hAnsi="Times New Roman" w:cs="Times New Roman"/>
          <w:sz w:val="28"/>
          <w:szCs w:val="28"/>
          <w:lang w:eastAsia="ru-RU"/>
        </w:rPr>
        <w:t xml:space="preserve">Решением Представительного  Собрания района от </w:t>
      </w:r>
      <w:r w:rsidR="00CF176C" w:rsidRPr="00CF176C">
        <w:rPr>
          <w:rFonts w:ascii="Times New Roman" w:eastAsia="Times New Roman" w:hAnsi="Times New Roman" w:cs="Times New Roman"/>
          <w:sz w:val="28"/>
          <w:szCs w:val="28"/>
          <w:lang w:eastAsia="ru-RU"/>
        </w:rPr>
        <w:t>20</w:t>
      </w:r>
      <w:r w:rsidRPr="00CF176C">
        <w:rPr>
          <w:rFonts w:ascii="Times New Roman" w:eastAsia="Times New Roman" w:hAnsi="Times New Roman" w:cs="Times New Roman"/>
          <w:sz w:val="28"/>
          <w:szCs w:val="28"/>
          <w:lang w:eastAsia="ru-RU"/>
        </w:rPr>
        <w:t xml:space="preserve"> декабря 202</w:t>
      </w:r>
      <w:r w:rsidR="00CF176C" w:rsidRPr="00CF176C">
        <w:rPr>
          <w:rFonts w:ascii="Times New Roman" w:eastAsia="Times New Roman" w:hAnsi="Times New Roman" w:cs="Times New Roman"/>
          <w:sz w:val="28"/>
          <w:szCs w:val="28"/>
          <w:lang w:eastAsia="ru-RU"/>
        </w:rPr>
        <w:t>2</w:t>
      </w:r>
      <w:r w:rsidRPr="00CF176C">
        <w:rPr>
          <w:rFonts w:ascii="Times New Roman" w:eastAsia="Times New Roman" w:hAnsi="Times New Roman" w:cs="Times New Roman"/>
          <w:sz w:val="28"/>
          <w:szCs w:val="28"/>
          <w:lang w:eastAsia="ru-RU"/>
        </w:rPr>
        <w:t xml:space="preserve"> года №</w:t>
      </w:r>
      <w:r w:rsidR="00CF176C" w:rsidRPr="00CF176C">
        <w:rPr>
          <w:rFonts w:ascii="Times New Roman" w:eastAsia="Times New Roman" w:hAnsi="Times New Roman" w:cs="Times New Roman"/>
          <w:sz w:val="28"/>
          <w:szCs w:val="28"/>
          <w:lang w:eastAsia="ru-RU"/>
        </w:rPr>
        <w:t>79</w:t>
      </w:r>
      <w:r w:rsidRPr="00CF176C">
        <w:rPr>
          <w:rFonts w:ascii="Times New Roman" w:eastAsia="Times New Roman" w:hAnsi="Times New Roman" w:cs="Times New Roman"/>
          <w:sz w:val="28"/>
          <w:szCs w:val="28"/>
          <w:lang w:eastAsia="ru-RU"/>
        </w:rPr>
        <w:t xml:space="preserve"> «О внесении изменений и дополнений  в решение от 1</w:t>
      </w:r>
      <w:r w:rsidR="00CF176C" w:rsidRPr="00CF176C">
        <w:rPr>
          <w:rFonts w:ascii="Times New Roman" w:eastAsia="Times New Roman" w:hAnsi="Times New Roman" w:cs="Times New Roman"/>
          <w:sz w:val="28"/>
          <w:szCs w:val="28"/>
          <w:lang w:eastAsia="ru-RU"/>
        </w:rPr>
        <w:t>7</w:t>
      </w:r>
      <w:r w:rsidRPr="00CF176C">
        <w:rPr>
          <w:rFonts w:ascii="Times New Roman" w:eastAsia="Times New Roman" w:hAnsi="Times New Roman" w:cs="Times New Roman"/>
          <w:sz w:val="28"/>
          <w:szCs w:val="28"/>
          <w:lang w:eastAsia="ru-RU"/>
        </w:rPr>
        <w:t xml:space="preserve"> декабря 202</w:t>
      </w:r>
      <w:r w:rsidR="00CF176C" w:rsidRPr="00CF176C">
        <w:rPr>
          <w:rFonts w:ascii="Times New Roman" w:eastAsia="Times New Roman" w:hAnsi="Times New Roman" w:cs="Times New Roman"/>
          <w:sz w:val="28"/>
          <w:szCs w:val="28"/>
          <w:lang w:eastAsia="ru-RU"/>
        </w:rPr>
        <w:t>1 года №53</w:t>
      </w:r>
      <w:r w:rsidRPr="00CF176C">
        <w:rPr>
          <w:rFonts w:ascii="Times New Roman" w:eastAsia="Times New Roman" w:hAnsi="Times New Roman" w:cs="Times New Roman"/>
          <w:sz w:val="28"/>
          <w:szCs w:val="28"/>
          <w:lang w:eastAsia="ru-RU"/>
        </w:rPr>
        <w:t xml:space="preserve">» приняты  расходные обязательства в сумме </w:t>
      </w:r>
      <w:r w:rsidR="00CF176C" w:rsidRPr="00CF176C">
        <w:rPr>
          <w:rFonts w:ascii="Times New Roman" w:eastAsia="Times New Roman" w:hAnsi="Times New Roman" w:cs="Times New Roman"/>
          <w:sz w:val="28"/>
          <w:szCs w:val="28"/>
          <w:lang w:eastAsia="ru-RU"/>
        </w:rPr>
        <w:t>303274,3</w:t>
      </w:r>
      <w:r w:rsidRPr="00CF176C">
        <w:rPr>
          <w:rFonts w:ascii="Times New Roman" w:eastAsia="Times New Roman" w:hAnsi="Times New Roman" w:cs="Times New Roman"/>
          <w:sz w:val="28"/>
          <w:szCs w:val="28"/>
          <w:lang w:eastAsia="ru-RU"/>
        </w:rPr>
        <w:t xml:space="preserve"> тыс. рублей. </w:t>
      </w:r>
    </w:p>
    <w:p w:rsidR="00B307EE" w:rsidRPr="00D140E0" w:rsidRDefault="00B307EE" w:rsidP="00B307EE">
      <w:pPr>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E93974">
        <w:rPr>
          <w:rFonts w:ascii="Times New Roman" w:eastAsiaTheme="minorEastAsia" w:hAnsi="Times New Roman" w:cs="Times New Roman"/>
          <w:sz w:val="28"/>
          <w:szCs w:val="28"/>
          <w:lang w:eastAsia="ru-RU"/>
        </w:rPr>
        <w:t xml:space="preserve">Согласно пояснительной записке Управления финансов сумма экономического эффекта от  проводимых мероприятий </w:t>
      </w:r>
      <w:r w:rsidR="00E93974" w:rsidRPr="00E93974">
        <w:rPr>
          <w:rFonts w:ascii="Times New Roman" w:eastAsiaTheme="minorEastAsia" w:hAnsi="Times New Roman" w:cs="Times New Roman"/>
          <w:sz w:val="28"/>
          <w:szCs w:val="28"/>
          <w:lang w:eastAsia="ru-RU"/>
        </w:rPr>
        <w:t xml:space="preserve"> по оптимизации бюджетных расходов </w:t>
      </w:r>
      <w:r w:rsidRPr="00E93974">
        <w:rPr>
          <w:rFonts w:ascii="Times New Roman" w:eastAsiaTheme="minorEastAsia" w:hAnsi="Times New Roman" w:cs="Times New Roman"/>
          <w:sz w:val="28"/>
          <w:szCs w:val="28"/>
          <w:lang w:eastAsia="ru-RU"/>
        </w:rPr>
        <w:t>в 202</w:t>
      </w:r>
      <w:r w:rsidR="00E93974" w:rsidRPr="00E93974">
        <w:rPr>
          <w:rFonts w:ascii="Times New Roman" w:eastAsiaTheme="minorEastAsia" w:hAnsi="Times New Roman" w:cs="Times New Roman"/>
          <w:sz w:val="28"/>
          <w:szCs w:val="28"/>
          <w:lang w:eastAsia="ru-RU"/>
        </w:rPr>
        <w:t>2</w:t>
      </w:r>
      <w:r w:rsidRPr="00E93974">
        <w:rPr>
          <w:rFonts w:ascii="Times New Roman" w:eastAsiaTheme="minorEastAsia" w:hAnsi="Times New Roman" w:cs="Times New Roman"/>
          <w:sz w:val="28"/>
          <w:szCs w:val="28"/>
          <w:lang w:eastAsia="ru-RU"/>
        </w:rPr>
        <w:t xml:space="preserve">  году  составила </w:t>
      </w:r>
      <w:r w:rsidR="00E93974" w:rsidRPr="00E93974">
        <w:rPr>
          <w:rFonts w:ascii="Times New Roman" w:eastAsia="Times New Roman" w:hAnsi="Times New Roman" w:cs="Times New Roman"/>
          <w:sz w:val="28"/>
          <w:szCs w:val="28"/>
          <w:lang w:eastAsia="ru-RU"/>
        </w:rPr>
        <w:t>882,8</w:t>
      </w:r>
      <w:r w:rsidRPr="00E93974">
        <w:rPr>
          <w:rFonts w:ascii="Times New Roman" w:eastAsia="Times New Roman" w:hAnsi="Times New Roman" w:cs="Times New Roman"/>
          <w:sz w:val="28"/>
          <w:szCs w:val="28"/>
          <w:lang w:eastAsia="ru-RU"/>
        </w:rPr>
        <w:t xml:space="preserve"> тыс. рублей,  </w:t>
      </w:r>
      <w:r w:rsidR="00E93974" w:rsidRPr="00E93974">
        <w:rPr>
          <w:rFonts w:ascii="Times New Roman" w:eastAsia="Times New Roman" w:hAnsi="Times New Roman" w:cs="Times New Roman"/>
          <w:sz w:val="28"/>
          <w:szCs w:val="28"/>
          <w:lang w:eastAsia="ru-RU"/>
        </w:rPr>
        <w:t xml:space="preserve">в том числе </w:t>
      </w:r>
      <w:r w:rsidRPr="00E93974">
        <w:rPr>
          <w:rFonts w:ascii="Times New Roman" w:eastAsia="Times New Roman" w:hAnsi="Times New Roman" w:cs="Times New Roman"/>
          <w:sz w:val="28"/>
          <w:szCs w:val="28"/>
          <w:lang w:eastAsia="ru-RU"/>
        </w:rPr>
        <w:t xml:space="preserve"> экономия образовалась в результате проведения конкурсных процедур</w:t>
      </w:r>
      <w:r w:rsidR="00E93974" w:rsidRPr="00E93974">
        <w:rPr>
          <w:rFonts w:ascii="Times New Roman" w:eastAsia="Times New Roman" w:hAnsi="Times New Roman" w:cs="Times New Roman"/>
          <w:sz w:val="28"/>
          <w:szCs w:val="28"/>
          <w:lang w:eastAsia="ru-RU"/>
        </w:rPr>
        <w:t xml:space="preserve"> 802,5 тыс. рублей</w:t>
      </w:r>
      <w:r w:rsidRPr="00E93974">
        <w:rPr>
          <w:rFonts w:ascii="Times New Roman" w:eastAsia="Times New Roman" w:hAnsi="Times New Roman" w:cs="Times New Roman"/>
          <w:sz w:val="28"/>
          <w:szCs w:val="28"/>
          <w:lang w:eastAsia="ru-RU"/>
        </w:rPr>
        <w:t>.</w:t>
      </w:r>
    </w:p>
    <w:p w:rsidR="00B307EE" w:rsidRPr="00D140E0" w:rsidRDefault="00B307EE" w:rsidP="00B307EE">
      <w:pPr>
        <w:spacing w:before="100" w:beforeAutospacing="1" w:after="100" w:afterAutospacing="1"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p>
    <w:p w:rsidR="00B307EE" w:rsidRPr="000170E4" w:rsidRDefault="00B307EE" w:rsidP="00B307EE">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B307EE" w:rsidRPr="000170E4"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0170E4">
        <w:rPr>
          <w:rFonts w:ascii="Times New Roman" w:eastAsiaTheme="minorEastAsia" w:hAnsi="Times New Roman" w:cs="Times New Roman"/>
          <w:b/>
          <w:sz w:val="28"/>
          <w:szCs w:val="28"/>
          <w:lang w:eastAsia="ru-RU"/>
        </w:rPr>
        <w:t>5.2. Расходы бюджета района по разделам по подразделам и подразделам классификации расходов</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b/>
          <w:color w:val="FF0000"/>
          <w:sz w:val="28"/>
          <w:szCs w:val="28"/>
          <w:lang w:eastAsia="ru-RU"/>
        </w:rPr>
      </w:pPr>
    </w:p>
    <w:p w:rsidR="00B307EE" w:rsidRPr="000170E4"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0170E4">
        <w:rPr>
          <w:rFonts w:ascii="Times New Roman" w:eastAsiaTheme="minorEastAsia" w:hAnsi="Times New Roman" w:cs="Times New Roman"/>
          <w:b/>
          <w:sz w:val="28"/>
          <w:szCs w:val="28"/>
          <w:lang w:eastAsia="ru-RU"/>
        </w:rPr>
        <w:t>5.2.1. Раздел «Общегосударственные расходы»</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b/>
          <w:color w:val="FF0000"/>
          <w:sz w:val="28"/>
          <w:szCs w:val="28"/>
          <w:lang w:eastAsia="ru-RU"/>
        </w:rPr>
      </w:pPr>
    </w:p>
    <w:p w:rsidR="00B307EE" w:rsidRPr="000170E4"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0170E4">
        <w:rPr>
          <w:rFonts w:ascii="Times New Roman" w:eastAsiaTheme="minorEastAsia" w:hAnsi="Times New Roman" w:cs="Times New Roman"/>
          <w:sz w:val="28"/>
          <w:szCs w:val="28"/>
          <w:lang w:eastAsia="ru-RU"/>
        </w:rPr>
        <w:t xml:space="preserve">Расходы по </w:t>
      </w:r>
      <w:r w:rsidRPr="000170E4">
        <w:rPr>
          <w:rFonts w:ascii="Times New Roman" w:eastAsiaTheme="minorEastAsia" w:hAnsi="Times New Roman" w:cs="Times New Roman"/>
          <w:i/>
          <w:sz w:val="28"/>
          <w:szCs w:val="28"/>
          <w:lang w:eastAsia="ru-RU"/>
        </w:rPr>
        <w:t xml:space="preserve">разделу 0100 «Общегосударственные вопросы» </w:t>
      </w:r>
      <w:r w:rsidRPr="000170E4">
        <w:rPr>
          <w:rFonts w:ascii="Times New Roman" w:eastAsiaTheme="minorEastAsia" w:hAnsi="Times New Roman" w:cs="Times New Roman"/>
          <w:sz w:val="28"/>
          <w:szCs w:val="28"/>
          <w:lang w:eastAsia="ru-RU"/>
        </w:rPr>
        <w:t xml:space="preserve">исполнены в сумме </w:t>
      </w:r>
      <w:r w:rsidR="000170E4" w:rsidRPr="000170E4">
        <w:rPr>
          <w:rFonts w:ascii="Times New Roman" w:eastAsiaTheme="minorEastAsia" w:hAnsi="Times New Roman" w:cs="Times New Roman"/>
          <w:sz w:val="28"/>
          <w:szCs w:val="28"/>
          <w:lang w:eastAsia="ru-RU"/>
        </w:rPr>
        <w:t>54867,0</w:t>
      </w:r>
      <w:r w:rsidRPr="000170E4">
        <w:rPr>
          <w:rFonts w:ascii="Times New Roman" w:eastAsiaTheme="minorEastAsia" w:hAnsi="Times New Roman" w:cs="Times New Roman"/>
          <w:sz w:val="28"/>
          <w:szCs w:val="28"/>
          <w:lang w:eastAsia="ru-RU"/>
        </w:rPr>
        <w:t xml:space="preserve">  тыс. рублей, или на 99,</w:t>
      </w:r>
      <w:r w:rsidR="000170E4" w:rsidRPr="000170E4">
        <w:rPr>
          <w:rFonts w:ascii="Times New Roman" w:eastAsiaTheme="minorEastAsia" w:hAnsi="Times New Roman" w:cs="Times New Roman"/>
          <w:sz w:val="28"/>
          <w:szCs w:val="28"/>
          <w:lang w:eastAsia="ru-RU"/>
        </w:rPr>
        <w:t>4</w:t>
      </w:r>
      <w:r w:rsidRPr="000170E4">
        <w:rPr>
          <w:rFonts w:ascii="Times New Roman" w:eastAsiaTheme="minorEastAsia" w:hAnsi="Times New Roman" w:cs="Times New Roman"/>
          <w:sz w:val="28"/>
          <w:szCs w:val="28"/>
          <w:lang w:eastAsia="ru-RU"/>
        </w:rPr>
        <w:t xml:space="preserve"> процента от годовых назначений с учетом увеличения  лимитов бюджетных обязательств. Доля расходов по данному разделу в общем объеме расходов бюджета района составила </w:t>
      </w:r>
      <w:r w:rsidR="000170E4" w:rsidRPr="000170E4">
        <w:rPr>
          <w:rFonts w:ascii="Times New Roman" w:eastAsiaTheme="minorEastAsia" w:hAnsi="Times New Roman" w:cs="Times New Roman"/>
          <w:sz w:val="28"/>
          <w:szCs w:val="28"/>
          <w:lang w:eastAsia="ru-RU"/>
        </w:rPr>
        <w:t>18,8</w:t>
      </w:r>
      <w:r w:rsidRPr="000170E4">
        <w:rPr>
          <w:rFonts w:ascii="Times New Roman" w:eastAsiaTheme="minorEastAsia" w:hAnsi="Times New Roman" w:cs="Times New Roman"/>
          <w:sz w:val="28"/>
          <w:szCs w:val="28"/>
          <w:lang w:eastAsia="ru-RU"/>
        </w:rPr>
        <w:t xml:space="preserve"> процента. В 202</w:t>
      </w:r>
      <w:r w:rsidR="000170E4" w:rsidRPr="000170E4">
        <w:rPr>
          <w:rFonts w:ascii="Times New Roman" w:eastAsiaTheme="minorEastAsia" w:hAnsi="Times New Roman" w:cs="Times New Roman"/>
          <w:sz w:val="28"/>
          <w:szCs w:val="28"/>
          <w:lang w:eastAsia="ru-RU"/>
        </w:rPr>
        <w:t>1</w:t>
      </w:r>
      <w:r w:rsidRPr="000170E4">
        <w:rPr>
          <w:rFonts w:ascii="Times New Roman" w:eastAsiaTheme="minorEastAsia" w:hAnsi="Times New Roman" w:cs="Times New Roman"/>
          <w:sz w:val="28"/>
          <w:szCs w:val="28"/>
          <w:lang w:eastAsia="ru-RU"/>
        </w:rPr>
        <w:t xml:space="preserve"> году исполнение составило </w:t>
      </w:r>
      <w:r w:rsidR="000170E4" w:rsidRPr="000170E4">
        <w:rPr>
          <w:rFonts w:ascii="Times New Roman" w:eastAsiaTheme="minorEastAsia" w:hAnsi="Times New Roman" w:cs="Times New Roman"/>
          <w:sz w:val="28"/>
          <w:szCs w:val="28"/>
          <w:lang w:eastAsia="ru-RU"/>
        </w:rPr>
        <w:t>99,5</w:t>
      </w:r>
      <w:r w:rsidRPr="000170E4">
        <w:rPr>
          <w:rFonts w:ascii="Times New Roman" w:eastAsiaTheme="minorEastAsia" w:hAnsi="Times New Roman" w:cs="Times New Roman"/>
          <w:sz w:val="28"/>
          <w:szCs w:val="28"/>
          <w:lang w:eastAsia="ru-RU"/>
        </w:rPr>
        <w:t xml:space="preserve"> процентов. </w:t>
      </w:r>
    </w:p>
    <w:p w:rsidR="00B307EE"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0170E4">
        <w:rPr>
          <w:rFonts w:ascii="Times New Roman" w:eastAsiaTheme="minorEastAsia" w:hAnsi="Times New Roman" w:cs="Times New Roman"/>
          <w:sz w:val="28"/>
          <w:szCs w:val="28"/>
          <w:lang w:eastAsia="ru-RU"/>
        </w:rPr>
        <w:t>В ходе исполнения расходов по подразделам, входящим в состав рассматриваемого раздела, в 202</w:t>
      </w:r>
      <w:r w:rsidR="000170E4" w:rsidRPr="000170E4">
        <w:rPr>
          <w:rFonts w:ascii="Times New Roman" w:eastAsiaTheme="minorEastAsia" w:hAnsi="Times New Roman" w:cs="Times New Roman"/>
          <w:sz w:val="28"/>
          <w:szCs w:val="28"/>
          <w:lang w:eastAsia="ru-RU"/>
        </w:rPr>
        <w:t>2</w:t>
      </w:r>
      <w:r w:rsidRPr="000170E4">
        <w:rPr>
          <w:rFonts w:ascii="Times New Roman" w:eastAsiaTheme="minorEastAsia" w:hAnsi="Times New Roman" w:cs="Times New Roman"/>
          <w:sz w:val="28"/>
          <w:szCs w:val="28"/>
          <w:lang w:eastAsia="ru-RU"/>
        </w:rPr>
        <w:t xml:space="preserve"> году осуществлено финансирование на:</w:t>
      </w:r>
    </w:p>
    <w:p w:rsidR="00776DBB" w:rsidRPr="000170E4" w:rsidRDefault="00776DBB" w:rsidP="00776DBB">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Pr="000170E4">
        <w:rPr>
          <w:rFonts w:ascii="Times New Roman" w:eastAsiaTheme="minorEastAsia" w:hAnsi="Times New Roman" w:cs="Times New Roman"/>
          <w:sz w:val="28"/>
          <w:szCs w:val="28"/>
          <w:lang w:eastAsia="ru-RU"/>
        </w:rPr>
        <w:t>функционирование</w:t>
      </w:r>
      <w:r>
        <w:rPr>
          <w:rFonts w:ascii="Times New Roman" w:eastAsiaTheme="minorEastAsia" w:hAnsi="Times New Roman" w:cs="Times New Roman"/>
          <w:sz w:val="28"/>
          <w:szCs w:val="28"/>
          <w:lang w:eastAsia="ru-RU"/>
        </w:rPr>
        <w:t xml:space="preserve"> высшего должностного лица субъект РФ и муниципального образования – 1325,7 тыс. рублей;</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r w:rsidRPr="000170E4">
        <w:rPr>
          <w:rFonts w:ascii="Times New Roman" w:eastAsiaTheme="minorEastAsia" w:hAnsi="Times New Roman" w:cs="Times New Roman"/>
          <w:sz w:val="28"/>
          <w:szCs w:val="28"/>
          <w:lang w:eastAsia="ru-RU"/>
        </w:rPr>
        <w:t xml:space="preserve">- функционирование органов местного самоуправления района, в том числе представительных органов </w:t>
      </w:r>
      <w:r w:rsidRPr="00776DBB">
        <w:rPr>
          <w:rFonts w:ascii="Times New Roman" w:eastAsiaTheme="minorEastAsia" w:hAnsi="Times New Roman" w:cs="Times New Roman"/>
          <w:sz w:val="28"/>
          <w:szCs w:val="28"/>
          <w:lang w:eastAsia="ru-RU"/>
        </w:rPr>
        <w:t xml:space="preserve">власти – </w:t>
      </w:r>
      <w:r w:rsidR="00776DBB" w:rsidRPr="00776DBB">
        <w:rPr>
          <w:rFonts w:ascii="Times New Roman" w:eastAsiaTheme="minorEastAsia" w:hAnsi="Times New Roman" w:cs="Times New Roman"/>
          <w:sz w:val="28"/>
          <w:szCs w:val="28"/>
          <w:lang w:eastAsia="ru-RU"/>
        </w:rPr>
        <w:t>24345,1</w:t>
      </w:r>
      <w:r w:rsidRPr="00776DBB">
        <w:rPr>
          <w:rFonts w:ascii="Times New Roman" w:eastAsiaTheme="minorEastAsia" w:hAnsi="Times New Roman" w:cs="Times New Roman"/>
          <w:sz w:val="28"/>
          <w:szCs w:val="28"/>
          <w:lang w:eastAsia="ru-RU"/>
        </w:rPr>
        <w:t xml:space="preserve"> тыс.  рублей;</w:t>
      </w:r>
    </w:p>
    <w:p w:rsidR="00B307EE" w:rsidRPr="00776DBB"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776DBB">
        <w:rPr>
          <w:rFonts w:ascii="Times New Roman" w:eastAsiaTheme="minorEastAsia" w:hAnsi="Times New Roman" w:cs="Times New Roman"/>
          <w:sz w:val="28"/>
          <w:szCs w:val="28"/>
          <w:lang w:eastAsia="ru-RU"/>
        </w:rPr>
        <w:t>-</w:t>
      </w:r>
      <w:r w:rsidR="00776DBB">
        <w:rPr>
          <w:rFonts w:ascii="Times New Roman" w:eastAsiaTheme="minorEastAsia" w:hAnsi="Times New Roman" w:cs="Times New Roman"/>
          <w:sz w:val="28"/>
          <w:szCs w:val="28"/>
          <w:lang w:eastAsia="ru-RU"/>
        </w:rPr>
        <w:t xml:space="preserve"> </w:t>
      </w:r>
      <w:r w:rsidRPr="00776DBB">
        <w:rPr>
          <w:rFonts w:ascii="Times New Roman" w:eastAsiaTheme="minorEastAsia" w:hAnsi="Times New Roman" w:cs="Times New Roman"/>
          <w:sz w:val="28"/>
          <w:szCs w:val="28"/>
          <w:lang w:eastAsia="ru-RU"/>
        </w:rPr>
        <w:t>обеспечение деятельности финансов</w:t>
      </w:r>
      <w:r w:rsidR="00776DBB" w:rsidRPr="00776DBB">
        <w:rPr>
          <w:rFonts w:ascii="Times New Roman" w:eastAsiaTheme="minorEastAsia" w:hAnsi="Times New Roman" w:cs="Times New Roman"/>
          <w:sz w:val="28"/>
          <w:szCs w:val="28"/>
          <w:lang w:eastAsia="ru-RU"/>
        </w:rPr>
        <w:t xml:space="preserve">ых, налоговых и таможенных органов и органов финансового (финансово-бюджетного) надзора </w:t>
      </w:r>
      <w:r w:rsidRPr="00776DBB">
        <w:rPr>
          <w:rFonts w:ascii="Times New Roman" w:eastAsiaTheme="minorEastAsia" w:hAnsi="Times New Roman" w:cs="Times New Roman"/>
          <w:sz w:val="28"/>
          <w:szCs w:val="28"/>
          <w:lang w:eastAsia="ru-RU"/>
        </w:rPr>
        <w:t xml:space="preserve"> – </w:t>
      </w:r>
      <w:r w:rsidR="00776DBB" w:rsidRPr="00776DBB">
        <w:rPr>
          <w:rFonts w:ascii="Times New Roman" w:eastAsiaTheme="minorEastAsia" w:hAnsi="Times New Roman" w:cs="Times New Roman"/>
          <w:sz w:val="28"/>
          <w:szCs w:val="28"/>
          <w:lang w:eastAsia="ru-RU"/>
        </w:rPr>
        <w:t>7407,8</w:t>
      </w:r>
      <w:r w:rsidRPr="00776DBB">
        <w:rPr>
          <w:rFonts w:ascii="Times New Roman" w:eastAsiaTheme="minorEastAsia" w:hAnsi="Times New Roman" w:cs="Times New Roman"/>
          <w:sz w:val="28"/>
          <w:szCs w:val="28"/>
          <w:lang w:eastAsia="ru-RU"/>
        </w:rPr>
        <w:t xml:space="preserve"> тыс. рублей;</w:t>
      </w:r>
    </w:p>
    <w:p w:rsidR="00B307EE"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776DBB">
        <w:rPr>
          <w:rFonts w:ascii="Times New Roman" w:eastAsiaTheme="minorEastAsia" w:hAnsi="Times New Roman" w:cs="Times New Roman"/>
          <w:sz w:val="28"/>
          <w:szCs w:val="28"/>
          <w:lang w:eastAsia="ru-RU"/>
        </w:rPr>
        <w:lastRenderedPageBreak/>
        <w:t xml:space="preserve">- судебная система – </w:t>
      </w:r>
      <w:r w:rsidR="00776DBB" w:rsidRPr="00776DBB">
        <w:rPr>
          <w:rFonts w:ascii="Times New Roman" w:eastAsiaTheme="minorEastAsia" w:hAnsi="Times New Roman" w:cs="Times New Roman"/>
          <w:sz w:val="28"/>
          <w:szCs w:val="28"/>
          <w:lang w:eastAsia="ru-RU"/>
        </w:rPr>
        <w:t>14,8</w:t>
      </w:r>
      <w:r w:rsidRPr="00776DBB">
        <w:rPr>
          <w:rFonts w:ascii="Times New Roman" w:eastAsiaTheme="minorEastAsia" w:hAnsi="Times New Roman" w:cs="Times New Roman"/>
          <w:sz w:val="28"/>
          <w:szCs w:val="28"/>
          <w:lang w:eastAsia="ru-RU"/>
        </w:rPr>
        <w:t xml:space="preserve"> тыс. рублей;</w:t>
      </w:r>
    </w:p>
    <w:p w:rsidR="00776DBB" w:rsidRPr="00776DBB" w:rsidRDefault="00776DBB" w:rsidP="00B307EE">
      <w:pPr>
        <w:spacing w:after="0" w:line="240" w:lineRule="auto"/>
        <w:ind w:firstLine="36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обеспечение проведения выборов и референдумов – 1051,0 тыс. рублей;</w:t>
      </w:r>
    </w:p>
    <w:p w:rsidR="00B307EE" w:rsidRPr="00776DBB"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776DBB">
        <w:rPr>
          <w:rFonts w:ascii="Times New Roman" w:eastAsiaTheme="minorEastAsia" w:hAnsi="Times New Roman" w:cs="Times New Roman"/>
          <w:sz w:val="28"/>
          <w:szCs w:val="28"/>
          <w:lang w:eastAsia="ru-RU"/>
        </w:rPr>
        <w:t>- другие общегосударственные вопросы –</w:t>
      </w:r>
      <w:r w:rsidR="00776DBB" w:rsidRPr="00776DBB">
        <w:rPr>
          <w:rFonts w:ascii="Times New Roman" w:eastAsiaTheme="minorEastAsia" w:hAnsi="Times New Roman" w:cs="Times New Roman"/>
          <w:sz w:val="28"/>
          <w:szCs w:val="28"/>
          <w:lang w:eastAsia="ru-RU"/>
        </w:rPr>
        <w:t>20722,6</w:t>
      </w:r>
      <w:r w:rsidRPr="00776DBB">
        <w:rPr>
          <w:rFonts w:ascii="Times New Roman" w:eastAsiaTheme="minorEastAsia" w:hAnsi="Times New Roman" w:cs="Times New Roman"/>
          <w:sz w:val="28"/>
          <w:szCs w:val="28"/>
          <w:lang w:eastAsia="ru-RU"/>
        </w:rPr>
        <w:t xml:space="preserve"> тыс. рублей, из них:</w:t>
      </w:r>
    </w:p>
    <w:p w:rsidR="00B307EE" w:rsidRPr="00B65D02"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65D02">
        <w:rPr>
          <w:rFonts w:ascii="Times New Roman" w:eastAsiaTheme="minorEastAsia" w:hAnsi="Times New Roman" w:cs="Times New Roman"/>
          <w:sz w:val="28"/>
          <w:szCs w:val="28"/>
          <w:lang w:eastAsia="ru-RU"/>
        </w:rPr>
        <w:t xml:space="preserve">членский взнос в Ассоциацию – </w:t>
      </w:r>
      <w:r w:rsidR="00B65D02" w:rsidRPr="00B65D02">
        <w:rPr>
          <w:rFonts w:ascii="Times New Roman" w:eastAsiaTheme="minorEastAsia" w:hAnsi="Times New Roman" w:cs="Times New Roman"/>
          <w:sz w:val="28"/>
          <w:szCs w:val="28"/>
          <w:lang w:eastAsia="ru-RU"/>
        </w:rPr>
        <w:t>90,7</w:t>
      </w:r>
      <w:r w:rsidRPr="00B65D02">
        <w:rPr>
          <w:rFonts w:ascii="Times New Roman" w:eastAsiaTheme="minorEastAsia" w:hAnsi="Times New Roman" w:cs="Times New Roman"/>
          <w:sz w:val="28"/>
          <w:szCs w:val="28"/>
          <w:lang w:eastAsia="ru-RU"/>
        </w:rPr>
        <w:t xml:space="preserve"> тыс. рублей;</w:t>
      </w:r>
    </w:p>
    <w:p w:rsidR="00B307EE" w:rsidRPr="00B65D02"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65D02">
        <w:rPr>
          <w:rFonts w:ascii="Times New Roman" w:eastAsiaTheme="minorEastAsia" w:hAnsi="Times New Roman" w:cs="Times New Roman"/>
          <w:sz w:val="28"/>
          <w:szCs w:val="28"/>
          <w:lang w:eastAsia="ru-RU"/>
        </w:rPr>
        <w:t xml:space="preserve">поддержка общественных организаций – </w:t>
      </w:r>
      <w:r w:rsidR="00B65D02" w:rsidRPr="00B65D02">
        <w:rPr>
          <w:rFonts w:ascii="Times New Roman" w:eastAsiaTheme="minorEastAsia" w:hAnsi="Times New Roman" w:cs="Times New Roman"/>
          <w:sz w:val="28"/>
          <w:szCs w:val="28"/>
          <w:lang w:eastAsia="ru-RU"/>
        </w:rPr>
        <w:t>408,8</w:t>
      </w:r>
      <w:r w:rsidRPr="00B65D02">
        <w:rPr>
          <w:rFonts w:ascii="Times New Roman" w:eastAsiaTheme="minorEastAsia" w:hAnsi="Times New Roman" w:cs="Times New Roman"/>
          <w:sz w:val="28"/>
          <w:szCs w:val="28"/>
          <w:lang w:eastAsia="ru-RU"/>
        </w:rPr>
        <w:t xml:space="preserve"> тыс. рублей;</w:t>
      </w:r>
    </w:p>
    <w:p w:rsidR="00B307EE" w:rsidRPr="00B65D02"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65D02">
        <w:rPr>
          <w:rFonts w:ascii="Times New Roman" w:eastAsiaTheme="minorEastAsia" w:hAnsi="Times New Roman" w:cs="Times New Roman"/>
          <w:sz w:val="28"/>
          <w:szCs w:val="28"/>
          <w:lang w:eastAsia="ru-RU"/>
        </w:rPr>
        <w:t xml:space="preserve">оценка недвижимости,  регулирование отношений по муниципальной собственности – </w:t>
      </w:r>
      <w:r w:rsidR="00B65D02" w:rsidRPr="00B65D02">
        <w:rPr>
          <w:rFonts w:ascii="Times New Roman" w:eastAsiaTheme="minorEastAsia" w:hAnsi="Times New Roman" w:cs="Times New Roman"/>
          <w:sz w:val="28"/>
          <w:szCs w:val="28"/>
          <w:lang w:eastAsia="ru-RU"/>
        </w:rPr>
        <w:t>799,1</w:t>
      </w:r>
      <w:r w:rsidRPr="00B65D02">
        <w:rPr>
          <w:rFonts w:ascii="Times New Roman" w:eastAsiaTheme="minorEastAsia" w:hAnsi="Times New Roman" w:cs="Times New Roman"/>
          <w:sz w:val="28"/>
          <w:szCs w:val="28"/>
          <w:lang w:eastAsia="ru-RU"/>
        </w:rPr>
        <w:t xml:space="preserve"> тыс. рублей;</w:t>
      </w:r>
    </w:p>
    <w:p w:rsidR="00B307EE" w:rsidRPr="00B65D02"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65D02">
        <w:rPr>
          <w:rFonts w:ascii="Times New Roman" w:eastAsiaTheme="minorEastAsia" w:hAnsi="Times New Roman" w:cs="Times New Roman"/>
          <w:sz w:val="28"/>
          <w:szCs w:val="28"/>
          <w:lang w:eastAsia="ru-RU"/>
        </w:rPr>
        <w:t xml:space="preserve">субсидии на выполнение муниципального задания в сфере деятельности многофункционального центра – </w:t>
      </w:r>
      <w:r w:rsidR="00B65D02" w:rsidRPr="00B65D02">
        <w:rPr>
          <w:rFonts w:ascii="Times New Roman" w:eastAsiaTheme="minorEastAsia" w:hAnsi="Times New Roman" w:cs="Times New Roman"/>
          <w:sz w:val="28"/>
          <w:szCs w:val="28"/>
          <w:lang w:eastAsia="ru-RU"/>
        </w:rPr>
        <w:t>2191,7</w:t>
      </w:r>
      <w:r w:rsidRPr="00B65D02">
        <w:rPr>
          <w:rFonts w:ascii="Times New Roman" w:eastAsiaTheme="minorEastAsia" w:hAnsi="Times New Roman" w:cs="Times New Roman"/>
          <w:sz w:val="28"/>
          <w:szCs w:val="28"/>
          <w:lang w:eastAsia="ru-RU"/>
        </w:rPr>
        <w:t xml:space="preserve"> тыс. рублей, из них: за счет средств областного бюджета </w:t>
      </w:r>
      <w:r w:rsidR="00B65D02" w:rsidRPr="00B65D02">
        <w:rPr>
          <w:rFonts w:ascii="Times New Roman" w:eastAsiaTheme="minorEastAsia" w:hAnsi="Times New Roman" w:cs="Times New Roman"/>
          <w:sz w:val="28"/>
          <w:szCs w:val="28"/>
          <w:lang w:eastAsia="ru-RU"/>
        </w:rPr>
        <w:t>1505,3</w:t>
      </w:r>
      <w:r w:rsidRPr="00B65D02">
        <w:rPr>
          <w:rFonts w:ascii="Times New Roman" w:eastAsiaTheme="minorEastAsia" w:hAnsi="Times New Roman" w:cs="Times New Roman"/>
          <w:sz w:val="28"/>
          <w:szCs w:val="28"/>
          <w:lang w:eastAsia="ru-RU"/>
        </w:rPr>
        <w:t xml:space="preserve"> тыс. рублей, за счет средств бюджета  района – </w:t>
      </w:r>
      <w:r w:rsidR="00B65D02" w:rsidRPr="00B65D02">
        <w:rPr>
          <w:rFonts w:ascii="Times New Roman" w:eastAsiaTheme="minorEastAsia" w:hAnsi="Times New Roman" w:cs="Times New Roman"/>
          <w:sz w:val="28"/>
          <w:szCs w:val="28"/>
          <w:lang w:eastAsia="ru-RU"/>
        </w:rPr>
        <w:t>686,4</w:t>
      </w:r>
      <w:r w:rsidRPr="00B65D02">
        <w:rPr>
          <w:rFonts w:ascii="Times New Roman" w:eastAsiaTheme="minorEastAsia" w:hAnsi="Times New Roman" w:cs="Times New Roman"/>
          <w:sz w:val="28"/>
          <w:szCs w:val="28"/>
          <w:lang w:eastAsia="ru-RU"/>
        </w:rPr>
        <w:t xml:space="preserve"> тыс. рублей;</w:t>
      </w:r>
    </w:p>
    <w:p w:rsidR="00B307EE" w:rsidRPr="00B65D02"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65D02">
        <w:rPr>
          <w:rFonts w:ascii="Times New Roman" w:eastAsiaTheme="minorEastAsia" w:hAnsi="Times New Roman" w:cs="Times New Roman"/>
          <w:sz w:val="28"/>
          <w:szCs w:val="28"/>
          <w:lang w:eastAsia="ru-RU"/>
        </w:rPr>
        <w:t xml:space="preserve">на </w:t>
      </w:r>
      <w:r w:rsidR="00B65D02" w:rsidRPr="00B65D02">
        <w:rPr>
          <w:rFonts w:ascii="Times New Roman" w:eastAsiaTheme="minorEastAsia" w:hAnsi="Times New Roman" w:cs="Times New Roman"/>
          <w:sz w:val="28"/>
          <w:szCs w:val="28"/>
          <w:lang w:eastAsia="ru-RU"/>
        </w:rPr>
        <w:t xml:space="preserve">повышение квалификации муниципальных служащих органов местного самоуправления района </w:t>
      </w:r>
      <w:r w:rsidRPr="00B65D02">
        <w:rPr>
          <w:rFonts w:ascii="Times New Roman" w:eastAsiaTheme="minorEastAsia" w:hAnsi="Times New Roman" w:cs="Times New Roman"/>
          <w:sz w:val="28"/>
          <w:szCs w:val="28"/>
          <w:lang w:eastAsia="ru-RU"/>
        </w:rPr>
        <w:t xml:space="preserve"> – </w:t>
      </w:r>
      <w:r w:rsidR="00B65D02" w:rsidRPr="00B65D02">
        <w:rPr>
          <w:rFonts w:ascii="Times New Roman" w:eastAsiaTheme="minorEastAsia" w:hAnsi="Times New Roman" w:cs="Times New Roman"/>
          <w:sz w:val="28"/>
          <w:szCs w:val="28"/>
          <w:lang w:eastAsia="ru-RU"/>
        </w:rPr>
        <w:t>48,5</w:t>
      </w:r>
      <w:r w:rsidRPr="00B65D02">
        <w:rPr>
          <w:rFonts w:ascii="Times New Roman" w:eastAsiaTheme="minorEastAsia" w:hAnsi="Times New Roman" w:cs="Times New Roman"/>
          <w:sz w:val="28"/>
          <w:szCs w:val="28"/>
          <w:lang w:eastAsia="ru-RU"/>
        </w:rPr>
        <w:t xml:space="preserve"> тыс. рублей;</w:t>
      </w:r>
    </w:p>
    <w:p w:rsidR="00B307EE" w:rsidRPr="00B65D02"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65D02">
        <w:rPr>
          <w:rFonts w:ascii="Times New Roman" w:eastAsiaTheme="minorEastAsia" w:hAnsi="Times New Roman" w:cs="Times New Roman"/>
          <w:sz w:val="28"/>
          <w:szCs w:val="28"/>
          <w:lang w:eastAsia="ru-RU"/>
        </w:rPr>
        <w:t xml:space="preserve">на муниципальную программу  «Развитие культуры и туризма в Междуреченском муниципальном районе на 2021-2025 годы» - </w:t>
      </w:r>
      <w:r w:rsidR="00B65D02" w:rsidRPr="00B65D02">
        <w:rPr>
          <w:rFonts w:ascii="Times New Roman" w:eastAsiaTheme="minorEastAsia" w:hAnsi="Times New Roman" w:cs="Times New Roman"/>
          <w:sz w:val="28"/>
          <w:szCs w:val="28"/>
          <w:lang w:eastAsia="ru-RU"/>
        </w:rPr>
        <w:t>77,0</w:t>
      </w:r>
      <w:r w:rsidRPr="00B65D02">
        <w:rPr>
          <w:rFonts w:ascii="Times New Roman" w:eastAsiaTheme="minorEastAsia" w:hAnsi="Times New Roman" w:cs="Times New Roman"/>
          <w:sz w:val="28"/>
          <w:szCs w:val="28"/>
          <w:lang w:eastAsia="ru-RU"/>
        </w:rPr>
        <w:t xml:space="preserve"> тыс. рублей;</w:t>
      </w:r>
    </w:p>
    <w:p w:rsidR="00B307EE" w:rsidRPr="00B65D02" w:rsidRDefault="00B307EE" w:rsidP="00B307EE">
      <w:pPr>
        <w:spacing w:line="240" w:lineRule="auto"/>
        <w:contextualSpacing/>
        <w:jc w:val="both"/>
        <w:rPr>
          <w:rFonts w:ascii="Times New Roman" w:eastAsiaTheme="minorEastAsia" w:hAnsi="Times New Roman" w:cs="Times New Roman"/>
          <w:sz w:val="28"/>
          <w:szCs w:val="28"/>
          <w:lang w:eastAsia="ru-RU"/>
        </w:rPr>
      </w:pPr>
      <w:r w:rsidRPr="00B65D02">
        <w:rPr>
          <w:rFonts w:ascii="Times New Roman" w:eastAsiaTheme="minorEastAsia" w:hAnsi="Times New Roman" w:cs="Times New Roman"/>
          <w:sz w:val="28"/>
          <w:szCs w:val="28"/>
          <w:lang w:eastAsia="ru-RU"/>
        </w:rPr>
        <w:t xml:space="preserve">     на содержание казенного учреждения по обслуживанию учреждений бюджетной сферы – </w:t>
      </w:r>
      <w:r w:rsidR="00B65D02" w:rsidRPr="00B65D02">
        <w:rPr>
          <w:rFonts w:ascii="Times New Roman" w:eastAsiaTheme="minorEastAsia" w:hAnsi="Times New Roman" w:cs="Times New Roman"/>
          <w:sz w:val="28"/>
          <w:szCs w:val="28"/>
          <w:lang w:eastAsia="ru-RU"/>
        </w:rPr>
        <w:t>7450,3</w:t>
      </w:r>
      <w:r w:rsidRPr="00B65D02">
        <w:rPr>
          <w:rFonts w:ascii="Times New Roman" w:eastAsiaTheme="minorEastAsia" w:hAnsi="Times New Roman" w:cs="Times New Roman"/>
          <w:sz w:val="28"/>
          <w:szCs w:val="28"/>
          <w:lang w:eastAsia="ru-RU"/>
        </w:rPr>
        <w:t xml:space="preserve"> тыс. рублей;</w:t>
      </w:r>
    </w:p>
    <w:p w:rsidR="00B307EE" w:rsidRPr="00D140E0" w:rsidRDefault="00B307EE" w:rsidP="00B307EE">
      <w:pPr>
        <w:spacing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B65D02">
        <w:rPr>
          <w:rFonts w:ascii="Times New Roman" w:eastAsiaTheme="minorEastAsia" w:hAnsi="Times New Roman" w:cs="Times New Roman"/>
          <w:sz w:val="28"/>
          <w:szCs w:val="28"/>
          <w:lang w:eastAsia="ru-RU"/>
        </w:rPr>
        <w:t xml:space="preserve">на содержание казенного учреждения по осуществлению централизованного  бюджетного учета и отчетности – </w:t>
      </w:r>
      <w:r w:rsidR="00B65D02" w:rsidRPr="00B65D02">
        <w:rPr>
          <w:rFonts w:ascii="Times New Roman" w:eastAsiaTheme="minorEastAsia" w:hAnsi="Times New Roman" w:cs="Times New Roman"/>
          <w:sz w:val="28"/>
          <w:szCs w:val="28"/>
          <w:lang w:eastAsia="ru-RU"/>
        </w:rPr>
        <w:t>9607,4</w:t>
      </w:r>
      <w:r w:rsidRPr="00B65D02">
        <w:rPr>
          <w:rFonts w:ascii="Times New Roman" w:eastAsiaTheme="minorEastAsia" w:hAnsi="Times New Roman" w:cs="Times New Roman"/>
          <w:sz w:val="28"/>
          <w:szCs w:val="28"/>
          <w:lang w:eastAsia="ru-RU"/>
        </w:rPr>
        <w:t xml:space="preserve"> тыс. рублей;</w:t>
      </w:r>
    </w:p>
    <w:p w:rsidR="00B307EE" w:rsidRPr="00D140E0" w:rsidRDefault="00B307EE" w:rsidP="00B307EE">
      <w:pPr>
        <w:spacing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0074092F">
        <w:rPr>
          <w:rFonts w:ascii="Times New Roman" w:eastAsia="Times New Roman" w:hAnsi="Times New Roman" w:cs="Times New Roman"/>
          <w:sz w:val="28"/>
          <w:szCs w:val="28"/>
          <w:lang w:eastAsia="ru-RU"/>
        </w:rPr>
        <w:t xml:space="preserve">на приобретение  для мобилизованных граждан района продовольственных наборов (сухих пайков) в связи с проведением  мероприятий по частичной </w:t>
      </w:r>
      <w:r w:rsidR="0074092F" w:rsidRPr="0074092F">
        <w:rPr>
          <w:rFonts w:ascii="Times New Roman" w:eastAsia="Times New Roman" w:hAnsi="Times New Roman" w:cs="Times New Roman"/>
          <w:sz w:val="28"/>
          <w:szCs w:val="28"/>
          <w:lang w:eastAsia="ru-RU"/>
        </w:rPr>
        <w:t>мобилизации</w:t>
      </w:r>
      <w:r w:rsidR="0074092F" w:rsidRPr="0074092F">
        <w:rPr>
          <w:rFonts w:ascii="Times New Roman" w:eastAsiaTheme="minorEastAsia" w:hAnsi="Times New Roman" w:cs="Times New Roman"/>
          <w:sz w:val="28"/>
          <w:szCs w:val="28"/>
          <w:lang w:eastAsia="ru-RU"/>
        </w:rPr>
        <w:t xml:space="preserve"> </w:t>
      </w:r>
      <w:r w:rsidRPr="0074092F">
        <w:rPr>
          <w:rFonts w:ascii="Times New Roman" w:eastAsiaTheme="minorEastAsia" w:hAnsi="Times New Roman" w:cs="Times New Roman"/>
          <w:sz w:val="28"/>
          <w:szCs w:val="28"/>
          <w:lang w:eastAsia="ru-RU"/>
        </w:rPr>
        <w:t xml:space="preserve">– </w:t>
      </w:r>
      <w:r w:rsidR="0074092F" w:rsidRPr="0074092F">
        <w:rPr>
          <w:rFonts w:ascii="Times New Roman" w:eastAsiaTheme="minorEastAsia" w:hAnsi="Times New Roman" w:cs="Times New Roman"/>
          <w:sz w:val="28"/>
          <w:szCs w:val="28"/>
          <w:lang w:eastAsia="ru-RU"/>
        </w:rPr>
        <w:t>49,1</w:t>
      </w:r>
      <w:r w:rsidRPr="0074092F">
        <w:rPr>
          <w:rFonts w:ascii="Times New Roman" w:eastAsiaTheme="minorEastAsia" w:hAnsi="Times New Roman" w:cs="Times New Roman"/>
          <w:sz w:val="28"/>
          <w:szCs w:val="28"/>
          <w:lang w:eastAsia="ru-RU"/>
        </w:rPr>
        <w:t xml:space="preserve"> тыс. рублей.</w:t>
      </w:r>
    </w:p>
    <w:p w:rsidR="00B307EE" w:rsidRPr="00C05ABB" w:rsidRDefault="00B307EE" w:rsidP="00B307EE">
      <w:pPr>
        <w:spacing w:line="240" w:lineRule="auto"/>
        <w:ind w:firstLine="708"/>
        <w:contextualSpacing/>
        <w:jc w:val="both"/>
        <w:rPr>
          <w:rFonts w:ascii="Times New Roman" w:eastAsiaTheme="minorEastAsia" w:hAnsi="Times New Roman" w:cs="Times New Roman"/>
          <w:sz w:val="28"/>
          <w:szCs w:val="28"/>
          <w:lang w:eastAsia="ru-RU"/>
        </w:rPr>
      </w:pPr>
      <w:r w:rsidRPr="00C05ABB">
        <w:rPr>
          <w:rFonts w:ascii="Times New Roman" w:eastAsiaTheme="minorEastAsia" w:hAnsi="Times New Roman" w:cs="Times New Roman"/>
          <w:sz w:val="28"/>
          <w:szCs w:val="28"/>
          <w:lang w:eastAsia="ru-RU"/>
        </w:rPr>
        <w:t xml:space="preserve">Расходы за счет резервного фонда   не осуществлялись. </w:t>
      </w:r>
      <w:r w:rsidRPr="00C05ABB">
        <w:rPr>
          <w:rFonts w:ascii="Times New Roman" w:eastAsia="Times New Roman" w:hAnsi="Times New Roman" w:cs="Times New Roman"/>
          <w:sz w:val="28"/>
          <w:szCs w:val="28"/>
          <w:lang w:eastAsia="ru-RU"/>
        </w:rPr>
        <w:t>Средства расходуются в соответствии с постановлением Главы Междуреченского муниципального района от 05 мая 2012 года № 173 «Об утверждении Положения о  порядке использования средств резервного фонда администрации района» средства резервного фонда администрации района направляются на финансовое обеспечение непредвиденных расходов, в том числе:</w:t>
      </w:r>
    </w:p>
    <w:p w:rsidR="00B307EE" w:rsidRPr="00C05ABB" w:rsidRDefault="00B307EE" w:rsidP="00B307E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05ABB">
        <w:rPr>
          <w:rFonts w:ascii="Times New Roman" w:eastAsia="Times New Roman" w:hAnsi="Times New Roman" w:cs="Times New Roman"/>
          <w:sz w:val="28"/>
          <w:szCs w:val="28"/>
          <w:lang w:eastAsia="ru-RU"/>
        </w:rPr>
        <w:t xml:space="preserve">1. Предупреждение и ликвидацию чрезвычайных ситуаций природного и техногенного характера, определенных </w:t>
      </w:r>
      <w:hyperlink r:id="rId14" w:history="1">
        <w:r w:rsidRPr="00C05ABB">
          <w:rPr>
            <w:rFonts w:ascii="Times New Roman" w:eastAsia="Times New Roman" w:hAnsi="Times New Roman" w:cs="Times New Roman"/>
            <w:sz w:val="28"/>
            <w:szCs w:val="28"/>
            <w:lang w:eastAsia="ru-RU"/>
          </w:rPr>
          <w:t>статьей 1</w:t>
        </w:r>
      </w:hyperlink>
      <w:r w:rsidRPr="00C05ABB">
        <w:rPr>
          <w:rFonts w:ascii="Times New Roman" w:eastAsia="Times New Roman" w:hAnsi="Times New Roman" w:cs="Times New Roman"/>
          <w:sz w:val="28"/>
          <w:szCs w:val="28"/>
          <w:lang w:eastAsia="ru-RU"/>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(далее - чрезвычайные ситуации), ликвидацию последствий террористических актов.</w:t>
      </w:r>
    </w:p>
    <w:p w:rsidR="00B307EE" w:rsidRPr="00C05ABB" w:rsidRDefault="00B307EE" w:rsidP="00B307E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05ABB">
        <w:rPr>
          <w:rFonts w:ascii="Times New Roman" w:eastAsia="Times New Roman" w:hAnsi="Times New Roman" w:cs="Times New Roman"/>
          <w:sz w:val="28"/>
          <w:szCs w:val="28"/>
          <w:lang w:eastAsia="ru-RU"/>
        </w:rPr>
        <w:t>2. Мероприятия по ликвидации и предупреждению стихийных бедствий, аварийных и чрезвычайных ситуаций.</w:t>
      </w:r>
    </w:p>
    <w:p w:rsidR="00B307EE" w:rsidRPr="00C05ABB" w:rsidRDefault="00B307EE" w:rsidP="00B307E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05ABB">
        <w:rPr>
          <w:rFonts w:ascii="Times New Roman" w:eastAsia="Times New Roman" w:hAnsi="Times New Roman" w:cs="Times New Roman"/>
          <w:sz w:val="28"/>
          <w:szCs w:val="28"/>
          <w:lang w:eastAsia="ru-RU"/>
        </w:rPr>
        <w:t>3. Оказание помощи пострадавшим вследствие стихийных бедствий, аварийных и чрезвычайных ситуаций.</w:t>
      </w:r>
    </w:p>
    <w:p w:rsidR="00B307EE" w:rsidRPr="00C05ABB" w:rsidRDefault="00B307EE" w:rsidP="00B307E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05ABB">
        <w:rPr>
          <w:rFonts w:ascii="Times New Roman" w:eastAsia="Times New Roman" w:hAnsi="Times New Roman" w:cs="Times New Roman"/>
          <w:sz w:val="28"/>
          <w:szCs w:val="28"/>
          <w:lang w:eastAsia="ru-RU"/>
        </w:rPr>
        <w:t>4. Аварийно-спасательные и аварийно-восстановительные мероприятия.</w:t>
      </w:r>
    </w:p>
    <w:p w:rsidR="00B307EE" w:rsidRPr="00C05ABB" w:rsidRDefault="00B307EE" w:rsidP="00B307E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05ABB">
        <w:rPr>
          <w:rFonts w:ascii="Times New Roman" w:eastAsia="Times New Roman" w:hAnsi="Times New Roman" w:cs="Times New Roman"/>
          <w:sz w:val="28"/>
          <w:szCs w:val="28"/>
          <w:lang w:eastAsia="ru-RU"/>
        </w:rPr>
        <w:t>5. Приобретение медикаментов для учреждений бюджетной сферы для использования их при возникновении экстремальных ситуаций.</w:t>
      </w:r>
    </w:p>
    <w:p w:rsidR="00B307EE" w:rsidRPr="00C05ABB" w:rsidRDefault="00B307EE" w:rsidP="00B307E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C05ABB">
        <w:rPr>
          <w:rFonts w:ascii="Times New Roman" w:eastAsia="Times New Roman" w:hAnsi="Times New Roman" w:cs="Times New Roman"/>
          <w:sz w:val="28"/>
          <w:szCs w:val="28"/>
          <w:lang w:eastAsia="ru-RU"/>
        </w:rPr>
        <w:t>В 202</w:t>
      </w:r>
      <w:r w:rsidR="00C05ABB" w:rsidRPr="00C05ABB">
        <w:rPr>
          <w:rFonts w:ascii="Times New Roman" w:eastAsia="Times New Roman" w:hAnsi="Times New Roman" w:cs="Times New Roman"/>
          <w:sz w:val="28"/>
          <w:szCs w:val="28"/>
          <w:lang w:eastAsia="ru-RU"/>
        </w:rPr>
        <w:t>2</w:t>
      </w:r>
      <w:r w:rsidRPr="00C05ABB">
        <w:rPr>
          <w:rFonts w:ascii="Times New Roman" w:eastAsia="Times New Roman" w:hAnsi="Times New Roman" w:cs="Times New Roman"/>
          <w:sz w:val="28"/>
          <w:szCs w:val="28"/>
          <w:lang w:eastAsia="ru-RU"/>
        </w:rPr>
        <w:t xml:space="preserve"> году таких случаев не происходило.</w:t>
      </w:r>
    </w:p>
    <w:p w:rsidR="00B307EE" w:rsidRPr="00D140E0" w:rsidRDefault="00B307EE" w:rsidP="00B307E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B307EE" w:rsidRPr="00C05ABB" w:rsidRDefault="00B307EE" w:rsidP="00B307EE">
      <w:pPr>
        <w:spacing w:after="0" w:line="240" w:lineRule="auto"/>
        <w:ind w:firstLine="709"/>
        <w:contextualSpacing/>
        <w:jc w:val="center"/>
        <w:rPr>
          <w:rFonts w:ascii="Times New Roman" w:eastAsiaTheme="minorEastAsia" w:hAnsi="Times New Roman" w:cs="Times New Roman"/>
          <w:b/>
          <w:sz w:val="28"/>
          <w:szCs w:val="28"/>
          <w:lang w:eastAsia="ru-RU"/>
        </w:rPr>
      </w:pPr>
      <w:r w:rsidRPr="00C05ABB">
        <w:rPr>
          <w:rFonts w:ascii="Times New Roman" w:eastAsiaTheme="minorEastAsia" w:hAnsi="Times New Roman" w:cs="Times New Roman"/>
          <w:b/>
          <w:sz w:val="28"/>
          <w:szCs w:val="28"/>
          <w:lang w:eastAsia="ru-RU"/>
        </w:rPr>
        <w:lastRenderedPageBreak/>
        <w:t>5.2.2. Раздел   «Национальная безопасность и правоохранительная деятельность»</w:t>
      </w:r>
    </w:p>
    <w:p w:rsidR="00B307EE" w:rsidRPr="00D140E0" w:rsidRDefault="00B307EE" w:rsidP="00B307EE">
      <w:pPr>
        <w:spacing w:after="0" w:line="240" w:lineRule="auto"/>
        <w:ind w:firstLine="709"/>
        <w:contextualSpacing/>
        <w:jc w:val="center"/>
        <w:rPr>
          <w:rFonts w:ascii="Times New Roman" w:eastAsiaTheme="minorEastAsia" w:hAnsi="Times New Roman" w:cs="Times New Roman"/>
          <w:b/>
          <w:color w:val="FF0000"/>
          <w:sz w:val="28"/>
          <w:szCs w:val="28"/>
          <w:lang w:eastAsia="ru-RU"/>
        </w:rPr>
      </w:pP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r w:rsidRPr="00A436CE">
        <w:rPr>
          <w:rFonts w:ascii="Times New Roman" w:eastAsiaTheme="minorEastAsia" w:hAnsi="Times New Roman" w:cs="Times New Roman"/>
          <w:sz w:val="28"/>
          <w:szCs w:val="28"/>
          <w:lang w:eastAsia="ru-RU"/>
        </w:rPr>
        <w:t xml:space="preserve">Расходы по </w:t>
      </w:r>
      <w:r w:rsidRPr="00A436CE">
        <w:rPr>
          <w:rFonts w:ascii="Times New Roman" w:eastAsiaTheme="minorEastAsia" w:hAnsi="Times New Roman" w:cs="Times New Roman"/>
          <w:i/>
          <w:sz w:val="28"/>
          <w:szCs w:val="28"/>
          <w:lang w:eastAsia="ru-RU"/>
        </w:rPr>
        <w:t xml:space="preserve">разделу 0300 «Национальная безопасность и правоохранительная деятельность» </w:t>
      </w:r>
      <w:r w:rsidRPr="00A436CE">
        <w:rPr>
          <w:rFonts w:ascii="Times New Roman" w:eastAsiaTheme="minorEastAsia" w:hAnsi="Times New Roman" w:cs="Times New Roman"/>
          <w:sz w:val="28"/>
          <w:szCs w:val="28"/>
          <w:lang w:eastAsia="ru-RU"/>
        </w:rPr>
        <w:t xml:space="preserve">исполнены в сумме </w:t>
      </w:r>
      <w:r w:rsidR="00A436CE" w:rsidRPr="00A436CE">
        <w:rPr>
          <w:rFonts w:ascii="Times New Roman" w:eastAsiaTheme="minorEastAsia" w:hAnsi="Times New Roman" w:cs="Times New Roman"/>
          <w:sz w:val="28"/>
          <w:szCs w:val="28"/>
          <w:lang w:eastAsia="ru-RU"/>
        </w:rPr>
        <w:t>1951,1</w:t>
      </w:r>
      <w:r w:rsidRPr="00A436CE">
        <w:rPr>
          <w:rFonts w:ascii="Times New Roman" w:eastAsiaTheme="minorEastAsia" w:hAnsi="Times New Roman" w:cs="Times New Roman"/>
          <w:sz w:val="28"/>
          <w:szCs w:val="28"/>
          <w:lang w:eastAsia="ru-RU"/>
        </w:rPr>
        <w:t xml:space="preserve"> тыс. рублей, или на </w:t>
      </w:r>
      <w:r w:rsidR="00A436CE" w:rsidRPr="00A436CE">
        <w:rPr>
          <w:rFonts w:ascii="Times New Roman" w:eastAsiaTheme="minorEastAsia" w:hAnsi="Times New Roman" w:cs="Times New Roman"/>
          <w:sz w:val="28"/>
          <w:szCs w:val="28"/>
          <w:lang w:eastAsia="ru-RU"/>
        </w:rPr>
        <w:t>100,0</w:t>
      </w:r>
      <w:r w:rsidRPr="00A436CE">
        <w:rPr>
          <w:rFonts w:ascii="Times New Roman" w:eastAsiaTheme="minorEastAsia" w:hAnsi="Times New Roman" w:cs="Times New Roman"/>
          <w:sz w:val="28"/>
          <w:szCs w:val="28"/>
          <w:lang w:eastAsia="ru-RU"/>
        </w:rPr>
        <w:t xml:space="preserve"> процентов от годовых назначений. Доля расходов по данному разделу в общем объеме расходов бюджета района </w:t>
      </w:r>
      <w:r w:rsidR="00A436CE" w:rsidRPr="00A436CE">
        <w:rPr>
          <w:rFonts w:ascii="Times New Roman" w:eastAsiaTheme="minorEastAsia" w:hAnsi="Times New Roman" w:cs="Times New Roman"/>
          <w:sz w:val="28"/>
          <w:szCs w:val="28"/>
          <w:lang w:eastAsia="ru-RU"/>
        </w:rPr>
        <w:t>0,7</w:t>
      </w:r>
      <w:r w:rsidRPr="00A436CE">
        <w:rPr>
          <w:rFonts w:ascii="Times New Roman" w:eastAsiaTheme="minorEastAsia" w:hAnsi="Times New Roman" w:cs="Times New Roman"/>
          <w:sz w:val="28"/>
          <w:szCs w:val="28"/>
          <w:lang w:eastAsia="ru-RU"/>
        </w:rPr>
        <w:t xml:space="preserve">  процента. В 202</w:t>
      </w:r>
      <w:r w:rsidR="00A436CE" w:rsidRPr="00A436CE">
        <w:rPr>
          <w:rFonts w:ascii="Times New Roman" w:eastAsiaTheme="minorEastAsia" w:hAnsi="Times New Roman" w:cs="Times New Roman"/>
          <w:sz w:val="28"/>
          <w:szCs w:val="28"/>
          <w:lang w:eastAsia="ru-RU"/>
        </w:rPr>
        <w:t>1</w:t>
      </w:r>
      <w:r w:rsidRPr="00A436CE">
        <w:rPr>
          <w:rFonts w:ascii="Times New Roman" w:eastAsiaTheme="minorEastAsia" w:hAnsi="Times New Roman" w:cs="Times New Roman"/>
          <w:sz w:val="28"/>
          <w:szCs w:val="28"/>
          <w:lang w:eastAsia="ru-RU"/>
        </w:rPr>
        <w:t xml:space="preserve">  году исполнение составило </w:t>
      </w:r>
      <w:r w:rsidR="00A436CE" w:rsidRPr="00A436CE">
        <w:rPr>
          <w:rFonts w:ascii="Times New Roman" w:eastAsiaTheme="minorEastAsia" w:hAnsi="Times New Roman" w:cs="Times New Roman"/>
          <w:sz w:val="28"/>
          <w:szCs w:val="28"/>
          <w:lang w:eastAsia="ru-RU"/>
        </w:rPr>
        <w:t>97,5</w:t>
      </w:r>
      <w:r w:rsidRPr="00A436CE">
        <w:rPr>
          <w:rFonts w:ascii="Times New Roman" w:eastAsiaTheme="minorEastAsia" w:hAnsi="Times New Roman" w:cs="Times New Roman"/>
          <w:sz w:val="28"/>
          <w:szCs w:val="28"/>
          <w:lang w:eastAsia="ru-RU"/>
        </w:rPr>
        <w:t xml:space="preserve"> процента.</w:t>
      </w:r>
    </w:p>
    <w:p w:rsidR="00535D1E" w:rsidRPr="00535D1E" w:rsidRDefault="00B307EE" w:rsidP="00535D1E">
      <w:pPr>
        <w:spacing w:line="240" w:lineRule="auto"/>
        <w:contextualSpacing/>
        <w:jc w:val="both"/>
        <w:rPr>
          <w:rFonts w:ascii="Times New Roman" w:eastAsia="Times New Roman" w:hAnsi="Times New Roman" w:cs="Times New Roman"/>
          <w:sz w:val="24"/>
          <w:szCs w:val="24"/>
          <w:lang w:eastAsia="ru-RU"/>
        </w:rPr>
      </w:pPr>
      <w:r w:rsidRPr="00A436CE">
        <w:rPr>
          <w:rFonts w:ascii="Times New Roman" w:eastAsiaTheme="minorEastAsia" w:hAnsi="Times New Roman" w:cs="Times New Roman"/>
          <w:sz w:val="28"/>
          <w:szCs w:val="28"/>
          <w:lang w:eastAsia="ru-RU"/>
        </w:rPr>
        <w:t xml:space="preserve">   </w:t>
      </w:r>
      <w:r w:rsidR="00202689">
        <w:rPr>
          <w:rFonts w:ascii="Times New Roman" w:eastAsiaTheme="minorEastAsia" w:hAnsi="Times New Roman" w:cs="Times New Roman"/>
          <w:sz w:val="28"/>
          <w:szCs w:val="28"/>
          <w:lang w:eastAsia="ru-RU"/>
        </w:rPr>
        <w:t xml:space="preserve">     </w:t>
      </w:r>
      <w:r w:rsidRPr="00A436CE">
        <w:rPr>
          <w:rFonts w:ascii="Times New Roman" w:eastAsiaTheme="minorEastAsia" w:hAnsi="Times New Roman" w:cs="Times New Roman"/>
          <w:sz w:val="28"/>
          <w:szCs w:val="28"/>
          <w:lang w:eastAsia="ru-RU"/>
        </w:rPr>
        <w:t xml:space="preserve">В ходе исполнения </w:t>
      </w:r>
      <w:r w:rsidRPr="00535D1E">
        <w:rPr>
          <w:rFonts w:ascii="Times New Roman" w:eastAsiaTheme="minorEastAsia" w:hAnsi="Times New Roman" w:cs="Times New Roman"/>
          <w:sz w:val="28"/>
          <w:szCs w:val="28"/>
          <w:lang w:eastAsia="ru-RU"/>
        </w:rPr>
        <w:t>расходов по подразделам, входящим в состав рассматриваемого раздела, в 202</w:t>
      </w:r>
      <w:r w:rsidR="00A436CE" w:rsidRPr="00535D1E">
        <w:rPr>
          <w:rFonts w:ascii="Times New Roman" w:eastAsiaTheme="minorEastAsia" w:hAnsi="Times New Roman" w:cs="Times New Roman"/>
          <w:sz w:val="28"/>
          <w:szCs w:val="28"/>
          <w:lang w:eastAsia="ru-RU"/>
        </w:rPr>
        <w:t>2</w:t>
      </w:r>
      <w:r w:rsidRPr="00535D1E">
        <w:rPr>
          <w:rFonts w:ascii="Times New Roman" w:eastAsiaTheme="minorEastAsia" w:hAnsi="Times New Roman" w:cs="Times New Roman"/>
          <w:sz w:val="28"/>
          <w:szCs w:val="28"/>
          <w:lang w:eastAsia="ru-RU"/>
        </w:rPr>
        <w:t xml:space="preserve"> году осуществлено финансирование</w:t>
      </w:r>
      <w:r w:rsidR="00535D1E" w:rsidRPr="00535D1E">
        <w:rPr>
          <w:rFonts w:ascii="Times New Roman" w:eastAsia="Times New Roman" w:hAnsi="Times New Roman" w:cs="Times New Roman"/>
          <w:b/>
          <w:sz w:val="24"/>
          <w:szCs w:val="24"/>
          <w:lang w:eastAsia="ru-RU"/>
        </w:rPr>
        <w:t xml:space="preserve">     </w:t>
      </w:r>
      <w:r w:rsidR="00535D1E" w:rsidRPr="00535D1E">
        <w:rPr>
          <w:rFonts w:ascii="Times New Roman" w:eastAsia="Times New Roman" w:hAnsi="Times New Roman" w:cs="Times New Roman"/>
          <w:sz w:val="28"/>
          <w:szCs w:val="28"/>
          <w:lang w:eastAsia="ru-RU"/>
        </w:rPr>
        <w:t>по подразделу 0310 «Защита населения и территории от последствий чрезвычайных ситуаций природного и техногенного характера, пожарная безопасность» отражены расходы бюджета района в сумме 1 545 6 тыс. рублей</w:t>
      </w:r>
      <w:r w:rsidR="00CA1BE3">
        <w:rPr>
          <w:rFonts w:ascii="Times New Roman" w:eastAsia="Times New Roman" w:hAnsi="Times New Roman" w:cs="Times New Roman"/>
          <w:sz w:val="28"/>
          <w:szCs w:val="28"/>
          <w:lang w:eastAsia="ru-RU"/>
        </w:rPr>
        <w:t>,</w:t>
      </w:r>
      <w:r w:rsidR="00535D1E" w:rsidRPr="00535D1E">
        <w:rPr>
          <w:rFonts w:ascii="Times New Roman" w:eastAsia="Times New Roman" w:hAnsi="Times New Roman" w:cs="Times New Roman"/>
          <w:sz w:val="28"/>
          <w:szCs w:val="28"/>
          <w:lang w:eastAsia="ru-RU"/>
        </w:rPr>
        <w:t xml:space="preserve"> в том числе:</w:t>
      </w:r>
    </w:p>
    <w:p w:rsidR="00535D1E" w:rsidRPr="00D858BB" w:rsidRDefault="00535D1E" w:rsidP="00535D1E">
      <w:pPr>
        <w:spacing w:after="0" w:line="240" w:lineRule="auto"/>
        <w:ind w:firstLine="708"/>
        <w:contextualSpacing/>
        <w:jc w:val="both"/>
        <w:rPr>
          <w:rFonts w:ascii="Times New Roman" w:eastAsia="Times New Roman" w:hAnsi="Times New Roman" w:cs="Times New Roman"/>
          <w:sz w:val="28"/>
          <w:szCs w:val="28"/>
          <w:lang w:eastAsia="ru-RU"/>
        </w:rPr>
      </w:pPr>
      <w:r w:rsidRPr="00535D1E">
        <w:rPr>
          <w:rFonts w:ascii="Times New Roman" w:eastAsia="Times New Roman" w:hAnsi="Times New Roman" w:cs="Times New Roman"/>
          <w:sz w:val="28"/>
          <w:szCs w:val="28"/>
          <w:lang w:eastAsia="ru-RU"/>
        </w:rPr>
        <w:t>- на содержание</w:t>
      </w:r>
      <w:r w:rsidRPr="00535D1E">
        <w:rPr>
          <w:rFonts w:ascii="Times New Roman" w:eastAsia="Times New Roman" w:hAnsi="Times New Roman" w:cs="Times New Roman"/>
          <w:b/>
          <w:sz w:val="28"/>
          <w:szCs w:val="28"/>
          <w:lang w:eastAsia="ru-RU"/>
        </w:rPr>
        <w:t xml:space="preserve"> </w:t>
      </w:r>
      <w:r w:rsidRPr="00D858BB">
        <w:rPr>
          <w:rFonts w:ascii="Times New Roman" w:eastAsia="Times New Roman" w:hAnsi="Times New Roman" w:cs="Times New Roman"/>
          <w:sz w:val="28"/>
          <w:szCs w:val="28"/>
          <w:lang w:eastAsia="ru-RU"/>
        </w:rPr>
        <w:t>Единой дежурной диспетчерской службы в сумме 1495 6 тыс. рублей, из них на оплату труда работников – 1489, 3 тыс.  рублей, и на приобретение товарно-материальны</w:t>
      </w:r>
      <w:r w:rsidR="00CA1BE3">
        <w:rPr>
          <w:rFonts w:ascii="Times New Roman" w:eastAsia="Times New Roman" w:hAnsi="Times New Roman" w:cs="Times New Roman"/>
          <w:sz w:val="28"/>
          <w:szCs w:val="28"/>
          <w:lang w:eastAsia="ru-RU"/>
        </w:rPr>
        <w:t>х</w:t>
      </w:r>
      <w:r w:rsidRPr="00D858BB">
        <w:rPr>
          <w:rFonts w:ascii="Times New Roman" w:eastAsia="Times New Roman" w:hAnsi="Times New Roman" w:cs="Times New Roman"/>
          <w:sz w:val="28"/>
          <w:szCs w:val="28"/>
          <w:lang w:eastAsia="ru-RU"/>
        </w:rPr>
        <w:t xml:space="preserve"> ценност</w:t>
      </w:r>
      <w:r w:rsidR="00CA1BE3">
        <w:rPr>
          <w:rFonts w:ascii="Times New Roman" w:eastAsia="Times New Roman" w:hAnsi="Times New Roman" w:cs="Times New Roman"/>
          <w:sz w:val="28"/>
          <w:szCs w:val="28"/>
          <w:lang w:eastAsia="ru-RU"/>
        </w:rPr>
        <w:t>ей</w:t>
      </w:r>
      <w:r w:rsidRPr="00D858BB">
        <w:rPr>
          <w:rFonts w:ascii="Times New Roman" w:eastAsia="Times New Roman" w:hAnsi="Times New Roman" w:cs="Times New Roman"/>
          <w:sz w:val="28"/>
          <w:szCs w:val="28"/>
          <w:lang w:eastAsia="ru-RU"/>
        </w:rPr>
        <w:t xml:space="preserve"> – 6, 3 тыс.  рублей.</w:t>
      </w:r>
    </w:p>
    <w:p w:rsidR="00B307EE" w:rsidRPr="00D858BB" w:rsidRDefault="00535D1E" w:rsidP="00D858BB">
      <w:pPr>
        <w:spacing w:line="240" w:lineRule="auto"/>
        <w:contextualSpacing/>
        <w:jc w:val="both"/>
        <w:rPr>
          <w:rFonts w:ascii="Times New Roman" w:eastAsia="Times New Roman" w:hAnsi="Times New Roman" w:cs="Times New Roman"/>
          <w:sz w:val="28"/>
          <w:szCs w:val="28"/>
          <w:lang w:eastAsia="ru-RU"/>
        </w:rPr>
      </w:pPr>
      <w:r w:rsidRPr="00D858BB">
        <w:rPr>
          <w:rFonts w:ascii="Times New Roman" w:eastAsia="Times New Roman" w:hAnsi="Times New Roman" w:cs="Times New Roman"/>
          <w:sz w:val="28"/>
          <w:szCs w:val="28"/>
          <w:lang w:eastAsia="ru-RU"/>
        </w:rPr>
        <w:t xml:space="preserve">        - </w:t>
      </w:r>
      <w:r w:rsidR="00705E52" w:rsidRPr="00D858BB">
        <w:rPr>
          <w:rFonts w:ascii="Times New Roman" w:eastAsiaTheme="minorEastAsia" w:hAnsi="Times New Roman" w:cs="Times New Roman"/>
          <w:sz w:val="28"/>
          <w:szCs w:val="28"/>
          <w:lang w:eastAsia="ru-RU"/>
        </w:rPr>
        <w:t xml:space="preserve">на  абонентскую  плату  </w:t>
      </w:r>
      <w:r w:rsidRPr="00D858BB">
        <w:rPr>
          <w:rFonts w:ascii="Times New Roman" w:eastAsia="Times New Roman" w:hAnsi="Times New Roman" w:cs="Times New Roman"/>
          <w:sz w:val="28"/>
          <w:szCs w:val="28"/>
          <w:lang w:eastAsia="ru-RU"/>
        </w:rPr>
        <w:t xml:space="preserve">аварийно-спасательного отряда БУ </w:t>
      </w:r>
      <w:r w:rsidR="00D858BB" w:rsidRPr="00D858BB">
        <w:rPr>
          <w:rFonts w:ascii="Times New Roman" w:eastAsia="Times New Roman" w:hAnsi="Times New Roman" w:cs="Times New Roman"/>
          <w:sz w:val="28"/>
          <w:szCs w:val="28"/>
          <w:lang w:eastAsia="ru-RU"/>
        </w:rPr>
        <w:t>«Аварийно-спаса</w:t>
      </w:r>
      <w:r w:rsidR="00D858BB">
        <w:rPr>
          <w:rFonts w:ascii="Times New Roman" w:eastAsia="Times New Roman" w:hAnsi="Times New Roman" w:cs="Times New Roman"/>
          <w:sz w:val="28"/>
          <w:szCs w:val="28"/>
          <w:lang w:eastAsia="ru-RU"/>
        </w:rPr>
        <w:t>тельный отряд» – 50 000 рублей;</w:t>
      </w:r>
    </w:p>
    <w:p w:rsidR="00B307EE" w:rsidRPr="00D140E0" w:rsidRDefault="00B307EE" w:rsidP="00D858BB">
      <w:pPr>
        <w:spacing w:after="0" w:line="240" w:lineRule="auto"/>
        <w:ind w:firstLine="360"/>
        <w:contextualSpacing/>
        <w:jc w:val="both"/>
        <w:rPr>
          <w:rFonts w:ascii="Times New Roman" w:eastAsiaTheme="minorEastAsia" w:hAnsi="Times New Roman" w:cs="Times New Roman"/>
          <w:color w:val="FF0000"/>
          <w:sz w:val="28"/>
          <w:szCs w:val="28"/>
          <w:lang w:eastAsia="ru-RU"/>
        </w:rPr>
      </w:pPr>
      <w:r w:rsidRPr="00705E52">
        <w:rPr>
          <w:rFonts w:ascii="Times New Roman" w:eastAsiaTheme="minorEastAsia" w:hAnsi="Times New Roman" w:cs="Times New Roman"/>
          <w:sz w:val="28"/>
          <w:szCs w:val="28"/>
          <w:lang w:eastAsia="ru-RU"/>
        </w:rPr>
        <w:t xml:space="preserve">По подразделу 0314 «Другие вопросы в области национальной безопасности и правоохранительной деятельности» отражены расходы на реализацию мероприятий муниципальной программы «Обеспечение профилактики правонарушений, безопасности  населения и территории  в Междуреченском муниципальном районе на 2021-2025 годы» в сумме </w:t>
      </w:r>
      <w:r w:rsidR="00705E52" w:rsidRPr="00705E52">
        <w:rPr>
          <w:rFonts w:ascii="Times New Roman" w:eastAsiaTheme="minorEastAsia" w:hAnsi="Times New Roman" w:cs="Times New Roman"/>
          <w:sz w:val="28"/>
          <w:szCs w:val="28"/>
          <w:lang w:eastAsia="ru-RU"/>
        </w:rPr>
        <w:t>405,5</w:t>
      </w:r>
      <w:r w:rsidRPr="00705E52">
        <w:rPr>
          <w:rFonts w:ascii="Times New Roman" w:eastAsiaTheme="minorEastAsia" w:hAnsi="Times New Roman" w:cs="Times New Roman"/>
          <w:sz w:val="28"/>
          <w:szCs w:val="28"/>
          <w:lang w:eastAsia="ru-RU"/>
        </w:rPr>
        <w:t xml:space="preserve"> тыс. рублей, в том числе:</w:t>
      </w:r>
    </w:p>
    <w:p w:rsidR="00EC6F7D" w:rsidRDefault="00B307EE" w:rsidP="00EC6F7D">
      <w:pPr>
        <w:spacing w:line="240" w:lineRule="auto"/>
        <w:ind w:firstLine="708"/>
        <w:contextualSpacing/>
        <w:jc w:val="both"/>
        <w:rPr>
          <w:rFonts w:ascii="Times New Roman" w:eastAsia="Times New Roman" w:hAnsi="Times New Roman" w:cs="Times New Roman"/>
          <w:sz w:val="24"/>
          <w:szCs w:val="24"/>
          <w:lang w:eastAsia="ru-RU"/>
        </w:rPr>
      </w:pPr>
      <w:r w:rsidRPr="00705E52">
        <w:rPr>
          <w:rFonts w:ascii="Times New Roman" w:eastAsiaTheme="minorEastAsia" w:hAnsi="Times New Roman" w:cs="Times New Roman"/>
          <w:sz w:val="28"/>
          <w:szCs w:val="28"/>
          <w:lang w:eastAsia="ru-RU"/>
        </w:rPr>
        <w:t xml:space="preserve">- за счет субсидии из областного бюджета на внедрение и (или) эксплуатацию аппаратно-программного комплекса «Безопасный город» - </w:t>
      </w:r>
      <w:r w:rsidR="00705E52">
        <w:rPr>
          <w:rFonts w:ascii="Times New Roman" w:eastAsiaTheme="minorEastAsia" w:hAnsi="Times New Roman" w:cs="Times New Roman"/>
          <w:sz w:val="28"/>
          <w:szCs w:val="28"/>
          <w:lang w:eastAsia="ru-RU"/>
        </w:rPr>
        <w:t>101,1</w:t>
      </w:r>
      <w:r w:rsidRPr="00705E52">
        <w:rPr>
          <w:rFonts w:ascii="Times New Roman" w:eastAsiaTheme="minorEastAsia" w:hAnsi="Times New Roman" w:cs="Times New Roman"/>
          <w:sz w:val="28"/>
          <w:szCs w:val="28"/>
          <w:lang w:eastAsia="ru-RU"/>
        </w:rPr>
        <w:t xml:space="preserve"> тыс. рублей, </w:t>
      </w:r>
      <w:r w:rsidR="00705E52">
        <w:rPr>
          <w:rFonts w:ascii="Times New Roman" w:eastAsiaTheme="minorEastAsia" w:hAnsi="Times New Roman" w:cs="Times New Roman"/>
          <w:sz w:val="28"/>
          <w:szCs w:val="28"/>
          <w:lang w:eastAsia="ru-RU"/>
        </w:rPr>
        <w:t>из них</w:t>
      </w:r>
      <w:r w:rsidR="00705E52" w:rsidRPr="00EC6F7D">
        <w:rPr>
          <w:rFonts w:ascii="Times New Roman" w:eastAsiaTheme="minorEastAsia" w:hAnsi="Times New Roman" w:cs="Times New Roman"/>
          <w:sz w:val="28"/>
          <w:szCs w:val="28"/>
          <w:lang w:eastAsia="ru-RU"/>
        </w:rPr>
        <w:t>:</w:t>
      </w:r>
      <w:r w:rsidR="00705E52" w:rsidRPr="00EC6F7D">
        <w:rPr>
          <w:rFonts w:ascii="Times New Roman" w:eastAsia="Times New Roman" w:hAnsi="Times New Roman" w:cs="Times New Roman"/>
          <w:sz w:val="28"/>
          <w:szCs w:val="28"/>
          <w:lang w:eastAsia="ru-RU"/>
        </w:rPr>
        <w:t xml:space="preserve"> на  техническое обслуживание  программного комплекса «Безопасный город» </w:t>
      </w:r>
      <w:r w:rsidR="00EC6F7D" w:rsidRPr="00EC6F7D">
        <w:rPr>
          <w:rFonts w:ascii="Times New Roman" w:eastAsia="Times New Roman" w:hAnsi="Times New Roman" w:cs="Times New Roman"/>
          <w:sz w:val="28"/>
          <w:szCs w:val="28"/>
          <w:lang w:eastAsia="ru-RU"/>
        </w:rPr>
        <w:t xml:space="preserve">- 60,4 тыс. рублей, </w:t>
      </w:r>
      <w:r w:rsidR="00705E52" w:rsidRPr="00705E52">
        <w:rPr>
          <w:rFonts w:ascii="Times New Roman" w:eastAsia="Times New Roman" w:hAnsi="Times New Roman" w:cs="Times New Roman"/>
          <w:sz w:val="28"/>
          <w:szCs w:val="28"/>
          <w:lang w:eastAsia="ru-RU"/>
        </w:rPr>
        <w:t>приобретение системного блока – 40</w:t>
      </w:r>
      <w:r w:rsidR="00EC6F7D" w:rsidRPr="00EC6F7D">
        <w:rPr>
          <w:rFonts w:ascii="Times New Roman" w:eastAsia="Times New Roman" w:hAnsi="Times New Roman" w:cs="Times New Roman"/>
          <w:sz w:val="28"/>
          <w:szCs w:val="28"/>
          <w:lang w:eastAsia="ru-RU"/>
        </w:rPr>
        <w:t xml:space="preserve">,3 тыс. рублей,  </w:t>
      </w:r>
      <w:r w:rsidR="00705E52" w:rsidRPr="00705E52">
        <w:rPr>
          <w:rFonts w:ascii="Times New Roman" w:eastAsia="Times New Roman" w:hAnsi="Times New Roman" w:cs="Times New Roman"/>
          <w:sz w:val="28"/>
          <w:szCs w:val="28"/>
          <w:lang w:eastAsia="ru-RU"/>
        </w:rPr>
        <w:t xml:space="preserve">приобретение расходных материалов – </w:t>
      </w:r>
      <w:r w:rsidR="00EC6F7D" w:rsidRPr="00EC6F7D">
        <w:rPr>
          <w:rFonts w:ascii="Times New Roman" w:eastAsia="Times New Roman" w:hAnsi="Times New Roman" w:cs="Times New Roman"/>
          <w:sz w:val="28"/>
          <w:szCs w:val="28"/>
          <w:lang w:eastAsia="ru-RU"/>
        </w:rPr>
        <w:t>0,4 тыс.</w:t>
      </w:r>
      <w:r w:rsidR="00705E52" w:rsidRPr="00705E52">
        <w:rPr>
          <w:rFonts w:ascii="Times New Roman" w:eastAsia="Times New Roman" w:hAnsi="Times New Roman" w:cs="Times New Roman"/>
          <w:sz w:val="28"/>
          <w:szCs w:val="28"/>
          <w:lang w:eastAsia="ru-RU"/>
        </w:rPr>
        <w:t xml:space="preserve"> рублей;</w:t>
      </w:r>
    </w:p>
    <w:p w:rsidR="00B307EE" w:rsidRPr="00EC6F7D" w:rsidRDefault="00B307EE" w:rsidP="00EC6F7D">
      <w:pPr>
        <w:spacing w:line="240" w:lineRule="auto"/>
        <w:ind w:firstLine="708"/>
        <w:contextualSpacing/>
        <w:jc w:val="both"/>
        <w:rPr>
          <w:rFonts w:ascii="Times New Roman" w:eastAsia="Times New Roman" w:hAnsi="Times New Roman" w:cs="Times New Roman"/>
          <w:sz w:val="24"/>
          <w:szCs w:val="24"/>
          <w:lang w:eastAsia="ru-RU"/>
        </w:rPr>
      </w:pPr>
      <w:r w:rsidRPr="00EC6F7D">
        <w:rPr>
          <w:rFonts w:ascii="Times New Roman" w:eastAsiaTheme="minorEastAsia" w:hAnsi="Times New Roman" w:cs="Times New Roman"/>
          <w:sz w:val="28"/>
          <w:szCs w:val="28"/>
          <w:lang w:eastAsia="ru-RU"/>
        </w:rPr>
        <w:t>-  мероприятия  по профилактике преступлени</w:t>
      </w:r>
      <w:r w:rsidR="00CA1BE3">
        <w:rPr>
          <w:rFonts w:ascii="Times New Roman" w:eastAsiaTheme="minorEastAsia" w:hAnsi="Times New Roman" w:cs="Times New Roman"/>
          <w:sz w:val="28"/>
          <w:szCs w:val="28"/>
          <w:lang w:eastAsia="ru-RU"/>
        </w:rPr>
        <w:t xml:space="preserve">й </w:t>
      </w:r>
      <w:r w:rsidRPr="00EC6F7D">
        <w:rPr>
          <w:rFonts w:ascii="Times New Roman" w:eastAsiaTheme="minorEastAsia" w:hAnsi="Times New Roman" w:cs="Times New Roman"/>
          <w:sz w:val="28"/>
          <w:szCs w:val="28"/>
          <w:lang w:eastAsia="ru-RU"/>
        </w:rPr>
        <w:t xml:space="preserve"> и правонарушени</w:t>
      </w:r>
      <w:r w:rsidR="00CA1BE3">
        <w:rPr>
          <w:rFonts w:ascii="Times New Roman" w:eastAsiaTheme="minorEastAsia" w:hAnsi="Times New Roman" w:cs="Times New Roman"/>
          <w:sz w:val="28"/>
          <w:szCs w:val="28"/>
          <w:lang w:eastAsia="ru-RU"/>
        </w:rPr>
        <w:t>й</w:t>
      </w:r>
      <w:r w:rsidRPr="00EC6F7D">
        <w:rPr>
          <w:rFonts w:ascii="Times New Roman" w:eastAsiaTheme="minorEastAsia" w:hAnsi="Times New Roman" w:cs="Times New Roman"/>
          <w:sz w:val="28"/>
          <w:szCs w:val="28"/>
          <w:lang w:eastAsia="ru-RU"/>
        </w:rPr>
        <w:t xml:space="preserve"> – 6,</w:t>
      </w:r>
      <w:r w:rsidR="00EC6F7D" w:rsidRPr="00EC6F7D">
        <w:rPr>
          <w:rFonts w:ascii="Times New Roman" w:eastAsiaTheme="minorEastAsia" w:hAnsi="Times New Roman" w:cs="Times New Roman"/>
          <w:sz w:val="28"/>
          <w:szCs w:val="28"/>
          <w:lang w:eastAsia="ru-RU"/>
        </w:rPr>
        <w:t>5</w:t>
      </w:r>
      <w:r w:rsidRPr="00EC6F7D">
        <w:rPr>
          <w:rFonts w:ascii="Times New Roman" w:eastAsiaTheme="minorEastAsia" w:hAnsi="Times New Roman" w:cs="Times New Roman"/>
          <w:sz w:val="28"/>
          <w:szCs w:val="28"/>
          <w:lang w:eastAsia="ru-RU"/>
        </w:rPr>
        <w:t xml:space="preserve"> тыс. рублей;</w:t>
      </w:r>
    </w:p>
    <w:p w:rsidR="00705E52" w:rsidRPr="00705E52" w:rsidRDefault="00B307EE" w:rsidP="002F334B">
      <w:pPr>
        <w:spacing w:after="0" w:line="240" w:lineRule="auto"/>
        <w:ind w:firstLine="709"/>
        <w:contextualSpacing/>
        <w:jc w:val="both"/>
        <w:rPr>
          <w:rFonts w:ascii="Times New Roman" w:eastAsia="Times New Roman" w:hAnsi="Times New Roman" w:cs="Times New Roman"/>
          <w:sz w:val="24"/>
          <w:szCs w:val="24"/>
          <w:lang w:eastAsia="ru-RU"/>
        </w:rPr>
      </w:pPr>
      <w:r w:rsidRPr="002F334B">
        <w:rPr>
          <w:rFonts w:ascii="Times New Roman" w:eastAsiaTheme="minorEastAsia" w:hAnsi="Times New Roman" w:cs="Times New Roman"/>
          <w:sz w:val="28"/>
          <w:szCs w:val="28"/>
          <w:lang w:eastAsia="ru-RU"/>
        </w:rPr>
        <w:t>- профилактика беспризорности и противодействие незаконному обороту наркотиков  по подпрограмме «Противодействие незаконному обороту наркотиков, снижение масштабов злоупотребления алкогольной продукции, профилактика алкоголизма и наркомании» -</w:t>
      </w:r>
      <w:r w:rsidR="002F334B" w:rsidRPr="002F334B">
        <w:rPr>
          <w:rFonts w:ascii="Times New Roman" w:eastAsiaTheme="minorEastAsia" w:hAnsi="Times New Roman" w:cs="Times New Roman"/>
          <w:sz w:val="28"/>
          <w:szCs w:val="28"/>
          <w:lang w:eastAsia="ru-RU"/>
        </w:rPr>
        <w:t>16,0</w:t>
      </w:r>
      <w:r w:rsidRPr="002F334B">
        <w:rPr>
          <w:rFonts w:ascii="Times New Roman" w:eastAsiaTheme="minorEastAsia" w:hAnsi="Times New Roman" w:cs="Times New Roman"/>
          <w:sz w:val="28"/>
          <w:szCs w:val="28"/>
          <w:lang w:eastAsia="ru-RU"/>
        </w:rPr>
        <w:t xml:space="preserve"> тыс. рублей.</w:t>
      </w:r>
      <w:r w:rsidR="00705E52" w:rsidRPr="002F334B">
        <w:rPr>
          <w:rFonts w:ascii="Times New Roman" w:eastAsia="Times New Roman" w:hAnsi="Times New Roman" w:cs="Times New Roman"/>
          <w:sz w:val="24"/>
          <w:szCs w:val="24"/>
          <w:lang w:eastAsia="ru-RU"/>
        </w:rPr>
        <w:t xml:space="preserve"> </w:t>
      </w:r>
    </w:p>
    <w:p w:rsidR="00705E52" w:rsidRPr="00705E52" w:rsidRDefault="00705E52" w:rsidP="00705E52">
      <w:pPr>
        <w:spacing w:after="0" w:line="240" w:lineRule="auto"/>
        <w:ind w:firstLine="708"/>
        <w:jc w:val="both"/>
        <w:rPr>
          <w:rFonts w:ascii="Times New Roman" w:eastAsia="Times New Roman" w:hAnsi="Times New Roman" w:cs="Times New Roman"/>
          <w:sz w:val="28"/>
          <w:szCs w:val="28"/>
          <w:lang w:eastAsia="ru-RU"/>
        </w:rPr>
      </w:pPr>
      <w:r w:rsidRPr="00705E52">
        <w:rPr>
          <w:rFonts w:ascii="Times New Roman" w:eastAsia="Times New Roman" w:hAnsi="Times New Roman" w:cs="Times New Roman"/>
          <w:sz w:val="28"/>
          <w:szCs w:val="28"/>
          <w:lang w:eastAsia="ru-RU"/>
        </w:rPr>
        <w:t>- предоставление специальной гидрометеорологической информации в период весеннего паводка -</w:t>
      </w:r>
      <w:r w:rsidR="002F334B">
        <w:rPr>
          <w:rFonts w:ascii="Times New Roman" w:eastAsia="Times New Roman" w:hAnsi="Times New Roman" w:cs="Times New Roman"/>
          <w:sz w:val="28"/>
          <w:szCs w:val="28"/>
          <w:lang w:eastAsia="ru-RU"/>
        </w:rPr>
        <w:t xml:space="preserve"> </w:t>
      </w:r>
      <w:r w:rsidRPr="00705E52">
        <w:rPr>
          <w:rFonts w:ascii="Times New Roman" w:eastAsia="Times New Roman" w:hAnsi="Times New Roman" w:cs="Times New Roman"/>
          <w:sz w:val="28"/>
          <w:szCs w:val="28"/>
          <w:lang w:eastAsia="ru-RU"/>
        </w:rPr>
        <w:t>6</w:t>
      </w:r>
      <w:r w:rsidR="002F334B">
        <w:rPr>
          <w:rFonts w:ascii="Times New Roman" w:eastAsia="Times New Roman" w:hAnsi="Times New Roman" w:cs="Times New Roman"/>
          <w:sz w:val="28"/>
          <w:szCs w:val="28"/>
          <w:lang w:eastAsia="ru-RU"/>
        </w:rPr>
        <w:t>,</w:t>
      </w:r>
      <w:r w:rsidRPr="00705E52">
        <w:rPr>
          <w:rFonts w:ascii="Times New Roman" w:eastAsia="Times New Roman" w:hAnsi="Times New Roman" w:cs="Times New Roman"/>
          <w:sz w:val="28"/>
          <w:szCs w:val="28"/>
          <w:lang w:eastAsia="ru-RU"/>
        </w:rPr>
        <w:t> 4</w:t>
      </w:r>
      <w:r w:rsidR="002F334B">
        <w:rPr>
          <w:rFonts w:ascii="Times New Roman" w:eastAsia="Times New Roman" w:hAnsi="Times New Roman" w:cs="Times New Roman"/>
          <w:sz w:val="28"/>
          <w:szCs w:val="28"/>
          <w:lang w:eastAsia="ru-RU"/>
        </w:rPr>
        <w:t xml:space="preserve"> тыс. </w:t>
      </w:r>
      <w:r w:rsidRPr="00705E52">
        <w:rPr>
          <w:rFonts w:ascii="Times New Roman" w:eastAsia="Times New Roman" w:hAnsi="Times New Roman" w:cs="Times New Roman"/>
          <w:sz w:val="28"/>
          <w:szCs w:val="28"/>
          <w:lang w:eastAsia="ru-RU"/>
        </w:rPr>
        <w:t>рублей;</w:t>
      </w:r>
    </w:p>
    <w:p w:rsidR="00705E52" w:rsidRPr="00705E52" w:rsidRDefault="00705E52" w:rsidP="00705E52">
      <w:pPr>
        <w:spacing w:after="0" w:line="240" w:lineRule="auto"/>
        <w:ind w:firstLine="708"/>
        <w:jc w:val="both"/>
        <w:rPr>
          <w:rFonts w:ascii="Times New Roman" w:eastAsia="Times New Roman" w:hAnsi="Times New Roman" w:cs="Times New Roman"/>
          <w:sz w:val="28"/>
          <w:szCs w:val="28"/>
          <w:lang w:eastAsia="ru-RU"/>
        </w:rPr>
      </w:pPr>
      <w:r w:rsidRPr="00705E52">
        <w:rPr>
          <w:rFonts w:ascii="Times New Roman" w:eastAsia="Times New Roman" w:hAnsi="Times New Roman" w:cs="Times New Roman"/>
          <w:sz w:val="28"/>
          <w:szCs w:val="28"/>
          <w:lang w:eastAsia="ru-RU"/>
        </w:rPr>
        <w:t>- выполнение аварийных подводно-</w:t>
      </w:r>
      <w:r w:rsidR="002F334B">
        <w:rPr>
          <w:rFonts w:ascii="Times New Roman" w:eastAsia="Times New Roman" w:hAnsi="Times New Roman" w:cs="Times New Roman"/>
          <w:sz w:val="28"/>
          <w:szCs w:val="28"/>
          <w:lang w:eastAsia="ru-RU"/>
        </w:rPr>
        <w:t>технических (водолазных) работ (</w:t>
      </w:r>
      <w:r w:rsidRPr="00705E52">
        <w:rPr>
          <w:rFonts w:ascii="Times New Roman" w:eastAsia="Times New Roman" w:hAnsi="Times New Roman" w:cs="Times New Roman"/>
          <w:sz w:val="28"/>
          <w:szCs w:val="28"/>
          <w:lang w:eastAsia="ru-RU"/>
        </w:rPr>
        <w:t>обследование водолазами  пляжа реки Сухона</w:t>
      </w:r>
      <w:r w:rsidR="002F334B">
        <w:rPr>
          <w:rFonts w:ascii="Times New Roman" w:eastAsia="Times New Roman" w:hAnsi="Times New Roman" w:cs="Times New Roman"/>
          <w:sz w:val="28"/>
          <w:szCs w:val="28"/>
          <w:lang w:eastAsia="ru-RU"/>
        </w:rPr>
        <w:t>)  – 2</w:t>
      </w:r>
      <w:r w:rsidR="0005743A">
        <w:rPr>
          <w:rFonts w:ascii="Times New Roman" w:eastAsia="Times New Roman" w:hAnsi="Times New Roman" w:cs="Times New Roman"/>
          <w:sz w:val="28"/>
          <w:szCs w:val="28"/>
          <w:lang w:eastAsia="ru-RU"/>
        </w:rPr>
        <w:t>8</w:t>
      </w:r>
      <w:r w:rsidR="002F334B">
        <w:rPr>
          <w:rFonts w:ascii="Times New Roman" w:eastAsia="Times New Roman" w:hAnsi="Times New Roman" w:cs="Times New Roman"/>
          <w:sz w:val="28"/>
          <w:szCs w:val="28"/>
          <w:lang w:eastAsia="ru-RU"/>
        </w:rPr>
        <w:t>,</w:t>
      </w:r>
      <w:r w:rsidR="0005743A">
        <w:rPr>
          <w:rFonts w:ascii="Times New Roman" w:eastAsia="Times New Roman" w:hAnsi="Times New Roman" w:cs="Times New Roman"/>
          <w:sz w:val="28"/>
          <w:szCs w:val="28"/>
          <w:lang w:eastAsia="ru-RU"/>
        </w:rPr>
        <w:t>9</w:t>
      </w:r>
      <w:r w:rsidR="002F334B">
        <w:rPr>
          <w:rFonts w:ascii="Times New Roman" w:eastAsia="Times New Roman" w:hAnsi="Times New Roman" w:cs="Times New Roman"/>
          <w:sz w:val="28"/>
          <w:szCs w:val="28"/>
          <w:lang w:eastAsia="ru-RU"/>
        </w:rPr>
        <w:t xml:space="preserve"> тыс. </w:t>
      </w:r>
      <w:r w:rsidRPr="00705E52">
        <w:rPr>
          <w:rFonts w:ascii="Times New Roman" w:eastAsia="Times New Roman" w:hAnsi="Times New Roman" w:cs="Times New Roman"/>
          <w:sz w:val="28"/>
          <w:szCs w:val="28"/>
          <w:lang w:eastAsia="ru-RU"/>
        </w:rPr>
        <w:t xml:space="preserve">  рублей;</w:t>
      </w:r>
    </w:p>
    <w:p w:rsidR="00705E52" w:rsidRPr="00705E52" w:rsidRDefault="00705E52" w:rsidP="00705E52">
      <w:pPr>
        <w:spacing w:after="0" w:line="240" w:lineRule="auto"/>
        <w:ind w:firstLine="708"/>
        <w:jc w:val="both"/>
        <w:rPr>
          <w:rFonts w:ascii="Times New Roman" w:eastAsia="Times New Roman" w:hAnsi="Times New Roman" w:cs="Times New Roman"/>
          <w:sz w:val="28"/>
          <w:szCs w:val="28"/>
          <w:lang w:eastAsia="ru-RU"/>
        </w:rPr>
      </w:pPr>
      <w:r w:rsidRPr="00705E52">
        <w:rPr>
          <w:rFonts w:ascii="Times New Roman" w:eastAsia="Times New Roman" w:hAnsi="Times New Roman" w:cs="Times New Roman"/>
          <w:sz w:val="28"/>
          <w:szCs w:val="28"/>
          <w:lang w:eastAsia="ru-RU"/>
        </w:rPr>
        <w:t>-</w:t>
      </w:r>
      <w:r w:rsidR="002F334B">
        <w:rPr>
          <w:rFonts w:ascii="Times New Roman" w:eastAsia="Times New Roman" w:hAnsi="Times New Roman" w:cs="Times New Roman"/>
          <w:sz w:val="28"/>
          <w:szCs w:val="28"/>
          <w:lang w:eastAsia="ru-RU"/>
        </w:rPr>
        <w:t xml:space="preserve"> </w:t>
      </w:r>
      <w:r w:rsidRPr="00705E52">
        <w:rPr>
          <w:rFonts w:ascii="Times New Roman" w:eastAsia="Times New Roman" w:hAnsi="Times New Roman" w:cs="Times New Roman"/>
          <w:sz w:val="28"/>
          <w:szCs w:val="28"/>
          <w:lang w:eastAsia="ru-RU"/>
        </w:rPr>
        <w:t>санитарно-эпидемиологические услуги – 9</w:t>
      </w:r>
      <w:r w:rsidR="002F334B">
        <w:rPr>
          <w:rFonts w:ascii="Times New Roman" w:eastAsia="Times New Roman" w:hAnsi="Times New Roman" w:cs="Times New Roman"/>
          <w:sz w:val="28"/>
          <w:szCs w:val="28"/>
          <w:lang w:eastAsia="ru-RU"/>
        </w:rPr>
        <w:t>,3 тыс.</w:t>
      </w:r>
      <w:r w:rsidRPr="00705E52">
        <w:rPr>
          <w:rFonts w:ascii="Times New Roman" w:eastAsia="Times New Roman" w:hAnsi="Times New Roman" w:cs="Times New Roman"/>
          <w:sz w:val="28"/>
          <w:szCs w:val="28"/>
          <w:lang w:eastAsia="ru-RU"/>
        </w:rPr>
        <w:t xml:space="preserve"> рублей;</w:t>
      </w:r>
    </w:p>
    <w:p w:rsidR="00705E52" w:rsidRPr="00705E52" w:rsidRDefault="00705E52" w:rsidP="00705E52">
      <w:pPr>
        <w:spacing w:after="0" w:line="240" w:lineRule="auto"/>
        <w:ind w:firstLine="708"/>
        <w:jc w:val="both"/>
        <w:rPr>
          <w:rFonts w:ascii="Times New Roman" w:eastAsia="Times New Roman" w:hAnsi="Times New Roman" w:cs="Times New Roman"/>
          <w:sz w:val="28"/>
          <w:szCs w:val="28"/>
          <w:lang w:eastAsia="ru-RU"/>
        </w:rPr>
      </w:pPr>
      <w:r w:rsidRPr="00705E52">
        <w:rPr>
          <w:rFonts w:ascii="Times New Roman" w:eastAsia="Times New Roman" w:hAnsi="Times New Roman" w:cs="Times New Roman"/>
          <w:sz w:val="28"/>
          <w:szCs w:val="28"/>
          <w:lang w:eastAsia="ru-RU"/>
        </w:rPr>
        <w:t>- мероприятия по снижению и смягчению последствий чрезвычайных ситуаций природного и техногенного характера (содержание аэролодки) -236</w:t>
      </w:r>
      <w:r w:rsidR="002F334B">
        <w:rPr>
          <w:rFonts w:ascii="Times New Roman" w:eastAsia="Times New Roman" w:hAnsi="Times New Roman" w:cs="Times New Roman"/>
          <w:sz w:val="28"/>
          <w:szCs w:val="28"/>
          <w:lang w:eastAsia="ru-RU"/>
        </w:rPr>
        <w:t>,3 тыс.</w:t>
      </w:r>
      <w:r w:rsidRPr="00705E52">
        <w:rPr>
          <w:rFonts w:ascii="Times New Roman" w:eastAsia="Times New Roman" w:hAnsi="Times New Roman" w:cs="Times New Roman"/>
          <w:sz w:val="28"/>
          <w:szCs w:val="28"/>
          <w:lang w:eastAsia="ru-RU"/>
        </w:rPr>
        <w:t xml:space="preserve"> рублей;</w:t>
      </w:r>
    </w:p>
    <w:p w:rsidR="00705E52" w:rsidRPr="00705E52" w:rsidRDefault="00705E52" w:rsidP="00705E52">
      <w:pPr>
        <w:spacing w:after="0" w:line="240" w:lineRule="auto"/>
        <w:ind w:firstLine="708"/>
        <w:jc w:val="both"/>
        <w:rPr>
          <w:rFonts w:ascii="Times New Roman" w:eastAsia="Times New Roman" w:hAnsi="Times New Roman" w:cs="Times New Roman"/>
          <w:sz w:val="28"/>
          <w:szCs w:val="28"/>
          <w:lang w:eastAsia="ru-RU"/>
        </w:rPr>
      </w:pPr>
      <w:r w:rsidRPr="00705E52">
        <w:rPr>
          <w:rFonts w:ascii="Times New Roman" w:eastAsia="Times New Roman" w:hAnsi="Times New Roman" w:cs="Times New Roman"/>
          <w:sz w:val="28"/>
          <w:szCs w:val="28"/>
          <w:lang w:eastAsia="ru-RU"/>
        </w:rPr>
        <w:lastRenderedPageBreak/>
        <w:t>- изготовление рекламы антикоррупционной направленности – 1</w:t>
      </w:r>
      <w:r w:rsidR="002F334B">
        <w:rPr>
          <w:rFonts w:ascii="Times New Roman" w:eastAsia="Times New Roman" w:hAnsi="Times New Roman" w:cs="Times New Roman"/>
          <w:sz w:val="28"/>
          <w:szCs w:val="28"/>
          <w:lang w:eastAsia="ru-RU"/>
        </w:rPr>
        <w:t>,</w:t>
      </w:r>
      <w:r w:rsidRPr="00705E52">
        <w:rPr>
          <w:rFonts w:ascii="Times New Roman" w:eastAsia="Times New Roman" w:hAnsi="Times New Roman" w:cs="Times New Roman"/>
          <w:sz w:val="28"/>
          <w:szCs w:val="28"/>
          <w:lang w:eastAsia="ru-RU"/>
        </w:rPr>
        <w:t> </w:t>
      </w:r>
      <w:r w:rsidR="002F334B">
        <w:rPr>
          <w:rFonts w:ascii="Times New Roman" w:eastAsia="Times New Roman" w:hAnsi="Times New Roman" w:cs="Times New Roman"/>
          <w:sz w:val="28"/>
          <w:szCs w:val="28"/>
          <w:lang w:eastAsia="ru-RU"/>
        </w:rPr>
        <w:t>0 тыс.</w:t>
      </w:r>
      <w:r w:rsidRPr="00705E52">
        <w:rPr>
          <w:rFonts w:ascii="Times New Roman" w:eastAsia="Times New Roman" w:hAnsi="Times New Roman" w:cs="Times New Roman"/>
          <w:sz w:val="28"/>
          <w:szCs w:val="28"/>
          <w:lang w:eastAsia="ru-RU"/>
        </w:rPr>
        <w:t xml:space="preserve"> рублей, расходы осуществлены в рамках реализации муниципальной программы «Совершенствование муниципального управления в Междуреченском муниципальном районе на 2019-2023 годы».</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05743A"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p>
    <w:p w:rsidR="00B307EE" w:rsidRPr="0005743A"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05743A">
        <w:rPr>
          <w:rFonts w:ascii="Times New Roman" w:eastAsiaTheme="minorEastAsia" w:hAnsi="Times New Roman" w:cs="Times New Roman"/>
          <w:b/>
          <w:sz w:val="28"/>
          <w:szCs w:val="28"/>
          <w:lang w:eastAsia="ru-RU"/>
        </w:rPr>
        <w:t>5.2.3. Раздел «Национальная экономика</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b/>
          <w:color w:val="FF0000"/>
          <w:sz w:val="28"/>
          <w:szCs w:val="28"/>
          <w:lang w:eastAsia="ru-RU"/>
        </w:rPr>
      </w:pP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05743A">
        <w:rPr>
          <w:rFonts w:ascii="Times New Roman" w:eastAsiaTheme="minorEastAsia" w:hAnsi="Times New Roman" w:cs="Times New Roman"/>
          <w:sz w:val="28"/>
          <w:szCs w:val="28"/>
          <w:lang w:eastAsia="ru-RU"/>
        </w:rPr>
        <w:t xml:space="preserve">Расходы по </w:t>
      </w:r>
      <w:r w:rsidRPr="0005743A">
        <w:rPr>
          <w:rFonts w:ascii="Times New Roman" w:eastAsiaTheme="minorEastAsia" w:hAnsi="Times New Roman" w:cs="Times New Roman"/>
          <w:i/>
          <w:sz w:val="28"/>
          <w:szCs w:val="28"/>
          <w:lang w:eastAsia="ru-RU"/>
        </w:rPr>
        <w:t xml:space="preserve">разделу 0400 «Национальная экономика» </w:t>
      </w:r>
      <w:r w:rsidRPr="0005743A">
        <w:rPr>
          <w:rFonts w:ascii="Times New Roman" w:eastAsiaTheme="minorEastAsia" w:hAnsi="Times New Roman" w:cs="Times New Roman"/>
          <w:sz w:val="28"/>
          <w:szCs w:val="28"/>
          <w:lang w:eastAsia="ru-RU"/>
        </w:rPr>
        <w:t xml:space="preserve">исполнены в сумме </w:t>
      </w:r>
      <w:r w:rsidR="0005743A" w:rsidRPr="0005743A">
        <w:rPr>
          <w:rFonts w:ascii="Times New Roman" w:eastAsiaTheme="minorEastAsia" w:hAnsi="Times New Roman" w:cs="Times New Roman"/>
          <w:sz w:val="28"/>
          <w:szCs w:val="28"/>
          <w:lang w:eastAsia="ru-RU"/>
        </w:rPr>
        <w:t>10505,9</w:t>
      </w:r>
      <w:r w:rsidRPr="0005743A">
        <w:rPr>
          <w:rFonts w:ascii="Times New Roman" w:eastAsiaTheme="minorEastAsia" w:hAnsi="Times New Roman" w:cs="Times New Roman"/>
          <w:sz w:val="28"/>
          <w:szCs w:val="28"/>
          <w:lang w:eastAsia="ru-RU"/>
        </w:rPr>
        <w:t xml:space="preserve"> тыс. рублей, или на </w:t>
      </w:r>
      <w:r w:rsidR="0005743A" w:rsidRPr="0005743A">
        <w:rPr>
          <w:rFonts w:ascii="Times New Roman" w:eastAsiaTheme="minorEastAsia" w:hAnsi="Times New Roman" w:cs="Times New Roman"/>
          <w:sz w:val="28"/>
          <w:szCs w:val="28"/>
          <w:lang w:eastAsia="ru-RU"/>
        </w:rPr>
        <w:t>88,3</w:t>
      </w:r>
      <w:r w:rsidRPr="0005743A">
        <w:rPr>
          <w:rFonts w:ascii="Times New Roman" w:eastAsiaTheme="minorEastAsia" w:hAnsi="Times New Roman" w:cs="Times New Roman"/>
          <w:sz w:val="28"/>
          <w:szCs w:val="28"/>
          <w:lang w:eastAsia="ru-RU"/>
        </w:rPr>
        <w:t xml:space="preserve"> процента от годовых назначений с учетом увеличения лимитов бюджетных обязательств. Доля расходов по данному разделу в общем объеме расходов бюджета района составила </w:t>
      </w:r>
      <w:r w:rsidR="0005743A" w:rsidRPr="0005743A">
        <w:rPr>
          <w:rFonts w:ascii="Times New Roman" w:eastAsiaTheme="minorEastAsia" w:hAnsi="Times New Roman" w:cs="Times New Roman"/>
          <w:sz w:val="28"/>
          <w:szCs w:val="28"/>
          <w:lang w:eastAsia="ru-RU"/>
        </w:rPr>
        <w:t>3,6</w:t>
      </w:r>
      <w:r w:rsidRPr="0005743A">
        <w:rPr>
          <w:rFonts w:ascii="Times New Roman" w:eastAsiaTheme="minorEastAsia" w:hAnsi="Times New Roman" w:cs="Times New Roman"/>
          <w:sz w:val="28"/>
          <w:szCs w:val="28"/>
          <w:lang w:eastAsia="ru-RU"/>
        </w:rPr>
        <w:t xml:space="preserve"> процентов. В 202</w:t>
      </w:r>
      <w:r w:rsidR="0005743A" w:rsidRPr="0005743A">
        <w:rPr>
          <w:rFonts w:ascii="Times New Roman" w:eastAsiaTheme="minorEastAsia" w:hAnsi="Times New Roman" w:cs="Times New Roman"/>
          <w:sz w:val="28"/>
          <w:szCs w:val="28"/>
          <w:lang w:eastAsia="ru-RU"/>
        </w:rPr>
        <w:t>1</w:t>
      </w:r>
      <w:r w:rsidRPr="0005743A">
        <w:rPr>
          <w:rFonts w:ascii="Times New Roman" w:eastAsiaTheme="minorEastAsia" w:hAnsi="Times New Roman" w:cs="Times New Roman"/>
          <w:sz w:val="28"/>
          <w:szCs w:val="28"/>
          <w:lang w:eastAsia="ru-RU"/>
        </w:rPr>
        <w:t xml:space="preserve">  году исполнение составило  94,3 процента. </w:t>
      </w:r>
    </w:p>
    <w:p w:rsidR="00B307EE" w:rsidRPr="0005743A"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05743A">
        <w:rPr>
          <w:rFonts w:ascii="Times New Roman" w:eastAsiaTheme="minorEastAsia" w:hAnsi="Times New Roman" w:cs="Times New Roman"/>
          <w:sz w:val="28"/>
          <w:szCs w:val="28"/>
          <w:lang w:eastAsia="ru-RU"/>
        </w:rPr>
        <w:t>В ходе исполнения расходов по подразделам, входящим в состав рассматриваемого раздела, в 202</w:t>
      </w:r>
      <w:r w:rsidR="0005743A" w:rsidRPr="0005743A">
        <w:rPr>
          <w:rFonts w:ascii="Times New Roman" w:eastAsiaTheme="minorEastAsia" w:hAnsi="Times New Roman" w:cs="Times New Roman"/>
          <w:sz w:val="28"/>
          <w:szCs w:val="28"/>
          <w:lang w:eastAsia="ru-RU"/>
        </w:rPr>
        <w:t>2</w:t>
      </w:r>
      <w:r w:rsidRPr="0005743A">
        <w:rPr>
          <w:rFonts w:ascii="Times New Roman" w:eastAsiaTheme="minorEastAsia" w:hAnsi="Times New Roman" w:cs="Times New Roman"/>
          <w:sz w:val="28"/>
          <w:szCs w:val="28"/>
          <w:lang w:eastAsia="ru-RU"/>
        </w:rPr>
        <w:t xml:space="preserve"> году осуществлено финансирование на:</w:t>
      </w:r>
    </w:p>
    <w:p w:rsidR="00B307EE" w:rsidRPr="00715703"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715703">
        <w:rPr>
          <w:rFonts w:ascii="Times New Roman" w:eastAsiaTheme="minorEastAsia" w:hAnsi="Times New Roman" w:cs="Times New Roman"/>
          <w:sz w:val="28"/>
          <w:szCs w:val="28"/>
          <w:lang w:eastAsia="ru-RU"/>
        </w:rPr>
        <w:t xml:space="preserve">- реализацию мероприятий по созданию занятости населения Междуреченского муниципального района (занятость  детей и подростков) – </w:t>
      </w:r>
      <w:r w:rsidR="00715703" w:rsidRPr="00715703">
        <w:rPr>
          <w:rFonts w:ascii="Times New Roman" w:eastAsiaTheme="minorEastAsia" w:hAnsi="Times New Roman" w:cs="Times New Roman"/>
          <w:sz w:val="28"/>
          <w:szCs w:val="28"/>
          <w:lang w:eastAsia="ru-RU"/>
        </w:rPr>
        <w:t>121,4</w:t>
      </w:r>
      <w:r w:rsidRPr="00715703">
        <w:rPr>
          <w:rFonts w:ascii="Times New Roman" w:eastAsiaTheme="minorEastAsia" w:hAnsi="Times New Roman" w:cs="Times New Roman"/>
          <w:sz w:val="28"/>
          <w:szCs w:val="28"/>
          <w:lang w:eastAsia="ru-RU"/>
        </w:rPr>
        <w:t xml:space="preserve"> тыс. рублей;</w:t>
      </w:r>
    </w:p>
    <w:p w:rsidR="00B307EE" w:rsidRPr="004F30D6" w:rsidRDefault="00715703" w:rsidP="004F30D6">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07EE" w:rsidRPr="00715703">
        <w:rPr>
          <w:rFonts w:ascii="Times New Roman" w:eastAsiaTheme="minorEastAsia" w:hAnsi="Times New Roman" w:cs="Times New Roman"/>
          <w:sz w:val="28"/>
          <w:szCs w:val="28"/>
          <w:lang w:eastAsia="ru-RU"/>
        </w:rPr>
        <w:t xml:space="preserve">- расходы по возмещению убытков по социально-значимым внутрирайонным маршрутам автотранспорта (перевезено </w:t>
      </w:r>
      <w:r w:rsidRPr="00715703">
        <w:rPr>
          <w:rFonts w:ascii="Times New Roman" w:eastAsiaTheme="minorEastAsia" w:hAnsi="Times New Roman" w:cs="Times New Roman"/>
          <w:sz w:val="28"/>
          <w:szCs w:val="28"/>
          <w:lang w:eastAsia="ru-RU"/>
        </w:rPr>
        <w:t xml:space="preserve">5437 </w:t>
      </w:r>
      <w:r w:rsidR="00B307EE" w:rsidRPr="00715703">
        <w:rPr>
          <w:rFonts w:ascii="Times New Roman" w:eastAsiaTheme="minorEastAsia" w:hAnsi="Times New Roman" w:cs="Times New Roman"/>
          <w:sz w:val="28"/>
          <w:szCs w:val="28"/>
          <w:lang w:eastAsia="ru-RU"/>
        </w:rPr>
        <w:t xml:space="preserve">пассажира, количество рейсов составило – </w:t>
      </w:r>
      <w:r w:rsidRPr="00715703">
        <w:rPr>
          <w:rFonts w:ascii="Times New Roman" w:eastAsiaTheme="minorEastAsia" w:hAnsi="Times New Roman" w:cs="Times New Roman"/>
          <w:sz w:val="28"/>
          <w:szCs w:val="28"/>
          <w:lang w:eastAsia="ru-RU"/>
        </w:rPr>
        <w:t>1078</w:t>
      </w:r>
      <w:r w:rsidR="00B307EE" w:rsidRPr="00715703">
        <w:rPr>
          <w:rFonts w:ascii="Times New Roman" w:eastAsiaTheme="minorEastAsia" w:hAnsi="Times New Roman" w:cs="Times New Roman"/>
          <w:sz w:val="28"/>
          <w:szCs w:val="28"/>
          <w:lang w:eastAsia="ru-RU"/>
        </w:rPr>
        <w:t xml:space="preserve">)  – </w:t>
      </w:r>
      <w:r w:rsidRPr="00715703">
        <w:rPr>
          <w:rFonts w:ascii="Times New Roman" w:eastAsiaTheme="minorEastAsia" w:hAnsi="Times New Roman" w:cs="Times New Roman"/>
          <w:sz w:val="28"/>
          <w:szCs w:val="28"/>
          <w:lang w:eastAsia="ru-RU"/>
        </w:rPr>
        <w:t>1493,7</w:t>
      </w:r>
      <w:r w:rsidR="00B307EE" w:rsidRPr="00715703">
        <w:rPr>
          <w:rFonts w:ascii="Times New Roman" w:eastAsiaTheme="minorEastAsia" w:hAnsi="Times New Roman" w:cs="Times New Roman"/>
          <w:sz w:val="28"/>
          <w:szCs w:val="28"/>
          <w:lang w:eastAsia="ru-RU"/>
        </w:rPr>
        <w:t xml:space="preserve"> тыс. рублей, в том числе за счет субсидии бюджета области – </w:t>
      </w:r>
      <w:r w:rsidRPr="00715703">
        <w:rPr>
          <w:rFonts w:ascii="Times New Roman" w:eastAsiaTheme="minorEastAsia" w:hAnsi="Times New Roman" w:cs="Times New Roman"/>
          <w:sz w:val="28"/>
          <w:szCs w:val="28"/>
          <w:lang w:eastAsia="ru-RU"/>
        </w:rPr>
        <w:t>1478,7</w:t>
      </w:r>
      <w:r w:rsidR="00B307EE" w:rsidRPr="00715703">
        <w:rPr>
          <w:rFonts w:ascii="Times New Roman" w:eastAsiaTheme="minorEastAsia" w:hAnsi="Times New Roman" w:cs="Times New Roman"/>
          <w:sz w:val="28"/>
          <w:szCs w:val="28"/>
          <w:lang w:eastAsia="ru-RU"/>
        </w:rPr>
        <w:t xml:space="preserve"> тыс. рублей, из бюджета района – 1</w:t>
      </w:r>
      <w:r w:rsidRPr="00715703">
        <w:rPr>
          <w:rFonts w:ascii="Times New Roman" w:eastAsiaTheme="minorEastAsia" w:hAnsi="Times New Roman" w:cs="Times New Roman"/>
          <w:sz w:val="28"/>
          <w:szCs w:val="28"/>
          <w:lang w:eastAsia="ru-RU"/>
        </w:rPr>
        <w:t>5</w:t>
      </w:r>
      <w:r w:rsidR="00B307EE" w:rsidRPr="00715703">
        <w:rPr>
          <w:rFonts w:ascii="Times New Roman" w:eastAsiaTheme="minorEastAsia" w:hAnsi="Times New Roman" w:cs="Times New Roman"/>
          <w:sz w:val="28"/>
          <w:szCs w:val="28"/>
          <w:lang w:eastAsia="ru-RU"/>
        </w:rPr>
        <w:t>,0 тыс. рублей</w:t>
      </w:r>
      <w:r w:rsidRPr="00715703">
        <w:rPr>
          <w:rFonts w:ascii="Times New Roman" w:eastAsiaTheme="minorEastAsia" w:hAnsi="Times New Roman" w:cs="Times New Roman"/>
          <w:sz w:val="28"/>
          <w:szCs w:val="28"/>
          <w:lang w:eastAsia="ru-RU"/>
        </w:rPr>
        <w:t>.</w:t>
      </w:r>
      <w:r w:rsidRPr="00715703">
        <w:rPr>
          <w:rFonts w:ascii="Times New Roman" w:eastAsia="Times New Roman" w:hAnsi="Times New Roman" w:cs="Times New Roman"/>
          <w:sz w:val="28"/>
          <w:szCs w:val="28"/>
          <w:lang w:eastAsia="ru-RU"/>
        </w:rPr>
        <w:t xml:space="preserve"> Расходы осуществлялись в рамках реализации муниципальной программы «Сохранение и совершенствование транспортной системы на территории Междуреченского муниципального района на 2021 -2025 годы»</w:t>
      </w:r>
      <w:r w:rsidR="00B307EE" w:rsidRPr="00715703">
        <w:rPr>
          <w:rFonts w:ascii="Times New Roman" w:eastAsiaTheme="minorEastAsia" w:hAnsi="Times New Roman" w:cs="Times New Roman"/>
          <w:sz w:val="28"/>
          <w:szCs w:val="28"/>
          <w:lang w:eastAsia="ru-RU"/>
        </w:rPr>
        <w:t>;</w:t>
      </w:r>
    </w:p>
    <w:p w:rsidR="00CD02C1" w:rsidRPr="004F30D6"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CD02C1">
        <w:rPr>
          <w:rFonts w:ascii="Times New Roman" w:eastAsiaTheme="minorEastAsia" w:hAnsi="Times New Roman" w:cs="Times New Roman"/>
          <w:sz w:val="28"/>
          <w:szCs w:val="28"/>
          <w:lang w:eastAsia="ru-RU"/>
        </w:rPr>
        <w:t xml:space="preserve">       - на содержание и ремонты муниципальных дорог и мостов, обустройство ледовой  переправы через р. Сухона и обустройство съезда к ней (за счет дорожного фонда) </w:t>
      </w:r>
      <w:r w:rsidR="00CD02C1">
        <w:rPr>
          <w:rFonts w:ascii="Times New Roman" w:eastAsiaTheme="minorEastAsia" w:hAnsi="Times New Roman" w:cs="Times New Roman"/>
          <w:sz w:val="28"/>
          <w:szCs w:val="28"/>
          <w:lang w:eastAsia="ru-RU"/>
        </w:rPr>
        <w:t>-</w:t>
      </w:r>
      <w:r w:rsidR="004F30D6">
        <w:rPr>
          <w:rFonts w:ascii="Times New Roman" w:eastAsiaTheme="minorEastAsia" w:hAnsi="Times New Roman" w:cs="Times New Roman"/>
          <w:sz w:val="28"/>
          <w:szCs w:val="28"/>
          <w:lang w:eastAsia="ru-RU"/>
        </w:rPr>
        <w:t xml:space="preserve"> </w:t>
      </w:r>
      <w:r w:rsidR="00CD02C1" w:rsidRPr="00CD02C1">
        <w:rPr>
          <w:rFonts w:ascii="Times New Roman" w:eastAsiaTheme="minorEastAsia" w:hAnsi="Times New Roman" w:cs="Times New Roman"/>
          <w:sz w:val="28"/>
          <w:szCs w:val="28"/>
          <w:lang w:eastAsia="ru-RU"/>
        </w:rPr>
        <w:t>7707,1</w:t>
      </w:r>
      <w:r w:rsidRPr="00CD02C1">
        <w:rPr>
          <w:rFonts w:ascii="Times New Roman" w:eastAsiaTheme="minorEastAsia" w:hAnsi="Times New Roman" w:cs="Times New Roman"/>
          <w:sz w:val="28"/>
          <w:szCs w:val="28"/>
          <w:lang w:eastAsia="ru-RU"/>
        </w:rPr>
        <w:t xml:space="preserve"> тыс. рублей, </w:t>
      </w:r>
      <w:r w:rsidR="004F30D6">
        <w:rPr>
          <w:rFonts w:ascii="Times New Roman" w:eastAsiaTheme="minorEastAsia" w:hAnsi="Times New Roman" w:cs="Times New Roman"/>
          <w:sz w:val="28"/>
          <w:szCs w:val="28"/>
          <w:lang w:eastAsia="ru-RU"/>
        </w:rPr>
        <w:t xml:space="preserve"> </w:t>
      </w:r>
      <w:r w:rsidR="00CD02C1">
        <w:rPr>
          <w:rFonts w:ascii="Times New Roman" w:eastAsiaTheme="minorEastAsia" w:hAnsi="Times New Roman" w:cs="Times New Roman"/>
          <w:sz w:val="28"/>
          <w:szCs w:val="28"/>
          <w:lang w:eastAsia="ru-RU"/>
        </w:rPr>
        <w:t xml:space="preserve">в том числе: </w:t>
      </w:r>
      <w:r w:rsidR="00CD02C1" w:rsidRPr="00CD02C1">
        <w:rPr>
          <w:rFonts w:ascii="Times New Roman" w:eastAsia="Times New Roman" w:hAnsi="Times New Roman" w:cs="Times New Roman"/>
          <w:sz w:val="28"/>
          <w:szCs w:val="28"/>
          <w:lang w:eastAsia="ru-RU"/>
        </w:rPr>
        <w:t xml:space="preserve">выполнение работ по содержанию автомобильных дорог и искусственных сооружений – 5461,3 тыс. </w:t>
      </w:r>
      <w:r w:rsidR="00CD02C1">
        <w:rPr>
          <w:rFonts w:ascii="Times New Roman" w:eastAsia="Times New Roman" w:hAnsi="Times New Roman" w:cs="Times New Roman"/>
          <w:sz w:val="28"/>
          <w:szCs w:val="28"/>
          <w:lang w:eastAsia="ru-RU"/>
        </w:rPr>
        <w:t xml:space="preserve"> </w:t>
      </w:r>
      <w:r w:rsidR="00CD02C1" w:rsidRPr="00CD02C1">
        <w:rPr>
          <w:rFonts w:ascii="Times New Roman" w:eastAsia="Times New Roman" w:hAnsi="Times New Roman" w:cs="Times New Roman"/>
          <w:sz w:val="28"/>
          <w:szCs w:val="28"/>
          <w:lang w:eastAsia="ru-RU"/>
        </w:rPr>
        <w:t>рублей,</w:t>
      </w:r>
      <w:r w:rsidR="004F30D6">
        <w:rPr>
          <w:rFonts w:ascii="Times New Roman" w:eastAsia="Times New Roman" w:hAnsi="Times New Roman" w:cs="Times New Roman"/>
          <w:sz w:val="28"/>
          <w:szCs w:val="28"/>
          <w:lang w:eastAsia="ru-RU"/>
        </w:rPr>
        <w:t xml:space="preserve"> </w:t>
      </w:r>
      <w:r w:rsidR="00CD02C1" w:rsidRPr="00CD02C1">
        <w:rPr>
          <w:rFonts w:ascii="Times New Roman" w:eastAsia="Times New Roman" w:hAnsi="Times New Roman" w:cs="Times New Roman"/>
          <w:sz w:val="28"/>
          <w:szCs w:val="28"/>
          <w:lang w:eastAsia="ru-RU"/>
        </w:rPr>
        <w:t xml:space="preserve"> прочие мероприятия в сфере дорожного хозяйства (правовое оформление дорог) -</w:t>
      </w:r>
      <w:r w:rsidR="00CD02C1">
        <w:rPr>
          <w:rFonts w:ascii="Times New Roman" w:eastAsia="Times New Roman" w:hAnsi="Times New Roman" w:cs="Times New Roman"/>
          <w:sz w:val="28"/>
          <w:szCs w:val="28"/>
          <w:lang w:eastAsia="ru-RU"/>
        </w:rPr>
        <w:t xml:space="preserve"> </w:t>
      </w:r>
      <w:r w:rsidR="00CD02C1" w:rsidRPr="00CD02C1">
        <w:rPr>
          <w:rFonts w:ascii="Times New Roman" w:eastAsia="Times New Roman" w:hAnsi="Times New Roman" w:cs="Times New Roman"/>
          <w:sz w:val="28"/>
          <w:szCs w:val="28"/>
          <w:lang w:eastAsia="ru-RU"/>
        </w:rPr>
        <w:t>25</w:t>
      </w:r>
      <w:r w:rsidR="002244EE">
        <w:rPr>
          <w:rFonts w:ascii="Times New Roman" w:eastAsia="Times New Roman" w:hAnsi="Times New Roman" w:cs="Times New Roman"/>
          <w:sz w:val="28"/>
          <w:szCs w:val="28"/>
          <w:lang w:eastAsia="ru-RU"/>
        </w:rPr>
        <w:t>2</w:t>
      </w:r>
      <w:r w:rsidR="00CD02C1" w:rsidRPr="00CD02C1">
        <w:rPr>
          <w:rFonts w:ascii="Times New Roman" w:eastAsia="Times New Roman" w:hAnsi="Times New Roman" w:cs="Times New Roman"/>
          <w:sz w:val="28"/>
          <w:szCs w:val="28"/>
          <w:lang w:eastAsia="ru-RU"/>
        </w:rPr>
        <w:t>,</w:t>
      </w:r>
      <w:r w:rsidR="002244EE">
        <w:rPr>
          <w:rFonts w:ascii="Times New Roman" w:eastAsia="Times New Roman" w:hAnsi="Times New Roman" w:cs="Times New Roman"/>
          <w:sz w:val="28"/>
          <w:szCs w:val="28"/>
          <w:lang w:eastAsia="ru-RU"/>
        </w:rPr>
        <w:t>9</w:t>
      </w:r>
      <w:r w:rsidR="00CD02C1" w:rsidRPr="00CD02C1">
        <w:rPr>
          <w:rFonts w:ascii="Times New Roman" w:eastAsia="Times New Roman" w:hAnsi="Times New Roman" w:cs="Times New Roman"/>
          <w:sz w:val="28"/>
          <w:szCs w:val="28"/>
          <w:lang w:eastAsia="ru-RU"/>
        </w:rPr>
        <w:t xml:space="preserve"> тыс.  рублей</w:t>
      </w:r>
      <w:r w:rsidR="00CD02C1">
        <w:rPr>
          <w:rFonts w:ascii="Times New Roman" w:eastAsia="Times New Roman" w:hAnsi="Times New Roman" w:cs="Times New Roman"/>
          <w:sz w:val="28"/>
          <w:szCs w:val="28"/>
          <w:lang w:eastAsia="ru-RU"/>
        </w:rPr>
        <w:t>,</w:t>
      </w:r>
      <w:r w:rsidR="004F30D6">
        <w:rPr>
          <w:rFonts w:ascii="Times New Roman" w:eastAsia="Times New Roman" w:hAnsi="Times New Roman" w:cs="Times New Roman"/>
          <w:sz w:val="28"/>
          <w:szCs w:val="28"/>
          <w:lang w:eastAsia="ru-RU"/>
        </w:rPr>
        <w:t xml:space="preserve"> </w:t>
      </w:r>
      <w:r w:rsidR="00CD02C1" w:rsidRPr="00CD02C1">
        <w:rPr>
          <w:rFonts w:ascii="Times New Roman" w:eastAsia="Times New Roman" w:hAnsi="Times New Roman" w:cs="Times New Roman"/>
          <w:sz w:val="28"/>
          <w:szCs w:val="28"/>
          <w:lang w:eastAsia="ru-RU"/>
        </w:rPr>
        <w:t xml:space="preserve"> выполнение работ по содержанию автомобильных дорог и искусственных сооружений поселениями района </w:t>
      </w:r>
      <w:r w:rsidR="00CD02C1">
        <w:rPr>
          <w:rFonts w:ascii="Times New Roman" w:eastAsia="Times New Roman" w:hAnsi="Times New Roman" w:cs="Times New Roman"/>
          <w:sz w:val="28"/>
          <w:szCs w:val="28"/>
          <w:lang w:eastAsia="ru-RU"/>
        </w:rPr>
        <w:t>-</w:t>
      </w:r>
      <w:r w:rsidR="00CD02C1" w:rsidRPr="00CD02C1">
        <w:rPr>
          <w:rFonts w:ascii="Times New Roman" w:eastAsia="Times New Roman" w:hAnsi="Times New Roman" w:cs="Times New Roman"/>
          <w:sz w:val="28"/>
          <w:szCs w:val="28"/>
          <w:lang w:eastAsia="ru-RU"/>
        </w:rPr>
        <w:t>1633,9 тыс. рублей, выполнение проектно-изыскательских работ (ПИР), экспертиз</w:t>
      </w:r>
      <w:r w:rsidR="004F30D6">
        <w:rPr>
          <w:rFonts w:ascii="Times New Roman" w:eastAsia="Times New Roman" w:hAnsi="Times New Roman" w:cs="Times New Roman"/>
          <w:sz w:val="28"/>
          <w:szCs w:val="28"/>
          <w:lang w:eastAsia="ru-RU"/>
        </w:rPr>
        <w:t>а</w:t>
      </w:r>
      <w:r w:rsidR="00CD02C1" w:rsidRPr="00CD02C1">
        <w:rPr>
          <w:rFonts w:ascii="Times New Roman" w:eastAsia="Times New Roman" w:hAnsi="Times New Roman" w:cs="Times New Roman"/>
          <w:sz w:val="28"/>
          <w:szCs w:val="28"/>
          <w:lang w:eastAsia="ru-RU"/>
        </w:rPr>
        <w:t xml:space="preserve"> на выполнение ремонт</w:t>
      </w:r>
      <w:r w:rsidR="004F30D6">
        <w:rPr>
          <w:rFonts w:ascii="Times New Roman" w:eastAsia="Times New Roman" w:hAnsi="Times New Roman" w:cs="Times New Roman"/>
          <w:sz w:val="28"/>
          <w:szCs w:val="28"/>
          <w:lang w:eastAsia="ru-RU"/>
        </w:rPr>
        <w:t>а</w:t>
      </w:r>
      <w:r w:rsidR="00CD02C1" w:rsidRPr="00CD02C1">
        <w:rPr>
          <w:rFonts w:ascii="Times New Roman" w:eastAsia="Times New Roman" w:hAnsi="Times New Roman" w:cs="Times New Roman"/>
          <w:sz w:val="28"/>
          <w:szCs w:val="28"/>
          <w:lang w:eastAsia="ru-RU"/>
        </w:rPr>
        <w:t xml:space="preserve"> дорог – 359,0 тыс. рублей. Расходы осуществлялись в рамках реализации муниципальной программы «Сохранение и совершенствование транспортной системы на территории Междуреченского муниципаль</w:t>
      </w:r>
      <w:r w:rsidR="00CD02C1">
        <w:rPr>
          <w:rFonts w:ascii="Times New Roman" w:eastAsia="Times New Roman" w:hAnsi="Times New Roman" w:cs="Times New Roman"/>
          <w:sz w:val="28"/>
          <w:szCs w:val="28"/>
          <w:lang w:eastAsia="ru-RU"/>
        </w:rPr>
        <w:t>ного района на 2021 -2025 годы»;</w:t>
      </w:r>
    </w:p>
    <w:p w:rsidR="00B307EE" w:rsidRPr="00ED276D"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ED276D">
        <w:rPr>
          <w:rFonts w:ascii="Times New Roman" w:eastAsia="Times New Roman" w:hAnsi="Times New Roman" w:cs="Times New Roman"/>
          <w:sz w:val="28"/>
          <w:szCs w:val="28"/>
          <w:lang w:eastAsia="ru-RU"/>
        </w:rPr>
        <w:t xml:space="preserve">Также по данному разделу отражены следующие расходы: на реализацию мероприятий муниципальной программы «Поддержка и развитие малого и среднего предпринимательства в Междуреченском муниципальном районе на 2019-2023 годы» - </w:t>
      </w:r>
      <w:r w:rsidR="00ED276D">
        <w:rPr>
          <w:rFonts w:ascii="Times New Roman" w:eastAsia="Times New Roman" w:hAnsi="Times New Roman" w:cs="Times New Roman"/>
          <w:sz w:val="28"/>
          <w:szCs w:val="28"/>
          <w:lang w:eastAsia="ru-RU"/>
        </w:rPr>
        <w:t>716,9</w:t>
      </w:r>
      <w:r w:rsidRPr="00ED276D">
        <w:rPr>
          <w:rFonts w:ascii="Times New Roman" w:eastAsia="Times New Roman" w:hAnsi="Times New Roman" w:cs="Times New Roman"/>
          <w:sz w:val="28"/>
          <w:szCs w:val="28"/>
          <w:lang w:eastAsia="ru-RU"/>
        </w:rPr>
        <w:t xml:space="preserve"> тыс. рублей, </w:t>
      </w:r>
      <w:r w:rsidR="004F30D6">
        <w:rPr>
          <w:rFonts w:ascii="Times New Roman" w:eastAsia="Times New Roman" w:hAnsi="Times New Roman" w:cs="Times New Roman"/>
          <w:sz w:val="28"/>
          <w:szCs w:val="28"/>
          <w:lang w:eastAsia="ru-RU"/>
        </w:rPr>
        <w:t>из них</w:t>
      </w:r>
      <w:r w:rsidRPr="00ED276D">
        <w:rPr>
          <w:rFonts w:ascii="Times New Roman" w:eastAsia="Times New Roman" w:hAnsi="Times New Roman" w:cs="Times New Roman"/>
          <w:sz w:val="28"/>
          <w:szCs w:val="28"/>
          <w:lang w:eastAsia="ru-RU"/>
        </w:rPr>
        <w:t>:</w:t>
      </w:r>
    </w:p>
    <w:p w:rsidR="00B307EE" w:rsidRPr="00A3223B"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ED276D">
        <w:rPr>
          <w:rFonts w:ascii="Times New Roman" w:eastAsia="Times New Roman" w:hAnsi="Times New Roman" w:cs="Times New Roman"/>
          <w:sz w:val="28"/>
          <w:szCs w:val="28"/>
          <w:lang w:eastAsia="ru-RU"/>
        </w:rPr>
        <w:t xml:space="preserve">- на развитие мобильной торговли в малонаселенных и труднодоступных населенных пунктах – </w:t>
      </w:r>
      <w:r w:rsidR="00ED276D" w:rsidRPr="00ED276D">
        <w:rPr>
          <w:rFonts w:ascii="Times New Roman" w:eastAsia="Times New Roman" w:hAnsi="Times New Roman" w:cs="Times New Roman"/>
          <w:sz w:val="28"/>
          <w:szCs w:val="28"/>
          <w:lang w:eastAsia="ru-RU"/>
        </w:rPr>
        <w:t>642,1</w:t>
      </w:r>
      <w:r w:rsidRPr="00ED276D">
        <w:rPr>
          <w:rFonts w:ascii="Times New Roman" w:eastAsia="Times New Roman" w:hAnsi="Times New Roman" w:cs="Times New Roman"/>
          <w:sz w:val="28"/>
          <w:szCs w:val="28"/>
          <w:lang w:eastAsia="ru-RU"/>
        </w:rPr>
        <w:t xml:space="preserve"> тыс. рублей (за счет субсидии областного бюджета – </w:t>
      </w:r>
      <w:r w:rsidR="00ED276D" w:rsidRPr="00ED276D">
        <w:rPr>
          <w:rFonts w:ascii="Times New Roman" w:eastAsia="Times New Roman" w:hAnsi="Times New Roman" w:cs="Times New Roman"/>
          <w:sz w:val="28"/>
          <w:szCs w:val="28"/>
          <w:lang w:eastAsia="ru-RU"/>
        </w:rPr>
        <w:t>610,0</w:t>
      </w:r>
      <w:r w:rsidRPr="00ED276D">
        <w:rPr>
          <w:rFonts w:ascii="Times New Roman" w:eastAsia="Times New Roman" w:hAnsi="Times New Roman" w:cs="Times New Roman"/>
          <w:sz w:val="28"/>
          <w:szCs w:val="28"/>
          <w:lang w:eastAsia="ru-RU"/>
        </w:rPr>
        <w:t xml:space="preserve"> тыс. рублей),  софинансирование из бюджета </w:t>
      </w:r>
      <w:r w:rsidRPr="00ED276D">
        <w:rPr>
          <w:rFonts w:ascii="Times New Roman" w:eastAsia="Times New Roman" w:hAnsi="Times New Roman" w:cs="Times New Roman"/>
          <w:sz w:val="28"/>
          <w:szCs w:val="28"/>
          <w:lang w:eastAsia="ru-RU"/>
        </w:rPr>
        <w:lastRenderedPageBreak/>
        <w:t xml:space="preserve">района – </w:t>
      </w:r>
      <w:r w:rsidR="00ED276D" w:rsidRPr="00ED276D">
        <w:rPr>
          <w:rFonts w:ascii="Times New Roman" w:eastAsia="Times New Roman" w:hAnsi="Times New Roman" w:cs="Times New Roman"/>
          <w:sz w:val="28"/>
          <w:szCs w:val="28"/>
          <w:lang w:eastAsia="ru-RU"/>
        </w:rPr>
        <w:t>32,1</w:t>
      </w:r>
      <w:r w:rsidRPr="00ED276D">
        <w:rPr>
          <w:rFonts w:ascii="Times New Roman" w:eastAsia="Times New Roman" w:hAnsi="Times New Roman" w:cs="Times New Roman"/>
          <w:sz w:val="28"/>
          <w:szCs w:val="28"/>
          <w:lang w:eastAsia="ru-RU"/>
        </w:rPr>
        <w:t xml:space="preserve">  тыс. рублей (доставка товаров осуществлялась в 21 </w:t>
      </w:r>
      <w:r w:rsidRPr="00A3223B">
        <w:rPr>
          <w:rFonts w:ascii="Times New Roman" w:eastAsia="Times New Roman" w:hAnsi="Times New Roman" w:cs="Times New Roman"/>
          <w:sz w:val="28"/>
          <w:szCs w:val="28"/>
          <w:lang w:eastAsia="ru-RU"/>
        </w:rPr>
        <w:t xml:space="preserve">малонаселенных и труднодоступных пункта); </w:t>
      </w:r>
    </w:p>
    <w:p w:rsidR="00B307EE" w:rsidRPr="00A3223B"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3223B">
        <w:rPr>
          <w:rFonts w:ascii="Times New Roman" w:eastAsia="Times New Roman" w:hAnsi="Times New Roman" w:cs="Times New Roman"/>
          <w:sz w:val="28"/>
          <w:szCs w:val="28"/>
          <w:lang w:eastAsia="ru-RU"/>
        </w:rPr>
        <w:t xml:space="preserve">- проведение обучающих и информационных семинаров, тренингов, участие в областных выставках, ярмарках, конкурсах, формирование инвестиционных площадок – </w:t>
      </w:r>
      <w:r w:rsidR="00A3223B" w:rsidRPr="00A3223B">
        <w:rPr>
          <w:rFonts w:ascii="Times New Roman" w:eastAsia="Times New Roman" w:hAnsi="Times New Roman" w:cs="Times New Roman"/>
          <w:sz w:val="28"/>
          <w:szCs w:val="28"/>
          <w:lang w:eastAsia="ru-RU"/>
        </w:rPr>
        <w:t>74,8 тыс. рублей;</w:t>
      </w:r>
    </w:p>
    <w:p w:rsidR="00A3223B" w:rsidRPr="00A3223B" w:rsidRDefault="00B307EE" w:rsidP="00A3223B">
      <w:pPr>
        <w:spacing w:after="0" w:line="240" w:lineRule="auto"/>
        <w:jc w:val="both"/>
        <w:rPr>
          <w:rFonts w:ascii="Times New Roman" w:eastAsia="Times New Roman" w:hAnsi="Times New Roman" w:cs="Times New Roman"/>
          <w:sz w:val="28"/>
          <w:szCs w:val="28"/>
          <w:lang w:eastAsia="ru-RU"/>
        </w:rPr>
      </w:pPr>
      <w:r w:rsidRPr="00A3223B">
        <w:rPr>
          <w:rFonts w:ascii="Times New Roman" w:eastAsia="Times New Roman" w:hAnsi="Times New Roman" w:cs="Times New Roman"/>
          <w:color w:val="FF0000"/>
          <w:sz w:val="28"/>
          <w:szCs w:val="28"/>
          <w:lang w:eastAsia="ru-RU"/>
        </w:rPr>
        <w:t xml:space="preserve">       </w:t>
      </w:r>
      <w:r w:rsidR="00ED276D" w:rsidRPr="00A3223B">
        <w:rPr>
          <w:rFonts w:ascii="Times New Roman" w:eastAsia="Times New Roman" w:hAnsi="Times New Roman" w:cs="Times New Roman"/>
          <w:sz w:val="28"/>
          <w:szCs w:val="28"/>
          <w:lang w:eastAsia="ru-RU"/>
        </w:rPr>
        <w:t xml:space="preserve">     </w:t>
      </w:r>
      <w:r w:rsidR="004F30D6">
        <w:rPr>
          <w:rFonts w:ascii="Times New Roman" w:eastAsia="Times New Roman" w:hAnsi="Times New Roman" w:cs="Times New Roman"/>
          <w:sz w:val="28"/>
          <w:szCs w:val="28"/>
          <w:lang w:eastAsia="ru-RU"/>
        </w:rPr>
        <w:t xml:space="preserve">- </w:t>
      </w:r>
      <w:r w:rsidR="00A3223B" w:rsidRPr="00ED276D">
        <w:rPr>
          <w:rFonts w:ascii="Times New Roman" w:eastAsia="Times New Roman" w:hAnsi="Times New Roman" w:cs="Times New Roman"/>
          <w:sz w:val="28"/>
          <w:szCs w:val="28"/>
          <w:lang w:eastAsia="ru-RU"/>
        </w:rPr>
        <w:t>на формирование земельных участков под объектами, находящимися в муниципальной собственности и для проведения аукционов</w:t>
      </w:r>
      <w:r w:rsidR="00A3223B" w:rsidRPr="00A3223B">
        <w:rPr>
          <w:rFonts w:ascii="Times New Roman" w:eastAsia="Times New Roman" w:hAnsi="Times New Roman" w:cs="Times New Roman"/>
          <w:sz w:val="28"/>
          <w:szCs w:val="28"/>
          <w:lang w:eastAsia="ru-RU"/>
        </w:rPr>
        <w:t xml:space="preserve"> – 130,6 тыс. рублей;  </w:t>
      </w:r>
    </w:p>
    <w:p w:rsidR="00A3223B" w:rsidRPr="00ED276D" w:rsidRDefault="00A3223B" w:rsidP="00A3223B">
      <w:pPr>
        <w:spacing w:after="0" w:line="240" w:lineRule="auto"/>
        <w:jc w:val="both"/>
        <w:rPr>
          <w:rFonts w:ascii="Times New Roman" w:eastAsia="Times New Roman" w:hAnsi="Times New Roman" w:cs="Times New Roman"/>
          <w:sz w:val="28"/>
          <w:szCs w:val="28"/>
          <w:lang w:eastAsia="ru-RU"/>
        </w:rPr>
      </w:pPr>
      <w:r w:rsidRPr="00A3223B">
        <w:rPr>
          <w:rFonts w:ascii="Times New Roman" w:eastAsia="Times New Roman" w:hAnsi="Times New Roman" w:cs="Times New Roman"/>
          <w:sz w:val="28"/>
          <w:szCs w:val="28"/>
          <w:lang w:eastAsia="ru-RU"/>
        </w:rPr>
        <w:t xml:space="preserve">             </w:t>
      </w:r>
      <w:r w:rsidR="004F30D6">
        <w:rPr>
          <w:rFonts w:ascii="Times New Roman" w:eastAsia="Times New Roman" w:hAnsi="Times New Roman" w:cs="Times New Roman"/>
          <w:sz w:val="28"/>
          <w:szCs w:val="28"/>
          <w:lang w:eastAsia="ru-RU"/>
        </w:rPr>
        <w:t>-</w:t>
      </w:r>
      <w:r w:rsidRPr="00A3223B">
        <w:rPr>
          <w:rFonts w:ascii="Times New Roman" w:eastAsia="Times New Roman" w:hAnsi="Times New Roman" w:cs="Times New Roman"/>
          <w:sz w:val="28"/>
          <w:szCs w:val="28"/>
          <w:lang w:eastAsia="ru-RU"/>
        </w:rPr>
        <w:t xml:space="preserve"> на </w:t>
      </w:r>
      <w:r w:rsidRPr="00ED276D">
        <w:rPr>
          <w:rFonts w:ascii="Times New Roman" w:eastAsia="Times New Roman" w:hAnsi="Times New Roman" w:cs="Times New Roman"/>
          <w:sz w:val="28"/>
          <w:szCs w:val="28"/>
          <w:lang w:eastAsia="ru-RU"/>
        </w:rPr>
        <w:t xml:space="preserve">проведение комплексных кадастровых работ в рамках подпрограммы «Повышение эффективности управления и распоряжения земельно-имущественным комплексом области» государственной программы «Совершенствование системы управления и распоряжения земельно- имущественным комплексом </w:t>
      </w:r>
      <w:r w:rsidRPr="00A3223B">
        <w:rPr>
          <w:rFonts w:ascii="Times New Roman" w:eastAsia="Times New Roman" w:hAnsi="Times New Roman" w:cs="Times New Roman"/>
          <w:sz w:val="28"/>
          <w:szCs w:val="28"/>
          <w:lang w:eastAsia="ru-RU"/>
        </w:rPr>
        <w:t>области на 2021-2025 годы»</w:t>
      </w:r>
      <w:r w:rsidR="004F30D6">
        <w:rPr>
          <w:rFonts w:ascii="Times New Roman" w:eastAsia="Times New Roman" w:hAnsi="Times New Roman" w:cs="Times New Roman"/>
          <w:sz w:val="28"/>
          <w:szCs w:val="28"/>
          <w:lang w:eastAsia="ru-RU"/>
        </w:rPr>
        <w:t xml:space="preserve">  </w:t>
      </w:r>
      <w:r w:rsidRPr="00A3223B">
        <w:rPr>
          <w:rFonts w:ascii="Times New Roman" w:eastAsia="Times New Roman" w:hAnsi="Times New Roman" w:cs="Times New Roman"/>
          <w:sz w:val="28"/>
          <w:szCs w:val="28"/>
          <w:lang w:eastAsia="ru-RU"/>
        </w:rPr>
        <w:t>- 336,2 тыс.</w:t>
      </w:r>
      <w:r w:rsidRPr="00ED276D">
        <w:rPr>
          <w:rFonts w:ascii="Times New Roman" w:eastAsia="Times New Roman" w:hAnsi="Times New Roman" w:cs="Times New Roman"/>
          <w:sz w:val="28"/>
          <w:szCs w:val="28"/>
          <w:lang w:eastAsia="ru-RU"/>
        </w:rPr>
        <w:t xml:space="preserve"> рублей (из них за счет субсидии на проведение комплексных кадастровых работ из федерального и областного бюджет</w:t>
      </w:r>
      <w:r w:rsidR="004F30D6">
        <w:rPr>
          <w:rFonts w:ascii="Times New Roman" w:eastAsia="Times New Roman" w:hAnsi="Times New Roman" w:cs="Times New Roman"/>
          <w:sz w:val="28"/>
          <w:szCs w:val="28"/>
          <w:lang w:eastAsia="ru-RU"/>
        </w:rPr>
        <w:t>ов</w:t>
      </w:r>
      <w:r w:rsidRPr="00ED276D">
        <w:rPr>
          <w:rFonts w:ascii="Times New Roman" w:eastAsia="Times New Roman" w:hAnsi="Times New Roman" w:cs="Times New Roman"/>
          <w:sz w:val="28"/>
          <w:szCs w:val="28"/>
          <w:lang w:eastAsia="ru-RU"/>
        </w:rPr>
        <w:t xml:space="preserve"> 283</w:t>
      </w:r>
      <w:r w:rsidRPr="00A3223B">
        <w:rPr>
          <w:rFonts w:ascii="Times New Roman" w:eastAsia="Times New Roman" w:hAnsi="Times New Roman" w:cs="Times New Roman"/>
          <w:sz w:val="28"/>
          <w:szCs w:val="28"/>
          <w:lang w:eastAsia="ru-RU"/>
        </w:rPr>
        <w:t>,</w:t>
      </w:r>
      <w:r w:rsidRPr="00ED276D">
        <w:rPr>
          <w:rFonts w:ascii="Times New Roman" w:eastAsia="Times New Roman" w:hAnsi="Times New Roman" w:cs="Times New Roman"/>
          <w:sz w:val="28"/>
          <w:szCs w:val="28"/>
          <w:lang w:eastAsia="ru-RU"/>
        </w:rPr>
        <w:t>9</w:t>
      </w:r>
      <w:r w:rsidRPr="00A3223B">
        <w:rPr>
          <w:rFonts w:ascii="Times New Roman" w:eastAsia="Times New Roman" w:hAnsi="Times New Roman" w:cs="Times New Roman"/>
          <w:sz w:val="28"/>
          <w:szCs w:val="28"/>
          <w:lang w:eastAsia="ru-RU"/>
        </w:rPr>
        <w:t xml:space="preserve"> тыс.</w:t>
      </w:r>
      <w:r w:rsidRPr="00ED276D">
        <w:rPr>
          <w:rFonts w:ascii="Times New Roman" w:eastAsia="Times New Roman" w:hAnsi="Times New Roman" w:cs="Times New Roman"/>
          <w:sz w:val="28"/>
          <w:szCs w:val="28"/>
          <w:lang w:eastAsia="ru-RU"/>
        </w:rPr>
        <w:t xml:space="preserve"> рублей).</w:t>
      </w:r>
    </w:p>
    <w:p w:rsidR="00B307EE" w:rsidRPr="00A3223B" w:rsidRDefault="00B307EE" w:rsidP="00B307EE">
      <w:pPr>
        <w:autoSpaceDE w:val="0"/>
        <w:autoSpaceDN w:val="0"/>
        <w:adjustRightInd w:val="0"/>
        <w:spacing w:line="240" w:lineRule="auto"/>
        <w:contextualSpacing/>
        <w:jc w:val="both"/>
        <w:rPr>
          <w:rFonts w:ascii="Times New Roman" w:eastAsia="Times New Roman" w:hAnsi="Times New Roman" w:cs="Times New Roman"/>
          <w:i/>
          <w:sz w:val="28"/>
          <w:szCs w:val="28"/>
          <w:u w:val="single"/>
          <w:lang w:eastAsia="ru-RU"/>
        </w:rPr>
      </w:pPr>
    </w:p>
    <w:p w:rsidR="00B307EE" w:rsidRPr="00A3223B" w:rsidRDefault="00B307EE" w:rsidP="00B307EE">
      <w:pPr>
        <w:autoSpaceDE w:val="0"/>
        <w:autoSpaceDN w:val="0"/>
        <w:adjustRightInd w:val="0"/>
        <w:spacing w:after="0" w:line="240" w:lineRule="auto"/>
        <w:ind w:firstLine="708"/>
        <w:contextualSpacing/>
        <w:rPr>
          <w:rFonts w:ascii="Times New Roman" w:eastAsia="Times New Roman" w:hAnsi="Times New Roman" w:cs="Times New Roman"/>
          <w:sz w:val="28"/>
          <w:szCs w:val="28"/>
          <w:lang w:eastAsia="ru-RU"/>
        </w:rPr>
      </w:pPr>
      <w:r w:rsidRPr="00A3223B">
        <w:rPr>
          <w:rFonts w:ascii="Times New Roman" w:eastAsia="Times New Roman" w:hAnsi="Times New Roman" w:cs="Times New Roman"/>
          <w:sz w:val="28"/>
          <w:szCs w:val="28"/>
          <w:lang w:eastAsia="ru-RU"/>
        </w:rPr>
        <w:t xml:space="preserve">                           </w:t>
      </w:r>
    </w:p>
    <w:p w:rsidR="00B307EE" w:rsidRPr="00A3223B" w:rsidRDefault="00B307EE" w:rsidP="00B307EE">
      <w:pPr>
        <w:spacing w:after="0" w:line="240" w:lineRule="auto"/>
        <w:contextualSpacing/>
        <w:rPr>
          <w:rFonts w:ascii="Times New Roman" w:eastAsiaTheme="minorEastAsia" w:hAnsi="Times New Roman" w:cs="Times New Roman"/>
          <w:b/>
          <w:sz w:val="28"/>
          <w:szCs w:val="28"/>
          <w:lang w:eastAsia="ru-RU"/>
        </w:rPr>
      </w:pPr>
      <w:r w:rsidRPr="00A3223B">
        <w:rPr>
          <w:rFonts w:ascii="Times New Roman" w:eastAsiaTheme="minorEastAsia" w:hAnsi="Times New Roman" w:cs="Times New Roman"/>
          <w:b/>
          <w:sz w:val="28"/>
          <w:szCs w:val="28"/>
          <w:lang w:eastAsia="ru-RU"/>
        </w:rPr>
        <w:t xml:space="preserve">                  5.2.4 Раздел  «Жилищно-коммунальное хозяйство»</w:t>
      </w:r>
    </w:p>
    <w:p w:rsidR="00B307EE" w:rsidRPr="00D140E0" w:rsidRDefault="00B307EE" w:rsidP="00B307EE">
      <w:pPr>
        <w:spacing w:after="0" w:line="240" w:lineRule="auto"/>
        <w:contextualSpacing/>
        <w:rPr>
          <w:rFonts w:ascii="Times New Roman" w:eastAsiaTheme="minorEastAsia" w:hAnsi="Times New Roman" w:cs="Times New Roman"/>
          <w:b/>
          <w:color w:val="FF0000"/>
          <w:sz w:val="28"/>
          <w:szCs w:val="28"/>
          <w:lang w:eastAsia="ru-RU"/>
        </w:rPr>
      </w:pPr>
    </w:p>
    <w:p w:rsidR="00B307EE" w:rsidRPr="00A3223B"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A3223B">
        <w:rPr>
          <w:rFonts w:ascii="Times New Roman" w:eastAsiaTheme="minorEastAsia" w:hAnsi="Times New Roman" w:cs="Times New Roman"/>
          <w:sz w:val="28"/>
          <w:szCs w:val="28"/>
          <w:lang w:eastAsia="ru-RU"/>
        </w:rPr>
        <w:t xml:space="preserve">Расходы </w:t>
      </w:r>
      <w:r w:rsidRPr="00A3223B">
        <w:rPr>
          <w:rFonts w:ascii="Times New Roman" w:eastAsiaTheme="minorEastAsia" w:hAnsi="Times New Roman" w:cs="Times New Roman"/>
          <w:i/>
          <w:sz w:val="28"/>
          <w:szCs w:val="28"/>
          <w:lang w:eastAsia="ru-RU"/>
        </w:rPr>
        <w:t xml:space="preserve">по разделу 0500 «Жилищно-коммунальное хозяйство» </w:t>
      </w:r>
      <w:r w:rsidRPr="00A3223B">
        <w:rPr>
          <w:rFonts w:ascii="Times New Roman" w:eastAsiaTheme="minorEastAsia" w:hAnsi="Times New Roman" w:cs="Times New Roman"/>
          <w:sz w:val="28"/>
          <w:szCs w:val="28"/>
          <w:lang w:eastAsia="ru-RU"/>
        </w:rPr>
        <w:t xml:space="preserve">исполнены в сумме </w:t>
      </w:r>
      <w:r w:rsidR="00A3223B" w:rsidRPr="00A3223B">
        <w:rPr>
          <w:rFonts w:ascii="Times New Roman" w:eastAsiaTheme="minorEastAsia" w:hAnsi="Times New Roman" w:cs="Times New Roman"/>
          <w:sz w:val="28"/>
          <w:szCs w:val="28"/>
          <w:lang w:eastAsia="ru-RU"/>
        </w:rPr>
        <w:t xml:space="preserve">23856,6 </w:t>
      </w:r>
      <w:r w:rsidRPr="00A3223B">
        <w:rPr>
          <w:rFonts w:ascii="Times New Roman" w:eastAsiaTheme="minorEastAsia" w:hAnsi="Times New Roman" w:cs="Times New Roman"/>
          <w:sz w:val="28"/>
          <w:szCs w:val="28"/>
          <w:lang w:eastAsia="ru-RU"/>
        </w:rPr>
        <w:t xml:space="preserve"> тыс. рублей, или на </w:t>
      </w:r>
      <w:r w:rsidR="00A3223B" w:rsidRPr="00A3223B">
        <w:rPr>
          <w:rFonts w:ascii="Times New Roman" w:eastAsiaTheme="minorEastAsia" w:hAnsi="Times New Roman" w:cs="Times New Roman"/>
          <w:sz w:val="28"/>
          <w:szCs w:val="28"/>
          <w:lang w:eastAsia="ru-RU"/>
        </w:rPr>
        <w:t>72,2</w:t>
      </w:r>
      <w:r w:rsidRPr="00A3223B">
        <w:rPr>
          <w:rFonts w:ascii="Times New Roman" w:eastAsiaTheme="minorEastAsia" w:hAnsi="Times New Roman" w:cs="Times New Roman"/>
          <w:sz w:val="28"/>
          <w:szCs w:val="28"/>
          <w:lang w:eastAsia="ru-RU"/>
        </w:rPr>
        <w:t xml:space="preserve">  процентов от годовых назначений. Доля расходов по данному разделу в общем объеме расходов бюджета района составила </w:t>
      </w:r>
      <w:r w:rsidR="00A3223B" w:rsidRPr="00A3223B">
        <w:rPr>
          <w:rFonts w:ascii="Times New Roman" w:eastAsiaTheme="minorEastAsia" w:hAnsi="Times New Roman" w:cs="Times New Roman"/>
          <w:sz w:val="28"/>
          <w:szCs w:val="28"/>
          <w:lang w:eastAsia="ru-RU"/>
        </w:rPr>
        <w:t>8,2</w:t>
      </w:r>
      <w:r w:rsidRPr="00A3223B">
        <w:rPr>
          <w:rFonts w:ascii="Times New Roman" w:eastAsiaTheme="minorEastAsia" w:hAnsi="Times New Roman" w:cs="Times New Roman"/>
          <w:sz w:val="28"/>
          <w:szCs w:val="28"/>
          <w:lang w:eastAsia="ru-RU"/>
        </w:rPr>
        <w:t xml:space="preserve">  процента. В 202</w:t>
      </w:r>
      <w:r w:rsidR="00A3223B" w:rsidRPr="00A3223B">
        <w:rPr>
          <w:rFonts w:ascii="Times New Roman" w:eastAsiaTheme="minorEastAsia" w:hAnsi="Times New Roman" w:cs="Times New Roman"/>
          <w:sz w:val="28"/>
          <w:szCs w:val="28"/>
          <w:lang w:eastAsia="ru-RU"/>
        </w:rPr>
        <w:t>1</w:t>
      </w:r>
      <w:r w:rsidRPr="00A3223B">
        <w:rPr>
          <w:rFonts w:ascii="Times New Roman" w:eastAsiaTheme="minorEastAsia" w:hAnsi="Times New Roman" w:cs="Times New Roman"/>
          <w:sz w:val="28"/>
          <w:szCs w:val="28"/>
          <w:lang w:eastAsia="ru-RU"/>
        </w:rPr>
        <w:t xml:space="preserve"> году исполнение составило </w:t>
      </w:r>
      <w:r w:rsidR="00A3223B" w:rsidRPr="00A3223B">
        <w:rPr>
          <w:rFonts w:ascii="Times New Roman" w:eastAsiaTheme="minorEastAsia" w:hAnsi="Times New Roman" w:cs="Times New Roman"/>
          <w:sz w:val="28"/>
          <w:szCs w:val="28"/>
          <w:lang w:eastAsia="ru-RU"/>
        </w:rPr>
        <w:t>85,5</w:t>
      </w:r>
      <w:r w:rsidRPr="00A3223B">
        <w:rPr>
          <w:rFonts w:ascii="Times New Roman" w:eastAsiaTheme="minorEastAsia" w:hAnsi="Times New Roman" w:cs="Times New Roman"/>
          <w:sz w:val="28"/>
          <w:szCs w:val="28"/>
          <w:lang w:eastAsia="ru-RU"/>
        </w:rPr>
        <w:t xml:space="preserve"> процентов. </w:t>
      </w:r>
    </w:p>
    <w:p w:rsidR="00B307EE" w:rsidRPr="00A3223B"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A3223B">
        <w:rPr>
          <w:rFonts w:ascii="Times New Roman" w:eastAsiaTheme="minorEastAsia" w:hAnsi="Times New Roman" w:cs="Times New Roman"/>
          <w:sz w:val="28"/>
          <w:szCs w:val="28"/>
          <w:lang w:eastAsia="ru-RU"/>
        </w:rPr>
        <w:t>В ходе исполнения расходов по подразделам, входящим в состав рассматриваемого раздела, в 202</w:t>
      </w:r>
      <w:r w:rsidR="00A3223B" w:rsidRPr="00A3223B">
        <w:rPr>
          <w:rFonts w:ascii="Times New Roman" w:eastAsiaTheme="minorEastAsia" w:hAnsi="Times New Roman" w:cs="Times New Roman"/>
          <w:sz w:val="28"/>
          <w:szCs w:val="28"/>
          <w:lang w:eastAsia="ru-RU"/>
        </w:rPr>
        <w:t>2</w:t>
      </w:r>
      <w:r w:rsidRPr="00A3223B">
        <w:rPr>
          <w:rFonts w:ascii="Times New Roman" w:eastAsiaTheme="minorEastAsia" w:hAnsi="Times New Roman" w:cs="Times New Roman"/>
          <w:sz w:val="28"/>
          <w:szCs w:val="28"/>
          <w:lang w:eastAsia="ru-RU"/>
        </w:rPr>
        <w:t xml:space="preserve"> году осуществлено финансирование по подразделам:</w:t>
      </w:r>
    </w:p>
    <w:p w:rsidR="00B307EE" w:rsidRPr="00A3223B"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A3223B">
        <w:rPr>
          <w:rFonts w:ascii="Times New Roman" w:eastAsiaTheme="minorEastAsia" w:hAnsi="Times New Roman" w:cs="Times New Roman"/>
          <w:i/>
          <w:sz w:val="28"/>
          <w:szCs w:val="28"/>
          <w:lang w:eastAsia="ru-RU"/>
        </w:rPr>
        <w:t>0501 «Жилищно коммунальное хозяйство»</w:t>
      </w:r>
      <w:r w:rsidRPr="00A3223B">
        <w:rPr>
          <w:rFonts w:ascii="Times New Roman" w:eastAsiaTheme="minorEastAsia" w:hAnsi="Times New Roman" w:cs="Times New Roman"/>
          <w:sz w:val="28"/>
          <w:szCs w:val="28"/>
          <w:lang w:eastAsia="ru-RU"/>
        </w:rPr>
        <w:t xml:space="preserve"> расходы составили </w:t>
      </w:r>
      <w:r w:rsidR="00A3223B" w:rsidRPr="00A3223B">
        <w:rPr>
          <w:rFonts w:ascii="Times New Roman" w:eastAsiaTheme="minorEastAsia" w:hAnsi="Times New Roman" w:cs="Times New Roman"/>
          <w:sz w:val="28"/>
          <w:szCs w:val="28"/>
          <w:lang w:eastAsia="ru-RU"/>
        </w:rPr>
        <w:t>16301,2</w:t>
      </w:r>
      <w:r w:rsidRPr="00A3223B">
        <w:rPr>
          <w:rFonts w:ascii="Times New Roman" w:eastAsiaTheme="minorEastAsia" w:hAnsi="Times New Roman" w:cs="Times New Roman"/>
          <w:sz w:val="28"/>
          <w:szCs w:val="28"/>
          <w:lang w:eastAsia="ru-RU"/>
        </w:rPr>
        <w:t xml:space="preserve"> тыс. рублей, из них:</w:t>
      </w:r>
    </w:p>
    <w:p w:rsidR="00B307EE" w:rsidRPr="001C6CC4"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1C6CC4">
        <w:rPr>
          <w:rFonts w:ascii="Times New Roman" w:eastAsiaTheme="minorEastAsia" w:hAnsi="Times New Roman" w:cs="Times New Roman"/>
          <w:sz w:val="28"/>
          <w:szCs w:val="28"/>
          <w:lang w:eastAsia="ru-RU"/>
        </w:rPr>
        <w:t xml:space="preserve">- перечисление имущественных взносов в некоммерческую организацию «Фонд капитального ремонта многоквартирных домов» - </w:t>
      </w:r>
      <w:r w:rsidR="001C6CC4" w:rsidRPr="001C6CC4">
        <w:rPr>
          <w:rFonts w:ascii="Times New Roman" w:eastAsiaTheme="minorEastAsia" w:hAnsi="Times New Roman" w:cs="Times New Roman"/>
          <w:sz w:val="28"/>
          <w:szCs w:val="28"/>
          <w:lang w:eastAsia="ru-RU"/>
        </w:rPr>
        <w:t>326,</w:t>
      </w:r>
      <w:r w:rsidR="00E92B6C">
        <w:rPr>
          <w:rFonts w:ascii="Times New Roman" w:eastAsiaTheme="minorEastAsia" w:hAnsi="Times New Roman" w:cs="Times New Roman"/>
          <w:sz w:val="28"/>
          <w:szCs w:val="28"/>
          <w:lang w:eastAsia="ru-RU"/>
        </w:rPr>
        <w:t>3</w:t>
      </w:r>
      <w:r w:rsidRPr="001C6CC4">
        <w:rPr>
          <w:rFonts w:ascii="Times New Roman" w:eastAsiaTheme="minorEastAsia" w:hAnsi="Times New Roman" w:cs="Times New Roman"/>
          <w:sz w:val="28"/>
          <w:szCs w:val="28"/>
          <w:lang w:eastAsia="ru-RU"/>
        </w:rPr>
        <w:t xml:space="preserve"> тыс. рублей</w:t>
      </w:r>
      <w:r w:rsidR="001C6CC4" w:rsidRPr="001C6CC4">
        <w:rPr>
          <w:rFonts w:ascii="Times New Roman" w:eastAsiaTheme="minorEastAsia" w:hAnsi="Times New Roman" w:cs="Times New Roman"/>
          <w:sz w:val="28"/>
          <w:szCs w:val="28"/>
          <w:lang w:eastAsia="ru-RU"/>
        </w:rPr>
        <w:t xml:space="preserve">, в том числе </w:t>
      </w:r>
      <w:r w:rsidR="001C6CC4" w:rsidRPr="00A3223B">
        <w:rPr>
          <w:rFonts w:ascii="Times New Roman" w:eastAsia="Times New Roman" w:hAnsi="Times New Roman" w:cs="Times New Roman"/>
          <w:sz w:val="28"/>
          <w:szCs w:val="28"/>
          <w:lang w:eastAsia="ru-RU"/>
        </w:rPr>
        <w:t xml:space="preserve"> на оплату электроэнергии по многоквартирным жилым домам (незаселенные квартиры)</w:t>
      </w:r>
      <w:r w:rsidR="001C6CC4" w:rsidRPr="001C6CC4">
        <w:rPr>
          <w:rFonts w:ascii="Times New Roman" w:eastAsia="Times New Roman" w:hAnsi="Times New Roman" w:cs="Times New Roman"/>
          <w:sz w:val="28"/>
          <w:szCs w:val="28"/>
          <w:lang w:eastAsia="ru-RU"/>
        </w:rPr>
        <w:t xml:space="preserve"> – 42,2 тыс. рублей</w:t>
      </w:r>
      <w:r w:rsidRPr="001C6CC4">
        <w:rPr>
          <w:rFonts w:ascii="Times New Roman" w:eastAsiaTheme="minorEastAsia" w:hAnsi="Times New Roman" w:cs="Times New Roman"/>
          <w:sz w:val="28"/>
          <w:szCs w:val="28"/>
          <w:lang w:eastAsia="ru-RU"/>
        </w:rPr>
        <w:t>;</w:t>
      </w:r>
    </w:p>
    <w:p w:rsidR="00B307EE" w:rsidRPr="00E92B6C" w:rsidRDefault="004F30D6" w:rsidP="00E92B6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07EE" w:rsidRPr="001C6CC4">
        <w:rPr>
          <w:rFonts w:ascii="Times New Roman" w:eastAsiaTheme="minorEastAsia" w:hAnsi="Times New Roman" w:cs="Times New Roman"/>
          <w:sz w:val="28"/>
          <w:szCs w:val="28"/>
          <w:lang w:eastAsia="ru-RU"/>
        </w:rPr>
        <w:t xml:space="preserve">- на капитальный ремонт муниципального жилищного фонда в рамках  муниципальной программы «Капитальный ремонт муниципального жилого фонда Междуреченского муниципального района на 2021 -2025 голы»  – </w:t>
      </w:r>
      <w:r w:rsidR="001C6CC4" w:rsidRPr="001C6CC4">
        <w:rPr>
          <w:rFonts w:ascii="Times New Roman" w:eastAsiaTheme="minorEastAsia" w:hAnsi="Times New Roman" w:cs="Times New Roman"/>
          <w:sz w:val="28"/>
          <w:szCs w:val="28"/>
          <w:lang w:eastAsia="ru-RU"/>
        </w:rPr>
        <w:t>179,0</w:t>
      </w:r>
      <w:r w:rsidR="00B307EE" w:rsidRPr="001C6CC4">
        <w:rPr>
          <w:rFonts w:ascii="Times New Roman" w:eastAsiaTheme="minorEastAsia" w:hAnsi="Times New Roman" w:cs="Times New Roman"/>
          <w:sz w:val="28"/>
          <w:szCs w:val="28"/>
          <w:lang w:eastAsia="ru-RU"/>
        </w:rPr>
        <w:t xml:space="preserve"> тыс. рублей </w:t>
      </w:r>
      <w:r>
        <w:rPr>
          <w:rFonts w:ascii="Times New Roman" w:eastAsiaTheme="minorEastAsia" w:hAnsi="Times New Roman" w:cs="Times New Roman"/>
          <w:sz w:val="28"/>
          <w:szCs w:val="28"/>
          <w:lang w:eastAsia="ru-RU"/>
        </w:rPr>
        <w:t xml:space="preserve"> </w:t>
      </w:r>
      <w:r w:rsidR="00B307EE" w:rsidRPr="001C6CC4">
        <w:rPr>
          <w:rFonts w:ascii="Times New Roman" w:eastAsiaTheme="minorEastAsia" w:hAnsi="Times New Roman" w:cs="Times New Roman"/>
          <w:sz w:val="28"/>
          <w:szCs w:val="28"/>
          <w:lang w:eastAsia="ru-RU"/>
        </w:rPr>
        <w:t>(</w:t>
      </w:r>
      <w:r w:rsidR="001C6CC4" w:rsidRPr="00A3223B">
        <w:rPr>
          <w:rFonts w:ascii="Times New Roman" w:eastAsia="Times New Roman" w:hAnsi="Times New Roman" w:cs="Times New Roman"/>
          <w:sz w:val="28"/>
          <w:szCs w:val="28"/>
          <w:lang w:eastAsia="ru-RU"/>
        </w:rPr>
        <w:t>проведен ремонт печей в муниципальных жилых домах на сумму 90</w:t>
      </w:r>
      <w:r w:rsidR="001C6CC4" w:rsidRPr="001C6CC4">
        <w:rPr>
          <w:rFonts w:ascii="Times New Roman" w:eastAsia="Times New Roman" w:hAnsi="Times New Roman" w:cs="Times New Roman"/>
          <w:sz w:val="28"/>
          <w:szCs w:val="28"/>
          <w:lang w:eastAsia="ru-RU"/>
        </w:rPr>
        <w:t>,0 тыс. рублей,</w:t>
      </w:r>
      <w:r>
        <w:rPr>
          <w:rFonts w:ascii="Times New Roman" w:eastAsia="Times New Roman" w:hAnsi="Times New Roman" w:cs="Times New Roman"/>
          <w:sz w:val="28"/>
          <w:szCs w:val="28"/>
          <w:lang w:eastAsia="ru-RU"/>
        </w:rPr>
        <w:t xml:space="preserve"> </w:t>
      </w:r>
      <w:r w:rsidR="001C6CC4" w:rsidRPr="00A3223B">
        <w:rPr>
          <w:rFonts w:ascii="Times New Roman" w:eastAsia="Times New Roman" w:hAnsi="Times New Roman" w:cs="Times New Roman"/>
          <w:sz w:val="28"/>
          <w:szCs w:val="28"/>
          <w:lang w:eastAsia="ru-RU"/>
        </w:rPr>
        <w:t xml:space="preserve"> обследование многоквартирных домов – 23</w:t>
      </w:r>
      <w:r w:rsidR="001C6CC4" w:rsidRPr="001C6CC4">
        <w:rPr>
          <w:rFonts w:ascii="Times New Roman" w:eastAsia="Times New Roman" w:hAnsi="Times New Roman" w:cs="Times New Roman"/>
          <w:sz w:val="28"/>
          <w:szCs w:val="28"/>
          <w:lang w:eastAsia="ru-RU"/>
        </w:rPr>
        <w:t>,</w:t>
      </w:r>
      <w:r w:rsidR="001C6CC4" w:rsidRPr="00A3223B">
        <w:rPr>
          <w:rFonts w:ascii="Times New Roman" w:eastAsia="Times New Roman" w:hAnsi="Times New Roman" w:cs="Times New Roman"/>
          <w:sz w:val="28"/>
          <w:szCs w:val="28"/>
          <w:lang w:eastAsia="ru-RU"/>
        </w:rPr>
        <w:t xml:space="preserve">0 </w:t>
      </w:r>
      <w:r w:rsidR="001C6CC4" w:rsidRPr="001C6CC4">
        <w:rPr>
          <w:rFonts w:ascii="Times New Roman" w:eastAsia="Times New Roman" w:hAnsi="Times New Roman" w:cs="Times New Roman"/>
          <w:sz w:val="28"/>
          <w:szCs w:val="28"/>
          <w:lang w:eastAsia="ru-RU"/>
        </w:rPr>
        <w:t xml:space="preserve">тыс. </w:t>
      </w:r>
      <w:r w:rsidR="001C6CC4" w:rsidRPr="00A3223B">
        <w:rPr>
          <w:rFonts w:ascii="Times New Roman" w:eastAsia="Times New Roman" w:hAnsi="Times New Roman" w:cs="Times New Roman"/>
          <w:sz w:val="28"/>
          <w:szCs w:val="28"/>
          <w:lang w:eastAsia="ru-RU"/>
        </w:rPr>
        <w:t>рублей</w:t>
      </w:r>
      <w:r w:rsidR="001C6CC4" w:rsidRPr="001C6CC4">
        <w:rPr>
          <w:rFonts w:ascii="Times New Roman" w:eastAsia="Times New Roman" w:hAnsi="Times New Roman" w:cs="Times New Roman"/>
          <w:sz w:val="28"/>
          <w:szCs w:val="28"/>
          <w:lang w:eastAsia="ru-RU"/>
        </w:rPr>
        <w:t>,</w:t>
      </w:r>
      <w:r w:rsidR="001C6CC4" w:rsidRPr="00A3223B">
        <w:rPr>
          <w:rFonts w:ascii="Times New Roman" w:eastAsia="Times New Roman" w:hAnsi="Times New Roman" w:cs="Times New Roman"/>
          <w:sz w:val="28"/>
          <w:szCs w:val="28"/>
          <w:lang w:eastAsia="ru-RU"/>
        </w:rPr>
        <w:t xml:space="preserve"> оплачены услуги по договору на  предмет соответствия строительным нормам</w:t>
      </w:r>
      <w:r>
        <w:rPr>
          <w:rFonts w:ascii="Times New Roman" w:eastAsia="Times New Roman" w:hAnsi="Times New Roman" w:cs="Times New Roman"/>
          <w:sz w:val="28"/>
          <w:szCs w:val="28"/>
          <w:lang w:eastAsia="ru-RU"/>
        </w:rPr>
        <w:t xml:space="preserve"> </w:t>
      </w:r>
      <w:r w:rsidR="001C6CC4" w:rsidRPr="00A3223B">
        <w:rPr>
          <w:rFonts w:ascii="Times New Roman" w:eastAsia="Times New Roman" w:hAnsi="Times New Roman" w:cs="Times New Roman"/>
          <w:sz w:val="28"/>
          <w:szCs w:val="28"/>
          <w:lang w:eastAsia="ru-RU"/>
        </w:rPr>
        <w:t xml:space="preserve"> 66</w:t>
      </w:r>
      <w:r w:rsidR="001C6CC4" w:rsidRPr="001C6CC4">
        <w:rPr>
          <w:rFonts w:ascii="Times New Roman" w:eastAsia="Times New Roman" w:hAnsi="Times New Roman" w:cs="Times New Roman"/>
          <w:sz w:val="28"/>
          <w:szCs w:val="28"/>
          <w:lang w:eastAsia="ru-RU"/>
        </w:rPr>
        <w:t>,</w:t>
      </w:r>
      <w:r w:rsidR="001C6CC4" w:rsidRPr="00A3223B">
        <w:rPr>
          <w:rFonts w:ascii="Times New Roman" w:eastAsia="Times New Roman" w:hAnsi="Times New Roman" w:cs="Times New Roman"/>
          <w:sz w:val="28"/>
          <w:szCs w:val="28"/>
          <w:lang w:eastAsia="ru-RU"/>
        </w:rPr>
        <w:t>0</w:t>
      </w:r>
      <w:r w:rsidR="001C6CC4" w:rsidRPr="001C6CC4">
        <w:rPr>
          <w:rFonts w:ascii="Times New Roman" w:eastAsia="Times New Roman" w:hAnsi="Times New Roman" w:cs="Times New Roman"/>
          <w:sz w:val="28"/>
          <w:szCs w:val="28"/>
          <w:lang w:eastAsia="ru-RU"/>
        </w:rPr>
        <w:t xml:space="preserve"> тыс. </w:t>
      </w:r>
      <w:r w:rsidR="001C6CC4" w:rsidRPr="00A3223B">
        <w:rPr>
          <w:rFonts w:ascii="Times New Roman" w:eastAsia="Times New Roman" w:hAnsi="Times New Roman" w:cs="Times New Roman"/>
          <w:sz w:val="28"/>
          <w:szCs w:val="28"/>
          <w:lang w:eastAsia="ru-RU"/>
        </w:rPr>
        <w:t xml:space="preserve"> рублей</w:t>
      </w:r>
      <w:r w:rsidR="001C6CC4" w:rsidRPr="001C6CC4">
        <w:rPr>
          <w:rFonts w:ascii="Times New Roman" w:eastAsia="Times New Roman" w:hAnsi="Times New Roman" w:cs="Times New Roman"/>
          <w:sz w:val="28"/>
          <w:szCs w:val="28"/>
          <w:lang w:eastAsia="ru-RU"/>
        </w:rPr>
        <w:t>)</w:t>
      </w:r>
      <w:r w:rsidR="001C6CC4" w:rsidRPr="00A3223B">
        <w:rPr>
          <w:rFonts w:ascii="Times New Roman" w:eastAsia="Times New Roman" w:hAnsi="Times New Roman" w:cs="Times New Roman"/>
          <w:sz w:val="28"/>
          <w:szCs w:val="28"/>
          <w:lang w:eastAsia="ru-RU"/>
        </w:rPr>
        <w:t>.</w:t>
      </w:r>
      <w:r w:rsidR="001C6CC4">
        <w:rPr>
          <w:rFonts w:ascii="Times New Roman" w:eastAsia="Times New Roman" w:hAnsi="Times New Roman" w:cs="Times New Roman"/>
          <w:sz w:val="24"/>
          <w:szCs w:val="24"/>
          <w:lang w:eastAsia="ru-RU"/>
        </w:rPr>
        <w:t xml:space="preserve">   </w:t>
      </w:r>
      <w:r w:rsidR="001C6CC4" w:rsidRPr="00A3223B">
        <w:rPr>
          <w:rFonts w:ascii="Times New Roman" w:eastAsia="Times New Roman" w:hAnsi="Times New Roman" w:cs="Times New Roman"/>
          <w:sz w:val="24"/>
          <w:szCs w:val="24"/>
          <w:lang w:eastAsia="ru-RU"/>
        </w:rPr>
        <w:t xml:space="preserve"> </w:t>
      </w:r>
      <w:r w:rsidR="001C6CC4" w:rsidRPr="00A3223B">
        <w:rPr>
          <w:rFonts w:ascii="Times New Roman" w:eastAsia="Times New Roman" w:hAnsi="Times New Roman" w:cs="Times New Roman"/>
          <w:sz w:val="28"/>
          <w:szCs w:val="28"/>
          <w:lang w:eastAsia="ru-RU"/>
        </w:rPr>
        <w:t>Расходы осуществлялись в рамках реализации муниципальной программы "Капитальный ремонт муниципального жилого фонда Междуреченского  муниципал</w:t>
      </w:r>
      <w:r w:rsidR="001C6CC4">
        <w:rPr>
          <w:rFonts w:ascii="Times New Roman" w:eastAsia="Times New Roman" w:hAnsi="Times New Roman" w:cs="Times New Roman"/>
          <w:sz w:val="28"/>
          <w:szCs w:val="28"/>
          <w:lang w:eastAsia="ru-RU"/>
        </w:rPr>
        <w:t>ьного района на 2021-2025 год";</w:t>
      </w:r>
    </w:p>
    <w:p w:rsidR="00A3223B" w:rsidRDefault="00B307EE" w:rsidP="00E92B6C">
      <w:pPr>
        <w:spacing w:after="0" w:line="240" w:lineRule="auto"/>
        <w:ind w:firstLine="709"/>
        <w:contextualSpacing/>
        <w:jc w:val="both"/>
        <w:rPr>
          <w:rFonts w:ascii="Times New Roman" w:eastAsia="Times New Roman" w:hAnsi="Times New Roman" w:cs="Times New Roman"/>
          <w:sz w:val="28"/>
          <w:szCs w:val="28"/>
          <w:lang w:eastAsia="ru-RU"/>
        </w:rPr>
      </w:pPr>
      <w:r w:rsidRPr="00E92B6C">
        <w:rPr>
          <w:rFonts w:ascii="Times New Roman" w:eastAsia="Times New Roman" w:hAnsi="Times New Roman" w:cs="Times New Roman"/>
          <w:sz w:val="28"/>
          <w:szCs w:val="28"/>
          <w:lang w:eastAsia="ru-RU"/>
        </w:rPr>
        <w:t xml:space="preserve">- на реализацию Национального проекта «Обеспечение устойчивого сокращения непригодного для проживания жилищного фонда", муниципальной программы «Переселение граждан из аварийного жилищного </w:t>
      </w:r>
      <w:r w:rsidRPr="00E92B6C">
        <w:rPr>
          <w:rFonts w:ascii="Times New Roman" w:eastAsia="Times New Roman" w:hAnsi="Times New Roman" w:cs="Times New Roman"/>
          <w:sz w:val="28"/>
          <w:szCs w:val="28"/>
          <w:lang w:eastAsia="ru-RU"/>
        </w:rPr>
        <w:lastRenderedPageBreak/>
        <w:t>фонда Междуреченского муниципального района на 2019 -2025 годы»</w:t>
      </w:r>
      <w:r w:rsidR="004F30D6">
        <w:rPr>
          <w:rFonts w:ascii="Times New Roman" w:eastAsia="Times New Roman" w:hAnsi="Times New Roman" w:cs="Times New Roman"/>
          <w:sz w:val="28"/>
          <w:szCs w:val="28"/>
          <w:lang w:eastAsia="ru-RU"/>
        </w:rPr>
        <w:t xml:space="preserve"> </w:t>
      </w:r>
      <w:r w:rsidRPr="00E92B6C">
        <w:rPr>
          <w:rFonts w:ascii="Times New Roman" w:eastAsia="Times New Roman" w:hAnsi="Times New Roman" w:cs="Times New Roman"/>
          <w:sz w:val="28"/>
          <w:szCs w:val="28"/>
          <w:lang w:eastAsia="ru-RU"/>
        </w:rPr>
        <w:t xml:space="preserve"> составила </w:t>
      </w:r>
      <w:r w:rsidR="00E92B6C" w:rsidRPr="00E92B6C">
        <w:rPr>
          <w:rFonts w:ascii="Times New Roman" w:eastAsia="Times New Roman" w:hAnsi="Times New Roman" w:cs="Times New Roman"/>
          <w:sz w:val="28"/>
          <w:szCs w:val="28"/>
          <w:lang w:eastAsia="ru-RU"/>
        </w:rPr>
        <w:t xml:space="preserve">15795,9 </w:t>
      </w:r>
      <w:r w:rsidR="00E92B6C">
        <w:rPr>
          <w:rFonts w:ascii="Times New Roman" w:eastAsia="Times New Roman" w:hAnsi="Times New Roman" w:cs="Times New Roman"/>
          <w:sz w:val="28"/>
          <w:szCs w:val="28"/>
          <w:lang w:eastAsia="ru-RU"/>
        </w:rPr>
        <w:t xml:space="preserve"> </w:t>
      </w:r>
      <w:r w:rsidR="00E92B6C" w:rsidRPr="00E92B6C">
        <w:rPr>
          <w:rFonts w:ascii="Times New Roman" w:eastAsia="Times New Roman" w:hAnsi="Times New Roman" w:cs="Times New Roman"/>
          <w:sz w:val="28"/>
          <w:szCs w:val="28"/>
          <w:lang w:eastAsia="ru-RU"/>
        </w:rPr>
        <w:t xml:space="preserve">тыс. рублей, </w:t>
      </w:r>
      <w:r w:rsidR="004F30D6">
        <w:rPr>
          <w:rFonts w:ascii="Times New Roman" w:eastAsia="Times New Roman" w:hAnsi="Times New Roman" w:cs="Times New Roman"/>
          <w:sz w:val="28"/>
          <w:szCs w:val="28"/>
          <w:lang w:eastAsia="ru-RU"/>
        </w:rPr>
        <w:t xml:space="preserve"> </w:t>
      </w:r>
      <w:r w:rsidR="00E92B6C" w:rsidRPr="00E92B6C">
        <w:rPr>
          <w:rFonts w:ascii="Times New Roman" w:eastAsia="Times New Roman" w:hAnsi="Times New Roman" w:cs="Times New Roman"/>
          <w:sz w:val="28"/>
          <w:szCs w:val="28"/>
          <w:lang w:eastAsia="ru-RU"/>
        </w:rPr>
        <w:t>в том числе</w:t>
      </w:r>
      <w:r w:rsidR="004F30D6">
        <w:rPr>
          <w:rFonts w:ascii="Times New Roman" w:eastAsia="Times New Roman" w:hAnsi="Times New Roman" w:cs="Times New Roman"/>
          <w:sz w:val="28"/>
          <w:szCs w:val="28"/>
          <w:lang w:eastAsia="ru-RU"/>
        </w:rPr>
        <w:t xml:space="preserve">: </w:t>
      </w:r>
      <w:r w:rsidR="00A3223B" w:rsidRPr="00A3223B">
        <w:rPr>
          <w:rFonts w:ascii="Times New Roman" w:eastAsia="Times New Roman" w:hAnsi="Times New Roman" w:cs="Times New Roman"/>
          <w:sz w:val="28"/>
          <w:szCs w:val="28"/>
          <w:lang w:eastAsia="ru-RU"/>
        </w:rPr>
        <w:t xml:space="preserve"> за счет субсидии на проведение мероприятий по переселению граждан  из аварийного жилищного фонда из  федерального бюджета - 14448</w:t>
      </w:r>
      <w:r w:rsidR="00E92B6C" w:rsidRPr="00E92B6C">
        <w:rPr>
          <w:rFonts w:ascii="Times New Roman" w:eastAsia="Times New Roman" w:hAnsi="Times New Roman" w:cs="Times New Roman"/>
          <w:sz w:val="28"/>
          <w:szCs w:val="28"/>
          <w:lang w:eastAsia="ru-RU"/>
        </w:rPr>
        <w:t>,3</w:t>
      </w:r>
      <w:r w:rsidR="00A3223B" w:rsidRPr="00A3223B">
        <w:rPr>
          <w:rFonts w:ascii="Times New Roman" w:eastAsia="Times New Roman" w:hAnsi="Times New Roman" w:cs="Times New Roman"/>
          <w:sz w:val="28"/>
          <w:szCs w:val="28"/>
          <w:lang w:eastAsia="ru-RU"/>
        </w:rPr>
        <w:t xml:space="preserve"> </w:t>
      </w:r>
      <w:r w:rsidR="00E92B6C" w:rsidRPr="00E92B6C">
        <w:rPr>
          <w:rFonts w:ascii="Times New Roman" w:eastAsia="Times New Roman" w:hAnsi="Times New Roman" w:cs="Times New Roman"/>
          <w:sz w:val="28"/>
          <w:szCs w:val="28"/>
          <w:lang w:eastAsia="ru-RU"/>
        </w:rPr>
        <w:t>тыс. рублей,</w:t>
      </w:r>
      <w:r w:rsidR="00A3223B" w:rsidRPr="00A3223B">
        <w:rPr>
          <w:rFonts w:ascii="Times New Roman" w:eastAsia="Times New Roman" w:hAnsi="Times New Roman" w:cs="Times New Roman"/>
          <w:sz w:val="28"/>
          <w:szCs w:val="28"/>
          <w:lang w:eastAsia="ru-RU"/>
        </w:rPr>
        <w:t xml:space="preserve"> из  областного бюджета - 1344</w:t>
      </w:r>
      <w:r w:rsidR="00E92B6C" w:rsidRPr="00E92B6C">
        <w:rPr>
          <w:rFonts w:ascii="Times New Roman" w:eastAsia="Times New Roman" w:hAnsi="Times New Roman" w:cs="Times New Roman"/>
          <w:sz w:val="28"/>
          <w:szCs w:val="28"/>
          <w:lang w:eastAsia="ru-RU"/>
        </w:rPr>
        <w:t>,3 тыс.</w:t>
      </w:r>
      <w:r w:rsidR="00A3223B" w:rsidRPr="00A3223B">
        <w:rPr>
          <w:rFonts w:ascii="Times New Roman" w:eastAsia="Times New Roman" w:hAnsi="Times New Roman" w:cs="Times New Roman"/>
          <w:sz w:val="28"/>
          <w:szCs w:val="28"/>
          <w:lang w:eastAsia="ru-RU"/>
        </w:rPr>
        <w:t xml:space="preserve"> рублей и местного бюджета </w:t>
      </w:r>
      <w:r w:rsidR="00E92B6C" w:rsidRPr="00E92B6C">
        <w:rPr>
          <w:rFonts w:ascii="Times New Roman" w:eastAsia="Times New Roman" w:hAnsi="Times New Roman" w:cs="Times New Roman"/>
          <w:sz w:val="28"/>
          <w:szCs w:val="28"/>
          <w:lang w:eastAsia="ru-RU"/>
        </w:rPr>
        <w:t>–</w:t>
      </w:r>
      <w:r w:rsidR="00A3223B" w:rsidRPr="00A3223B">
        <w:rPr>
          <w:rFonts w:ascii="Times New Roman" w:eastAsia="Times New Roman" w:hAnsi="Times New Roman" w:cs="Times New Roman"/>
          <w:sz w:val="28"/>
          <w:szCs w:val="28"/>
          <w:lang w:eastAsia="ru-RU"/>
        </w:rPr>
        <w:t xml:space="preserve"> 3</w:t>
      </w:r>
      <w:r w:rsidR="00E92B6C" w:rsidRPr="00E92B6C">
        <w:rPr>
          <w:rFonts w:ascii="Times New Roman" w:eastAsia="Times New Roman" w:hAnsi="Times New Roman" w:cs="Times New Roman"/>
          <w:sz w:val="28"/>
          <w:szCs w:val="28"/>
          <w:lang w:eastAsia="ru-RU"/>
        </w:rPr>
        <w:t xml:space="preserve">,3 тыс. </w:t>
      </w:r>
      <w:r w:rsidR="00A3223B" w:rsidRPr="00A3223B">
        <w:rPr>
          <w:rFonts w:ascii="Times New Roman" w:eastAsia="Times New Roman" w:hAnsi="Times New Roman" w:cs="Times New Roman"/>
          <w:sz w:val="28"/>
          <w:szCs w:val="28"/>
          <w:lang w:eastAsia="ru-RU"/>
        </w:rPr>
        <w:t xml:space="preserve"> рублей.  В рамках реализации регионального проекта приобретены 11 жилых помещений (квартир) для граждан района, включенных в муниципальную программу «Переселение граждан из аварийного жилищного фонда Междуреченского муниципального района Вологод</w:t>
      </w:r>
      <w:r w:rsidR="00E92B6C" w:rsidRPr="00E92B6C">
        <w:rPr>
          <w:rFonts w:ascii="Times New Roman" w:eastAsia="Times New Roman" w:hAnsi="Times New Roman" w:cs="Times New Roman"/>
          <w:sz w:val="28"/>
          <w:szCs w:val="28"/>
          <w:lang w:eastAsia="ru-RU"/>
        </w:rPr>
        <w:t>ской области на 2019-2025 годы»;</w:t>
      </w:r>
      <w:r w:rsidR="00A3223B" w:rsidRPr="00A3223B">
        <w:rPr>
          <w:rFonts w:ascii="Times New Roman" w:eastAsia="Times New Roman" w:hAnsi="Times New Roman" w:cs="Times New Roman"/>
          <w:sz w:val="28"/>
          <w:szCs w:val="28"/>
          <w:lang w:eastAsia="ru-RU"/>
        </w:rPr>
        <w:t xml:space="preserve"> </w:t>
      </w:r>
    </w:p>
    <w:p w:rsidR="00E92B6C" w:rsidRPr="00A3223B" w:rsidRDefault="00E92B6C" w:rsidP="00E92B6C">
      <w:pPr>
        <w:spacing w:after="0" w:line="240" w:lineRule="auto"/>
        <w:ind w:firstLine="709"/>
        <w:contextualSpacing/>
        <w:jc w:val="both"/>
        <w:rPr>
          <w:rFonts w:ascii="Times New Roman" w:eastAsia="Times New Roman" w:hAnsi="Times New Roman" w:cs="Times New Roman"/>
          <w:sz w:val="24"/>
          <w:szCs w:val="24"/>
          <w:lang w:eastAsia="ru-RU"/>
        </w:rPr>
      </w:pPr>
    </w:p>
    <w:p w:rsidR="00B307EE" w:rsidRPr="00E92B6C"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E92B6C">
        <w:rPr>
          <w:rFonts w:ascii="Times New Roman" w:eastAsiaTheme="minorEastAsia" w:hAnsi="Times New Roman" w:cs="Times New Roman"/>
          <w:i/>
          <w:sz w:val="28"/>
          <w:szCs w:val="28"/>
          <w:lang w:eastAsia="ru-RU"/>
        </w:rPr>
        <w:t>0502  «Коммунальное хозяйство»</w:t>
      </w:r>
      <w:r w:rsidRPr="00E92B6C">
        <w:rPr>
          <w:rFonts w:ascii="Times New Roman" w:eastAsiaTheme="minorEastAsia" w:hAnsi="Times New Roman" w:cs="Times New Roman"/>
          <w:sz w:val="28"/>
          <w:szCs w:val="28"/>
          <w:lang w:eastAsia="ru-RU"/>
        </w:rPr>
        <w:t xml:space="preserve"> расходы составили </w:t>
      </w:r>
      <w:r w:rsidR="00E92B6C" w:rsidRPr="00E92B6C">
        <w:rPr>
          <w:rFonts w:ascii="Times New Roman" w:eastAsiaTheme="minorEastAsia" w:hAnsi="Times New Roman" w:cs="Times New Roman"/>
          <w:sz w:val="28"/>
          <w:szCs w:val="28"/>
          <w:lang w:eastAsia="ru-RU"/>
        </w:rPr>
        <w:t>5288,6</w:t>
      </w:r>
      <w:r w:rsidRPr="00E92B6C">
        <w:rPr>
          <w:rFonts w:ascii="Times New Roman" w:eastAsiaTheme="minorEastAsia" w:hAnsi="Times New Roman" w:cs="Times New Roman"/>
          <w:sz w:val="28"/>
          <w:szCs w:val="28"/>
          <w:lang w:eastAsia="ru-RU"/>
        </w:rPr>
        <w:t xml:space="preserve"> тыс. рублей, из них:</w:t>
      </w:r>
    </w:p>
    <w:p w:rsidR="00C35200" w:rsidRDefault="00B307EE" w:rsidP="00B307EE">
      <w:pPr>
        <w:spacing w:after="0" w:line="240" w:lineRule="auto"/>
        <w:ind w:firstLine="709"/>
        <w:contextualSpacing/>
        <w:jc w:val="both"/>
        <w:rPr>
          <w:rFonts w:ascii="Times New Roman" w:eastAsia="Times New Roman" w:hAnsi="Times New Roman" w:cs="Times New Roman"/>
          <w:sz w:val="24"/>
          <w:szCs w:val="24"/>
          <w:lang w:eastAsia="ru-RU"/>
        </w:rPr>
      </w:pPr>
      <w:r w:rsidRPr="00E92B6C">
        <w:rPr>
          <w:rFonts w:ascii="Times New Roman" w:eastAsiaTheme="minorEastAsia" w:hAnsi="Times New Roman" w:cs="Times New Roman"/>
          <w:sz w:val="28"/>
          <w:szCs w:val="28"/>
          <w:lang w:eastAsia="ru-RU"/>
        </w:rPr>
        <w:t xml:space="preserve">- на реализацию муниципальной программы «Развитие газификации на территории </w:t>
      </w:r>
      <w:r w:rsidRPr="00C35200">
        <w:rPr>
          <w:rFonts w:ascii="Times New Roman" w:eastAsiaTheme="minorEastAsia" w:hAnsi="Times New Roman" w:cs="Times New Roman"/>
          <w:sz w:val="28"/>
          <w:szCs w:val="28"/>
          <w:lang w:eastAsia="ru-RU"/>
        </w:rPr>
        <w:t xml:space="preserve">Междуреченского муниципального района на 2021-2025 годы» в сумме </w:t>
      </w:r>
      <w:r w:rsidR="00C35200" w:rsidRPr="00C35200">
        <w:rPr>
          <w:rFonts w:ascii="Times New Roman" w:eastAsiaTheme="minorEastAsia" w:hAnsi="Times New Roman" w:cs="Times New Roman"/>
          <w:sz w:val="28"/>
          <w:szCs w:val="28"/>
          <w:lang w:eastAsia="ru-RU"/>
        </w:rPr>
        <w:t xml:space="preserve">88,6 тыс. рублей  </w:t>
      </w:r>
      <w:r w:rsidRPr="00C35200">
        <w:rPr>
          <w:rFonts w:ascii="Times New Roman" w:eastAsiaTheme="minorEastAsia" w:hAnsi="Times New Roman" w:cs="Times New Roman"/>
          <w:sz w:val="28"/>
          <w:szCs w:val="28"/>
          <w:lang w:eastAsia="ru-RU"/>
        </w:rPr>
        <w:t xml:space="preserve">на </w:t>
      </w:r>
      <w:r w:rsidR="00C35200" w:rsidRPr="00E92B6C">
        <w:rPr>
          <w:rFonts w:ascii="Times New Roman" w:eastAsia="Times New Roman" w:hAnsi="Times New Roman" w:cs="Times New Roman"/>
          <w:sz w:val="28"/>
          <w:szCs w:val="28"/>
          <w:lang w:eastAsia="ru-RU"/>
        </w:rPr>
        <w:t>- техническое обслуживание и аварийно-диспетчерское обслуживание построенных распределительных газопроводов</w:t>
      </w:r>
      <w:r w:rsidR="00C35200" w:rsidRPr="00C35200">
        <w:rPr>
          <w:rFonts w:ascii="Times New Roman" w:eastAsia="Times New Roman" w:hAnsi="Times New Roman" w:cs="Times New Roman"/>
          <w:sz w:val="28"/>
          <w:szCs w:val="28"/>
          <w:lang w:eastAsia="ru-RU"/>
        </w:rPr>
        <w:t>;</w:t>
      </w:r>
    </w:p>
    <w:p w:rsidR="00E92B6C" w:rsidRPr="00E92B6C" w:rsidRDefault="00B307EE" w:rsidP="00E92B6C">
      <w:pPr>
        <w:spacing w:after="0" w:line="240" w:lineRule="auto"/>
        <w:contextualSpacing/>
        <w:jc w:val="both"/>
        <w:rPr>
          <w:rFonts w:ascii="Times New Roman" w:eastAsia="Times New Roman" w:hAnsi="Times New Roman" w:cs="Times New Roman"/>
          <w:color w:val="FF0000"/>
          <w:sz w:val="28"/>
          <w:szCs w:val="28"/>
          <w:lang w:eastAsia="ru-RU"/>
        </w:rPr>
      </w:pPr>
      <w:r w:rsidRPr="00C35200">
        <w:rPr>
          <w:rFonts w:ascii="Times New Roman" w:eastAsia="Times New Roman" w:hAnsi="Times New Roman" w:cs="Times New Roman"/>
          <w:color w:val="FF0000"/>
          <w:sz w:val="28"/>
          <w:szCs w:val="28"/>
          <w:lang w:eastAsia="ru-RU"/>
        </w:rPr>
        <w:t xml:space="preserve">      </w:t>
      </w:r>
      <w:r w:rsidRPr="00C35200">
        <w:rPr>
          <w:rFonts w:ascii="Times New Roman" w:eastAsia="Times New Roman" w:hAnsi="Times New Roman" w:cs="Times New Roman"/>
          <w:sz w:val="28"/>
          <w:szCs w:val="28"/>
          <w:lang w:eastAsia="ru-RU"/>
        </w:rPr>
        <w:t xml:space="preserve">- на муниципальную программу «Модернизация коммунального хозяйства на территории Междуреченского района на 2021-2025 годы» направлены  средства в сумме </w:t>
      </w:r>
      <w:r w:rsidR="00C35200" w:rsidRPr="00C35200">
        <w:rPr>
          <w:rFonts w:ascii="Times New Roman" w:eastAsia="Times New Roman" w:hAnsi="Times New Roman" w:cs="Times New Roman"/>
          <w:sz w:val="28"/>
          <w:szCs w:val="28"/>
          <w:lang w:eastAsia="ru-RU"/>
        </w:rPr>
        <w:t>5200,0</w:t>
      </w:r>
      <w:r w:rsidRPr="00C35200">
        <w:rPr>
          <w:rFonts w:ascii="Times New Roman" w:eastAsia="Times New Roman" w:hAnsi="Times New Roman" w:cs="Times New Roman"/>
          <w:sz w:val="28"/>
          <w:szCs w:val="28"/>
          <w:lang w:eastAsia="ru-RU"/>
        </w:rPr>
        <w:t xml:space="preserve"> тыс.  рублей, из них</w:t>
      </w:r>
      <w:r w:rsidR="00C35200" w:rsidRPr="00C35200">
        <w:rPr>
          <w:rFonts w:ascii="Times New Roman" w:eastAsia="Times New Roman" w:hAnsi="Times New Roman" w:cs="Times New Roman"/>
          <w:sz w:val="28"/>
          <w:szCs w:val="28"/>
          <w:lang w:eastAsia="ru-RU"/>
        </w:rPr>
        <w:t>:</w:t>
      </w:r>
      <w:r w:rsidRPr="00C35200">
        <w:rPr>
          <w:rFonts w:ascii="Times New Roman" w:eastAsia="Times New Roman" w:hAnsi="Times New Roman" w:cs="Times New Roman"/>
          <w:sz w:val="28"/>
          <w:szCs w:val="28"/>
          <w:lang w:eastAsia="ru-RU"/>
        </w:rPr>
        <w:t xml:space="preserve">  </w:t>
      </w:r>
    </w:p>
    <w:p w:rsidR="00E92B6C" w:rsidRPr="00E92B6C" w:rsidRDefault="00E92B6C" w:rsidP="00E92B6C">
      <w:pPr>
        <w:spacing w:after="0" w:line="240" w:lineRule="auto"/>
        <w:jc w:val="both"/>
        <w:rPr>
          <w:rFonts w:ascii="Times New Roman" w:eastAsia="Times New Roman" w:hAnsi="Times New Roman" w:cs="Times New Roman"/>
          <w:sz w:val="28"/>
          <w:szCs w:val="28"/>
          <w:lang w:eastAsia="ru-RU"/>
        </w:rPr>
      </w:pPr>
      <w:r w:rsidRPr="00E92B6C">
        <w:rPr>
          <w:rFonts w:ascii="Times New Roman" w:eastAsia="Times New Roman" w:hAnsi="Times New Roman" w:cs="Times New Roman"/>
          <w:sz w:val="28"/>
          <w:szCs w:val="28"/>
          <w:lang w:eastAsia="ru-RU"/>
        </w:rPr>
        <w:t xml:space="preserve">       - </w:t>
      </w:r>
      <w:r w:rsidR="00C35200" w:rsidRPr="00C35200">
        <w:rPr>
          <w:rFonts w:ascii="Times New Roman" w:eastAsia="Times New Roman" w:hAnsi="Times New Roman" w:cs="Times New Roman"/>
          <w:sz w:val="28"/>
          <w:szCs w:val="28"/>
          <w:lang w:eastAsia="ru-RU"/>
        </w:rPr>
        <w:t>на</w:t>
      </w:r>
      <w:r w:rsidRPr="00E92B6C">
        <w:rPr>
          <w:rFonts w:ascii="Times New Roman" w:eastAsia="Times New Roman" w:hAnsi="Times New Roman" w:cs="Times New Roman"/>
          <w:sz w:val="28"/>
          <w:szCs w:val="28"/>
          <w:lang w:eastAsia="ru-RU"/>
        </w:rPr>
        <w:t xml:space="preserve"> разработк</w:t>
      </w:r>
      <w:r w:rsidR="00C35200" w:rsidRPr="00C35200">
        <w:rPr>
          <w:rFonts w:ascii="Times New Roman" w:eastAsia="Times New Roman" w:hAnsi="Times New Roman" w:cs="Times New Roman"/>
          <w:sz w:val="28"/>
          <w:szCs w:val="28"/>
          <w:lang w:eastAsia="ru-RU"/>
        </w:rPr>
        <w:t>у</w:t>
      </w:r>
      <w:r w:rsidRPr="00E92B6C">
        <w:rPr>
          <w:rFonts w:ascii="Times New Roman" w:eastAsia="Times New Roman" w:hAnsi="Times New Roman" w:cs="Times New Roman"/>
          <w:sz w:val="28"/>
          <w:szCs w:val="28"/>
          <w:lang w:eastAsia="ru-RU"/>
        </w:rPr>
        <w:t xml:space="preserve"> проектной сметной документации на кап</w:t>
      </w:r>
      <w:r w:rsidR="00C35200" w:rsidRPr="00C35200">
        <w:rPr>
          <w:rFonts w:ascii="Times New Roman" w:eastAsia="Times New Roman" w:hAnsi="Times New Roman" w:cs="Times New Roman"/>
          <w:sz w:val="28"/>
          <w:szCs w:val="28"/>
          <w:lang w:eastAsia="ru-RU"/>
        </w:rPr>
        <w:t>итальный ремонт котельных  -</w:t>
      </w:r>
      <w:r w:rsidR="004F30D6">
        <w:rPr>
          <w:rFonts w:ascii="Times New Roman" w:eastAsia="Times New Roman" w:hAnsi="Times New Roman" w:cs="Times New Roman"/>
          <w:sz w:val="28"/>
          <w:szCs w:val="28"/>
          <w:lang w:eastAsia="ru-RU"/>
        </w:rPr>
        <w:t xml:space="preserve"> </w:t>
      </w:r>
      <w:r w:rsidR="00C35200" w:rsidRPr="00C35200">
        <w:rPr>
          <w:rFonts w:ascii="Times New Roman" w:eastAsia="Times New Roman" w:hAnsi="Times New Roman" w:cs="Times New Roman"/>
          <w:sz w:val="28"/>
          <w:szCs w:val="28"/>
          <w:lang w:eastAsia="ru-RU"/>
        </w:rPr>
        <w:t xml:space="preserve">140,0  тыс. </w:t>
      </w:r>
      <w:r w:rsidRPr="00E92B6C">
        <w:rPr>
          <w:rFonts w:ascii="Times New Roman" w:eastAsia="Times New Roman" w:hAnsi="Times New Roman" w:cs="Times New Roman"/>
          <w:sz w:val="28"/>
          <w:szCs w:val="28"/>
          <w:lang w:eastAsia="ru-RU"/>
        </w:rPr>
        <w:t>рублей;</w:t>
      </w:r>
    </w:p>
    <w:p w:rsidR="00E92B6C" w:rsidRPr="00E92B6C" w:rsidRDefault="00E92B6C" w:rsidP="00E92B6C">
      <w:pPr>
        <w:spacing w:after="0" w:line="240" w:lineRule="auto"/>
        <w:jc w:val="both"/>
        <w:rPr>
          <w:rFonts w:ascii="Times New Roman" w:eastAsia="Times New Roman" w:hAnsi="Times New Roman" w:cs="Times New Roman"/>
          <w:sz w:val="28"/>
          <w:szCs w:val="28"/>
          <w:lang w:eastAsia="ru-RU"/>
        </w:rPr>
      </w:pPr>
      <w:r w:rsidRPr="00E92B6C">
        <w:rPr>
          <w:rFonts w:ascii="Times New Roman" w:eastAsia="Times New Roman" w:hAnsi="Times New Roman" w:cs="Times New Roman"/>
          <w:sz w:val="28"/>
          <w:szCs w:val="28"/>
          <w:lang w:eastAsia="ru-RU"/>
        </w:rPr>
        <w:t xml:space="preserve">       - </w:t>
      </w:r>
      <w:r w:rsidR="00C35200" w:rsidRPr="00C35200">
        <w:rPr>
          <w:rFonts w:ascii="Times New Roman" w:eastAsia="Times New Roman" w:hAnsi="Times New Roman" w:cs="Times New Roman"/>
          <w:sz w:val="28"/>
          <w:szCs w:val="28"/>
          <w:lang w:eastAsia="ru-RU"/>
        </w:rPr>
        <w:t xml:space="preserve">на </w:t>
      </w:r>
      <w:r w:rsidRPr="00E92B6C">
        <w:rPr>
          <w:rFonts w:ascii="Times New Roman" w:eastAsia="Times New Roman" w:hAnsi="Times New Roman" w:cs="Times New Roman"/>
          <w:sz w:val="28"/>
          <w:szCs w:val="28"/>
          <w:lang w:eastAsia="ru-RU"/>
        </w:rPr>
        <w:t>приобретение котла – 520</w:t>
      </w:r>
      <w:r w:rsidR="00C35200" w:rsidRPr="00C35200">
        <w:rPr>
          <w:rFonts w:ascii="Times New Roman" w:eastAsia="Times New Roman" w:hAnsi="Times New Roman" w:cs="Times New Roman"/>
          <w:sz w:val="28"/>
          <w:szCs w:val="28"/>
          <w:lang w:eastAsia="ru-RU"/>
        </w:rPr>
        <w:t>,</w:t>
      </w:r>
      <w:r w:rsidRPr="00E92B6C">
        <w:rPr>
          <w:rFonts w:ascii="Times New Roman" w:eastAsia="Times New Roman" w:hAnsi="Times New Roman" w:cs="Times New Roman"/>
          <w:sz w:val="28"/>
          <w:szCs w:val="28"/>
          <w:lang w:eastAsia="ru-RU"/>
        </w:rPr>
        <w:t>0</w:t>
      </w:r>
      <w:r w:rsidR="00C35200" w:rsidRPr="00C35200">
        <w:rPr>
          <w:rFonts w:ascii="Times New Roman" w:eastAsia="Times New Roman" w:hAnsi="Times New Roman" w:cs="Times New Roman"/>
          <w:sz w:val="28"/>
          <w:szCs w:val="28"/>
          <w:lang w:eastAsia="ru-RU"/>
        </w:rPr>
        <w:t xml:space="preserve"> тыс.</w:t>
      </w:r>
      <w:r w:rsidRPr="00E92B6C">
        <w:rPr>
          <w:rFonts w:ascii="Times New Roman" w:eastAsia="Times New Roman" w:hAnsi="Times New Roman" w:cs="Times New Roman"/>
          <w:sz w:val="28"/>
          <w:szCs w:val="28"/>
          <w:lang w:eastAsia="ru-RU"/>
        </w:rPr>
        <w:t xml:space="preserve"> рублей (из них субсидия на подготовку объектов теплоэнергетики, находящихся в муниципальной со</w:t>
      </w:r>
      <w:r w:rsidR="00C35200" w:rsidRPr="00C35200">
        <w:rPr>
          <w:rFonts w:ascii="Times New Roman" w:eastAsia="Times New Roman" w:hAnsi="Times New Roman" w:cs="Times New Roman"/>
          <w:sz w:val="28"/>
          <w:szCs w:val="28"/>
          <w:lang w:eastAsia="ru-RU"/>
        </w:rPr>
        <w:t>бственности, к работе в осеннее</w:t>
      </w:r>
      <w:r w:rsidR="004F30D6">
        <w:rPr>
          <w:rFonts w:ascii="Times New Roman" w:eastAsia="Times New Roman" w:hAnsi="Times New Roman" w:cs="Times New Roman"/>
          <w:sz w:val="28"/>
          <w:szCs w:val="28"/>
          <w:lang w:eastAsia="ru-RU"/>
        </w:rPr>
        <w:t xml:space="preserve"> </w:t>
      </w:r>
      <w:r w:rsidRPr="00E92B6C">
        <w:rPr>
          <w:rFonts w:ascii="Times New Roman" w:eastAsia="Times New Roman" w:hAnsi="Times New Roman" w:cs="Times New Roman"/>
          <w:sz w:val="28"/>
          <w:szCs w:val="28"/>
          <w:lang w:eastAsia="ru-RU"/>
        </w:rPr>
        <w:t>-</w:t>
      </w:r>
      <w:r w:rsidR="004F30D6">
        <w:rPr>
          <w:rFonts w:ascii="Times New Roman" w:eastAsia="Times New Roman" w:hAnsi="Times New Roman" w:cs="Times New Roman"/>
          <w:sz w:val="28"/>
          <w:szCs w:val="28"/>
          <w:lang w:eastAsia="ru-RU"/>
        </w:rPr>
        <w:t xml:space="preserve"> </w:t>
      </w:r>
      <w:r w:rsidRPr="00E92B6C">
        <w:rPr>
          <w:rFonts w:ascii="Times New Roman" w:eastAsia="Times New Roman" w:hAnsi="Times New Roman" w:cs="Times New Roman"/>
          <w:sz w:val="28"/>
          <w:szCs w:val="28"/>
          <w:lang w:eastAsia="ru-RU"/>
        </w:rPr>
        <w:t>зимний период из областного бюджета  - 514</w:t>
      </w:r>
      <w:r w:rsidR="00C35200" w:rsidRPr="00C35200">
        <w:rPr>
          <w:rFonts w:ascii="Times New Roman" w:eastAsia="Times New Roman" w:hAnsi="Times New Roman" w:cs="Times New Roman"/>
          <w:sz w:val="28"/>
          <w:szCs w:val="28"/>
          <w:lang w:eastAsia="ru-RU"/>
        </w:rPr>
        <w:t>,8 тыс.</w:t>
      </w:r>
      <w:r w:rsidRPr="00E92B6C">
        <w:rPr>
          <w:rFonts w:ascii="Times New Roman" w:eastAsia="Times New Roman" w:hAnsi="Times New Roman" w:cs="Times New Roman"/>
          <w:sz w:val="28"/>
          <w:szCs w:val="28"/>
          <w:lang w:eastAsia="ru-RU"/>
        </w:rPr>
        <w:t xml:space="preserve"> рублей);</w:t>
      </w:r>
    </w:p>
    <w:p w:rsidR="00E92B6C" w:rsidRPr="00E92B6C" w:rsidRDefault="00E92B6C" w:rsidP="00E92B6C">
      <w:pPr>
        <w:spacing w:after="0" w:line="240" w:lineRule="auto"/>
        <w:jc w:val="both"/>
        <w:rPr>
          <w:rFonts w:ascii="Times New Roman" w:eastAsia="Times New Roman" w:hAnsi="Times New Roman" w:cs="Times New Roman"/>
          <w:sz w:val="28"/>
          <w:szCs w:val="28"/>
          <w:lang w:eastAsia="ru-RU"/>
        </w:rPr>
      </w:pPr>
      <w:r w:rsidRPr="00E92B6C">
        <w:rPr>
          <w:rFonts w:ascii="Times New Roman" w:eastAsia="Times New Roman" w:hAnsi="Times New Roman" w:cs="Times New Roman"/>
          <w:sz w:val="28"/>
          <w:szCs w:val="28"/>
          <w:lang w:eastAsia="ru-RU"/>
        </w:rPr>
        <w:t xml:space="preserve">     -</w:t>
      </w:r>
      <w:r w:rsidR="00C35200" w:rsidRPr="00C35200">
        <w:rPr>
          <w:rFonts w:ascii="Times New Roman" w:eastAsia="Times New Roman" w:hAnsi="Times New Roman" w:cs="Times New Roman"/>
          <w:sz w:val="28"/>
          <w:szCs w:val="28"/>
          <w:lang w:eastAsia="ru-RU"/>
        </w:rPr>
        <w:t xml:space="preserve"> на</w:t>
      </w:r>
      <w:r w:rsidRPr="00E92B6C">
        <w:rPr>
          <w:rFonts w:ascii="Times New Roman" w:eastAsia="Times New Roman" w:hAnsi="Times New Roman" w:cs="Times New Roman"/>
          <w:sz w:val="28"/>
          <w:szCs w:val="28"/>
          <w:lang w:eastAsia="ru-RU"/>
        </w:rPr>
        <w:t xml:space="preserve"> проектно-изыскательские работы по установке модульной котельной в с.</w:t>
      </w:r>
      <w:r w:rsidR="00C33B8B">
        <w:rPr>
          <w:rFonts w:ascii="Times New Roman" w:eastAsia="Times New Roman" w:hAnsi="Times New Roman" w:cs="Times New Roman"/>
          <w:sz w:val="28"/>
          <w:szCs w:val="28"/>
          <w:lang w:eastAsia="ru-RU"/>
        </w:rPr>
        <w:t xml:space="preserve"> </w:t>
      </w:r>
      <w:r w:rsidRPr="00E92B6C">
        <w:rPr>
          <w:rFonts w:ascii="Times New Roman" w:eastAsia="Times New Roman" w:hAnsi="Times New Roman" w:cs="Times New Roman"/>
          <w:sz w:val="28"/>
          <w:szCs w:val="28"/>
          <w:lang w:eastAsia="ru-RU"/>
        </w:rPr>
        <w:t>Спас-Ямщики – 1</w:t>
      </w:r>
      <w:r w:rsidR="00C35200" w:rsidRPr="00C35200">
        <w:rPr>
          <w:rFonts w:ascii="Times New Roman" w:eastAsia="Times New Roman" w:hAnsi="Times New Roman" w:cs="Times New Roman"/>
          <w:sz w:val="28"/>
          <w:szCs w:val="28"/>
          <w:lang w:eastAsia="ru-RU"/>
        </w:rPr>
        <w:t> </w:t>
      </w:r>
      <w:r w:rsidRPr="00E92B6C">
        <w:rPr>
          <w:rFonts w:ascii="Times New Roman" w:eastAsia="Times New Roman" w:hAnsi="Times New Roman" w:cs="Times New Roman"/>
          <w:sz w:val="28"/>
          <w:szCs w:val="28"/>
          <w:lang w:eastAsia="ru-RU"/>
        </w:rPr>
        <w:t>305</w:t>
      </w:r>
      <w:r w:rsidR="00C35200" w:rsidRPr="00C35200">
        <w:rPr>
          <w:rFonts w:ascii="Times New Roman" w:eastAsia="Times New Roman" w:hAnsi="Times New Roman" w:cs="Times New Roman"/>
          <w:sz w:val="28"/>
          <w:szCs w:val="28"/>
          <w:lang w:eastAsia="ru-RU"/>
        </w:rPr>
        <w:t xml:space="preserve">,6 тыс. </w:t>
      </w:r>
      <w:r w:rsidRPr="00E92B6C">
        <w:rPr>
          <w:rFonts w:ascii="Times New Roman" w:eastAsia="Times New Roman" w:hAnsi="Times New Roman" w:cs="Times New Roman"/>
          <w:sz w:val="28"/>
          <w:szCs w:val="28"/>
          <w:lang w:eastAsia="ru-RU"/>
        </w:rPr>
        <w:t xml:space="preserve"> рублей;</w:t>
      </w:r>
    </w:p>
    <w:p w:rsidR="00E92B6C" w:rsidRPr="00E92B6C" w:rsidRDefault="00E92B6C" w:rsidP="00E92B6C">
      <w:pPr>
        <w:spacing w:after="0" w:line="240" w:lineRule="auto"/>
        <w:jc w:val="both"/>
        <w:rPr>
          <w:rFonts w:ascii="Times New Roman" w:eastAsia="Times New Roman" w:hAnsi="Times New Roman" w:cs="Times New Roman"/>
          <w:sz w:val="28"/>
          <w:szCs w:val="28"/>
          <w:lang w:eastAsia="ru-RU"/>
        </w:rPr>
      </w:pPr>
      <w:r w:rsidRPr="00E92B6C">
        <w:rPr>
          <w:rFonts w:ascii="Times New Roman" w:eastAsia="Times New Roman" w:hAnsi="Times New Roman" w:cs="Times New Roman"/>
          <w:sz w:val="28"/>
          <w:szCs w:val="28"/>
          <w:lang w:eastAsia="ru-RU"/>
        </w:rPr>
        <w:t xml:space="preserve">      -</w:t>
      </w:r>
      <w:r w:rsidR="00C35200" w:rsidRPr="00C35200">
        <w:rPr>
          <w:rFonts w:ascii="Times New Roman" w:eastAsia="Times New Roman" w:hAnsi="Times New Roman" w:cs="Times New Roman"/>
          <w:sz w:val="28"/>
          <w:szCs w:val="28"/>
          <w:lang w:eastAsia="ru-RU"/>
        </w:rPr>
        <w:t xml:space="preserve"> на</w:t>
      </w:r>
      <w:r w:rsidRPr="00E92B6C">
        <w:rPr>
          <w:rFonts w:ascii="Times New Roman" w:eastAsia="Times New Roman" w:hAnsi="Times New Roman" w:cs="Times New Roman"/>
          <w:sz w:val="28"/>
          <w:szCs w:val="28"/>
          <w:lang w:eastAsia="ru-RU"/>
        </w:rPr>
        <w:t xml:space="preserve"> мероприятия по модернизации коммунального хозяйства (приобретение оборудования, основных средств для МУП «Жилищник 2») -2</w:t>
      </w:r>
      <w:r w:rsidR="00C35200" w:rsidRPr="00C35200">
        <w:rPr>
          <w:rFonts w:ascii="Times New Roman" w:eastAsia="Times New Roman" w:hAnsi="Times New Roman" w:cs="Times New Roman"/>
          <w:sz w:val="28"/>
          <w:szCs w:val="28"/>
          <w:lang w:eastAsia="ru-RU"/>
        </w:rPr>
        <w:t> </w:t>
      </w:r>
      <w:r w:rsidRPr="00E92B6C">
        <w:rPr>
          <w:rFonts w:ascii="Times New Roman" w:eastAsia="Times New Roman" w:hAnsi="Times New Roman" w:cs="Times New Roman"/>
          <w:sz w:val="28"/>
          <w:szCs w:val="28"/>
          <w:lang w:eastAsia="ru-RU"/>
        </w:rPr>
        <w:t>684</w:t>
      </w:r>
      <w:r w:rsidR="00C35200" w:rsidRPr="00C35200">
        <w:rPr>
          <w:rFonts w:ascii="Times New Roman" w:eastAsia="Times New Roman" w:hAnsi="Times New Roman" w:cs="Times New Roman"/>
          <w:sz w:val="28"/>
          <w:szCs w:val="28"/>
          <w:lang w:eastAsia="ru-RU"/>
        </w:rPr>
        <w:t>,</w:t>
      </w:r>
      <w:r w:rsidRPr="00E92B6C">
        <w:rPr>
          <w:rFonts w:ascii="Times New Roman" w:eastAsia="Times New Roman" w:hAnsi="Times New Roman" w:cs="Times New Roman"/>
          <w:sz w:val="28"/>
          <w:szCs w:val="28"/>
          <w:lang w:eastAsia="ru-RU"/>
        </w:rPr>
        <w:t xml:space="preserve">9 </w:t>
      </w:r>
      <w:r w:rsidR="00C35200" w:rsidRPr="00C35200">
        <w:rPr>
          <w:rFonts w:ascii="Times New Roman" w:eastAsia="Times New Roman" w:hAnsi="Times New Roman" w:cs="Times New Roman"/>
          <w:sz w:val="28"/>
          <w:szCs w:val="28"/>
          <w:lang w:eastAsia="ru-RU"/>
        </w:rPr>
        <w:t xml:space="preserve"> тыс.</w:t>
      </w:r>
      <w:r w:rsidR="00C33B8B">
        <w:rPr>
          <w:rFonts w:ascii="Times New Roman" w:eastAsia="Times New Roman" w:hAnsi="Times New Roman" w:cs="Times New Roman"/>
          <w:sz w:val="28"/>
          <w:szCs w:val="28"/>
          <w:lang w:eastAsia="ru-RU"/>
        </w:rPr>
        <w:t xml:space="preserve"> </w:t>
      </w:r>
      <w:r w:rsidRPr="00E92B6C">
        <w:rPr>
          <w:rFonts w:ascii="Times New Roman" w:eastAsia="Times New Roman" w:hAnsi="Times New Roman" w:cs="Times New Roman"/>
          <w:sz w:val="28"/>
          <w:szCs w:val="28"/>
          <w:lang w:eastAsia="ru-RU"/>
        </w:rPr>
        <w:t>рублей;</w:t>
      </w:r>
    </w:p>
    <w:p w:rsidR="00E92B6C" w:rsidRPr="00E92B6C" w:rsidRDefault="00E92B6C" w:rsidP="00E92B6C">
      <w:pPr>
        <w:spacing w:after="0" w:line="240" w:lineRule="auto"/>
        <w:jc w:val="both"/>
        <w:rPr>
          <w:rFonts w:ascii="Times New Roman" w:eastAsia="Times New Roman" w:hAnsi="Times New Roman" w:cs="Times New Roman"/>
          <w:sz w:val="28"/>
          <w:szCs w:val="28"/>
          <w:lang w:eastAsia="ru-RU"/>
        </w:rPr>
      </w:pPr>
      <w:r w:rsidRPr="00E92B6C">
        <w:rPr>
          <w:rFonts w:ascii="Times New Roman" w:eastAsia="Times New Roman" w:hAnsi="Times New Roman" w:cs="Times New Roman"/>
          <w:sz w:val="28"/>
          <w:szCs w:val="28"/>
        </w:rPr>
        <w:t xml:space="preserve">      - мероприятия по модернизации коммунального хозяйства в рамках реализации проекта «Народный бюджет» 549</w:t>
      </w:r>
      <w:r w:rsidR="00C35200" w:rsidRPr="00C33B8B">
        <w:rPr>
          <w:rFonts w:ascii="Times New Roman" w:eastAsia="Times New Roman" w:hAnsi="Times New Roman" w:cs="Times New Roman"/>
          <w:sz w:val="28"/>
          <w:szCs w:val="28"/>
        </w:rPr>
        <w:t>,5 тыс.  рублей</w:t>
      </w:r>
      <w:r w:rsidR="00C33B8B" w:rsidRPr="00C33B8B">
        <w:rPr>
          <w:rFonts w:ascii="Times New Roman" w:eastAsia="Times New Roman" w:hAnsi="Times New Roman" w:cs="Times New Roman"/>
          <w:sz w:val="28"/>
          <w:szCs w:val="28"/>
        </w:rPr>
        <w:t xml:space="preserve">. </w:t>
      </w:r>
      <w:r w:rsidRPr="00E92B6C">
        <w:rPr>
          <w:rFonts w:ascii="Times New Roman" w:eastAsia="Times New Roman" w:hAnsi="Times New Roman" w:cs="Times New Roman"/>
          <w:sz w:val="28"/>
          <w:szCs w:val="28"/>
          <w:lang w:eastAsia="ru-RU"/>
        </w:rPr>
        <w:t xml:space="preserve">В рамках реализации проекта «Народный бюджет» за счет субсидии областного бюджета и софинансирования районного бюджета на территории района реализовано 3 </w:t>
      </w:r>
      <w:r w:rsidR="00C33B8B" w:rsidRPr="00C33B8B">
        <w:rPr>
          <w:rFonts w:ascii="Times New Roman" w:eastAsia="Times New Roman" w:hAnsi="Times New Roman" w:cs="Times New Roman"/>
          <w:sz w:val="28"/>
          <w:szCs w:val="28"/>
          <w:lang w:eastAsia="ru-RU"/>
        </w:rPr>
        <w:t xml:space="preserve">проекта </w:t>
      </w:r>
      <w:r w:rsidRPr="00E92B6C">
        <w:rPr>
          <w:rFonts w:ascii="Times New Roman" w:eastAsia="Times New Roman" w:hAnsi="Times New Roman" w:cs="Times New Roman"/>
          <w:sz w:val="28"/>
          <w:szCs w:val="28"/>
          <w:lang w:eastAsia="ru-RU"/>
        </w:rPr>
        <w:t>- ремонт колодца в д. Наместово – 200</w:t>
      </w:r>
      <w:r w:rsidR="00C33B8B" w:rsidRPr="00C33B8B">
        <w:rPr>
          <w:rFonts w:ascii="Times New Roman" w:eastAsia="Times New Roman" w:hAnsi="Times New Roman" w:cs="Times New Roman"/>
          <w:sz w:val="28"/>
          <w:szCs w:val="28"/>
          <w:lang w:eastAsia="ru-RU"/>
        </w:rPr>
        <w:t xml:space="preserve">,0 тыс. рублей, </w:t>
      </w:r>
      <w:r w:rsidRPr="00E92B6C">
        <w:rPr>
          <w:rFonts w:ascii="Times New Roman" w:eastAsia="Times New Roman" w:hAnsi="Times New Roman" w:cs="Times New Roman"/>
          <w:sz w:val="28"/>
          <w:szCs w:val="28"/>
          <w:lang w:eastAsia="ru-RU"/>
        </w:rPr>
        <w:t xml:space="preserve"> ремонт теплотрассы д.</w:t>
      </w:r>
      <w:r w:rsidR="00C33B8B">
        <w:rPr>
          <w:rFonts w:ascii="Times New Roman" w:eastAsia="Times New Roman" w:hAnsi="Times New Roman" w:cs="Times New Roman"/>
          <w:sz w:val="28"/>
          <w:szCs w:val="28"/>
          <w:lang w:eastAsia="ru-RU"/>
        </w:rPr>
        <w:t xml:space="preserve"> </w:t>
      </w:r>
      <w:r w:rsidRPr="00E92B6C">
        <w:rPr>
          <w:rFonts w:ascii="Times New Roman" w:eastAsia="Times New Roman" w:hAnsi="Times New Roman" w:cs="Times New Roman"/>
          <w:sz w:val="28"/>
          <w:szCs w:val="28"/>
          <w:lang w:eastAsia="ru-RU"/>
        </w:rPr>
        <w:t>Игумницево – 299</w:t>
      </w:r>
      <w:r w:rsidR="00C33B8B" w:rsidRPr="00C33B8B">
        <w:rPr>
          <w:rFonts w:ascii="Times New Roman" w:eastAsia="Times New Roman" w:hAnsi="Times New Roman" w:cs="Times New Roman"/>
          <w:sz w:val="28"/>
          <w:szCs w:val="28"/>
          <w:lang w:eastAsia="ru-RU"/>
        </w:rPr>
        <w:t>,</w:t>
      </w:r>
      <w:r w:rsidRPr="00E92B6C">
        <w:rPr>
          <w:rFonts w:ascii="Times New Roman" w:eastAsia="Times New Roman" w:hAnsi="Times New Roman" w:cs="Times New Roman"/>
          <w:sz w:val="28"/>
          <w:szCs w:val="28"/>
          <w:lang w:eastAsia="ru-RU"/>
        </w:rPr>
        <w:t>5</w:t>
      </w:r>
      <w:r w:rsidR="00C33B8B" w:rsidRPr="00C33B8B">
        <w:rPr>
          <w:rFonts w:ascii="Times New Roman" w:eastAsia="Times New Roman" w:hAnsi="Times New Roman" w:cs="Times New Roman"/>
          <w:sz w:val="28"/>
          <w:szCs w:val="28"/>
          <w:lang w:eastAsia="ru-RU"/>
        </w:rPr>
        <w:t xml:space="preserve"> тыс.</w:t>
      </w:r>
      <w:r w:rsidRPr="00E92B6C">
        <w:rPr>
          <w:rFonts w:ascii="Times New Roman" w:eastAsia="Times New Roman" w:hAnsi="Times New Roman" w:cs="Times New Roman"/>
          <w:sz w:val="28"/>
          <w:szCs w:val="28"/>
          <w:lang w:eastAsia="ru-RU"/>
        </w:rPr>
        <w:t xml:space="preserve"> рублей</w:t>
      </w:r>
      <w:r w:rsidR="00C33B8B" w:rsidRPr="00C33B8B">
        <w:rPr>
          <w:rFonts w:ascii="Times New Roman" w:eastAsia="Times New Roman" w:hAnsi="Times New Roman" w:cs="Times New Roman"/>
          <w:sz w:val="28"/>
          <w:szCs w:val="28"/>
          <w:lang w:eastAsia="ru-RU"/>
        </w:rPr>
        <w:t xml:space="preserve">, </w:t>
      </w:r>
      <w:r w:rsidRPr="00E92B6C">
        <w:rPr>
          <w:rFonts w:ascii="Times New Roman" w:eastAsia="Times New Roman" w:hAnsi="Times New Roman" w:cs="Times New Roman"/>
          <w:sz w:val="28"/>
          <w:szCs w:val="28"/>
          <w:lang w:eastAsia="ru-RU"/>
        </w:rPr>
        <w:t xml:space="preserve"> ремонт водопровода в с.</w:t>
      </w:r>
      <w:r w:rsidR="00C33B8B">
        <w:rPr>
          <w:rFonts w:ascii="Times New Roman" w:eastAsia="Times New Roman" w:hAnsi="Times New Roman" w:cs="Times New Roman"/>
          <w:sz w:val="28"/>
          <w:szCs w:val="28"/>
          <w:lang w:eastAsia="ru-RU"/>
        </w:rPr>
        <w:t xml:space="preserve"> </w:t>
      </w:r>
      <w:r w:rsidRPr="00E92B6C">
        <w:rPr>
          <w:rFonts w:ascii="Times New Roman" w:eastAsia="Times New Roman" w:hAnsi="Times New Roman" w:cs="Times New Roman"/>
          <w:sz w:val="28"/>
          <w:szCs w:val="28"/>
          <w:lang w:eastAsia="ru-RU"/>
        </w:rPr>
        <w:t>Шейбухта – 50</w:t>
      </w:r>
      <w:r w:rsidR="00C33B8B" w:rsidRPr="00C33B8B">
        <w:rPr>
          <w:rFonts w:ascii="Times New Roman" w:eastAsia="Times New Roman" w:hAnsi="Times New Roman" w:cs="Times New Roman"/>
          <w:sz w:val="28"/>
          <w:szCs w:val="28"/>
          <w:lang w:eastAsia="ru-RU"/>
        </w:rPr>
        <w:t>,</w:t>
      </w:r>
      <w:r w:rsidRPr="00E92B6C">
        <w:rPr>
          <w:rFonts w:ascii="Times New Roman" w:eastAsia="Times New Roman" w:hAnsi="Times New Roman" w:cs="Times New Roman"/>
          <w:sz w:val="28"/>
          <w:szCs w:val="28"/>
          <w:lang w:eastAsia="ru-RU"/>
        </w:rPr>
        <w:t>0</w:t>
      </w:r>
      <w:r w:rsidR="00C33B8B" w:rsidRPr="00C33B8B">
        <w:rPr>
          <w:rFonts w:ascii="Times New Roman" w:eastAsia="Times New Roman" w:hAnsi="Times New Roman" w:cs="Times New Roman"/>
          <w:sz w:val="28"/>
          <w:szCs w:val="28"/>
          <w:lang w:eastAsia="ru-RU"/>
        </w:rPr>
        <w:t xml:space="preserve"> тыс. </w:t>
      </w:r>
      <w:r w:rsidRPr="00E92B6C">
        <w:rPr>
          <w:rFonts w:ascii="Times New Roman" w:eastAsia="Times New Roman" w:hAnsi="Times New Roman" w:cs="Times New Roman"/>
          <w:sz w:val="28"/>
          <w:szCs w:val="28"/>
          <w:lang w:eastAsia="ru-RU"/>
        </w:rPr>
        <w:t>рублей.</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D32AAA"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D32AAA">
        <w:rPr>
          <w:rFonts w:ascii="Times New Roman" w:eastAsiaTheme="minorEastAsia" w:hAnsi="Times New Roman" w:cs="Times New Roman"/>
          <w:i/>
          <w:sz w:val="28"/>
          <w:szCs w:val="28"/>
          <w:lang w:eastAsia="ru-RU"/>
        </w:rPr>
        <w:t>0503  «Благоустройство»</w:t>
      </w:r>
      <w:r w:rsidRPr="00D32AAA">
        <w:rPr>
          <w:rFonts w:ascii="Times New Roman" w:eastAsiaTheme="minorEastAsia" w:hAnsi="Times New Roman" w:cs="Times New Roman"/>
          <w:sz w:val="28"/>
          <w:szCs w:val="28"/>
          <w:lang w:eastAsia="ru-RU"/>
        </w:rPr>
        <w:t xml:space="preserve"> расходы составили  </w:t>
      </w:r>
      <w:r w:rsidR="00D32AAA" w:rsidRPr="00D32AAA">
        <w:rPr>
          <w:rFonts w:ascii="Times New Roman" w:eastAsiaTheme="minorEastAsia" w:hAnsi="Times New Roman" w:cs="Times New Roman"/>
          <w:sz w:val="28"/>
          <w:szCs w:val="28"/>
          <w:lang w:eastAsia="ru-RU"/>
        </w:rPr>
        <w:t>766,8</w:t>
      </w:r>
      <w:r w:rsidRPr="00D32AAA">
        <w:rPr>
          <w:rFonts w:ascii="Times New Roman" w:eastAsiaTheme="minorEastAsia" w:hAnsi="Times New Roman" w:cs="Times New Roman"/>
          <w:sz w:val="28"/>
          <w:szCs w:val="28"/>
          <w:lang w:eastAsia="ru-RU"/>
        </w:rPr>
        <w:t xml:space="preserve"> тыс. рублей, из них:</w:t>
      </w:r>
    </w:p>
    <w:p w:rsidR="00D32AAA" w:rsidRPr="00D32AAA" w:rsidRDefault="00D32AAA" w:rsidP="00D32AAA">
      <w:pPr>
        <w:spacing w:after="0"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307EE" w:rsidRPr="00D32AAA">
        <w:rPr>
          <w:rFonts w:ascii="Times New Roman" w:eastAsiaTheme="minorEastAsia" w:hAnsi="Times New Roman" w:cs="Times New Roman"/>
          <w:sz w:val="28"/>
          <w:szCs w:val="28"/>
          <w:lang w:eastAsia="ru-RU"/>
        </w:rPr>
        <w:t xml:space="preserve">- </w:t>
      </w:r>
      <w:r w:rsidR="00B307EE" w:rsidRPr="00D32AAA">
        <w:rPr>
          <w:rFonts w:ascii="Times New Roman" w:eastAsia="Times New Roman" w:hAnsi="Times New Roman" w:cs="Times New Roman"/>
          <w:sz w:val="28"/>
          <w:szCs w:val="28"/>
          <w:lang w:eastAsia="ru-RU"/>
        </w:rPr>
        <w:t xml:space="preserve">на реализацию Национального проекта «Формирование комфортной городской среды» на благоустройство  общественных  и дворовых территорий в сумме </w:t>
      </w:r>
      <w:r w:rsidRPr="00D32AAA">
        <w:rPr>
          <w:rFonts w:ascii="Times New Roman" w:eastAsia="Times New Roman" w:hAnsi="Times New Roman" w:cs="Times New Roman"/>
          <w:sz w:val="28"/>
          <w:szCs w:val="28"/>
          <w:lang w:eastAsia="ru-RU"/>
        </w:rPr>
        <w:t>766,8 тыс. рублей</w:t>
      </w:r>
      <w:r w:rsidR="004F30D6">
        <w:rPr>
          <w:rFonts w:ascii="Times New Roman" w:eastAsia="Times New Roman" w:hAnsi="Times New Roman" w:cs="Times New Roman"/>
          <w:sz w:val="28"/>
          <w:szCs w:val="28"/>
          <w:lang w:eastAsia="ru-RU"/>
        </w:rPr>
        <w:t xml:space="preserve">, проведены работы по  </w:t>
      </w:r>
      <w:r w:rsidRPr="00D32AAA">
        <w:rPr>
          <w:rFonts w:ascii="Times New Roman" w:eastAsia="Times New Roman" w:hAnsi="Times New Roman" w:cs="Times New Roman"/>
          <w:sz w:val="28"/>
          <w:szCs w:val="28"/>
          <w:lang w:eastAsia="ru-RU"/>
        </w:rPr>
        <w:t>благоустройств</w:t>
      </w:r>
      <w:r w:rsidR="004F30D6">
        <w:rPr>
          <w:rFonts w:ascii="Times New Roman" w:eastAsia="Times New Roman" w:hAnsi="Times New Roman" w:cs="Times New Roman"/>
          <w:sz w:val="28"/>
          <w:szCs w:val="28"/>
          <w:lang w:eastAsia="ru-RU"/>
        </w:rPr>
        <w:t>у</w:t>
      </w:r>
      <w:r w:rsidRPr="00D32AAA">
        <w:rPr>
          <w:rFonts w:ascii="Times New Roman" w:eastAsia="Times New Roman" w:hAnsi="Times New Roman" w:cs="Times New Roman"/>
          <w:sz w:val="28"/>
          <w:szCs w:val="28"/>
          <w:lang w:eastAsia="ru-RU"/>
        </w:rPr>
        <w:t xml:space="preserve"> дворовых территорий двух многоквартирных домов в с. Шуйское по улице Советская д.8 и д.10.</w:t>
      </w:r>
    </w:p>
    <w:p w:rsidR="00B307EE" w:rsidRPr="00D140E0" w:rsidRDefault="00B307EE" w:rsidP="00B307EE">
      <w:pPr>
        <w:spacing w:line="240" w:lineRule="auto"/>
        <w:ind w:firstLine="709"/>
        <w:contextualSpacing/>
        <w:jc w:val="both"/>
        <w:rPr>
          <w:rFonts w:ascii="Times New Roman" w:eastAsia="Times New Roman" w:hAnsi="Times New Roman" w:cs="Times New Roman"/>
          <w:color w:val="FF0000"/>
          <w:sz w:val="28"/>
          <w:szCs w:val="28"/>
          <w:lang w:eastAsia="ru-RU"/>
        </w:rPr>
      </w:pPr>
    </w:p>
    <w:p w:rsidR="00B307EE" w:rsidRPr="00D32AAA" w:rsidRDefault="00B307EE" w:rsidP="00B307EE">
      <w:pPr>
        <w:spacing w:line="240" w:lineRule="auto"/>
        <w:ind w:firstLine="709"/>
        <w:contextualSpacing/>
        <w:jc w:val="both"/>
        <w:rPr>
          <w:rFonts w:ascii="Times New Roman" w:eastAsia="Times New Roman" w:hAnsi="Times New Roman" w:cs="Times New Roman"/>
          <w:sz w:val="28"/>
          <w:szCs w:val="28"/>
          <w:lang w:eastAsia="ru-RU"/>
        </w:rPr>
      </w:pPr>
      <w:r w:rsidRPr="00D32AAA">
        <w:rPr>
          <w:rFonts w:ascii="Times New Roman" w:eastAsiaTheme="minorEastAsia" w:hAnsi="Times New Roman" w:cs="Times New Roman"/>
          <w:i/>
          <w:sz w:val="28"/>
          <w:szCs w:val="28"/>
          <w:lang w:eastAsia="ru-RU"/>
        </w:rPr>
        <w:t>0505  «</w:t>
      </w:r>
      <w:r w:rsidRPr="00D32AAA">
        <w:rPr>
          <w:rFonts w:ascii="Times New Roman" w:hAnsi="Times New Roman" w:cs="Times New Roman"/>
          <w:i/>
          <w:sz w:val="28"/>
          <w:szCs w:val="28"/>
        </w:rPr>
        <w:t xml:space="preserve">Другие вопросы в области жилищно - коммунального хозяйства» </w:t>
      </w:r>
      <w:r w:rsidRPr="00D32AAA">
        <w:rPr>
          <w:rFonts w:ascii="Times New Roman" w:hAnsi="Times New Roman" w:cs="Times New Roman"/>
          <w:sz w:val="28"/>
          <w:szCs w:val="28"/>
        </w:rPr>
        <w:t xml:space="preserve">расходы составили 1500,0 тыс. рублей </w:t>
      </w:r>
      <w:r w:rsidRPr="00D32AAA">
        <w:rPr>
          <w:rFonts w:ascii="Times New Roman" w:eastAsia="Times New Roman" w:hAnsi="Times New Roman" w:cs="Times New Roman"/>
          <w:sz w:val="28"/>
          <w:szCs w:val="28"/>
          <w:lang w:eastAsia="ru-RU"/>
        </w:rPr>
        <w:t xml:space="preserve"> на</w:t>
      </w:r>
      <w:r w:rsidRPr="00D32AAA">
        <w:rPr>
          <w:rFonts w:ascii="Times New Roman" w:eastAsiaTheme="minorEastAsia" w:hAnsi="Times New Roman" w:cs="Times New Roman"/>
          <w:sz w:val="28"/>
          <w:szCs w:val="28"/>
          <w:lang w:eastAsia="ru-RU"/>
        </w:rPr>
        <w:t xml:space="preserve"> создание и использование  запаса (резерва) топливных ресурсов в соответствии с постановлением администрации района от 08.07.2019 года №329 «О районном резерве материальных ресурсов для ликвидации чрезвычайных ситуаций природного и техногенного характера» </w:t>
      </w:r>
      <w:r w:rsidR="00D32AAA" w:rsidRPr="00D32AAA">
        <w:rPr>
          <w:rFonts w:ascii="Times New Roman" w:hAnsi="Times New Roman" w:cs="Times New Roman"/>
          <w:sz w:val="28"/>
          <w:szCs w:val="28"/>
        </w:rPr>
        <w:t>(с изменениями от 01.11.2019 № 522)</w:t>
      </w:r>
      <w:r w:rsidRPr="00D32AAA">
        <w:rPr>
          <w:rFonts w:ascii="Times New Roman" w:eastAsiaTheme="minorEastAsia" w:hAnsi="Times New Roman" w:cs="Times New Roman"/>
          <w:sz w:val="28"/>
          <w:szCs w:val="28"/>
          <w:lang w:eastAsia="ru-RU"/>
        </w:rPr>
        <w:t xml:space="preserve"> на закупку топливных дров для передачи МУП ММР «Жилищник-2»</w:t>
      </w:r>
      <w:r w:rsidRPr="00D32AAA">
        <w:rPr>
          <w:rFonts w:ascii="Times New Roman" w:eastAsiaTheme="minorEastAsia" w:hAnsi="Times New Roman" w:cs="Times New Roman"/>
          <w:i/>
          <w:sz w:val="28"/>
          <w:szCs w:val="28"/>
          <w:lang w:eastAsia="ru-RU"/>
        </w:rPr>
        <w:t xml:space="preserve"> </w:t>
      </w:r>
      <w:r w:rsidRPr="00D32AAA">
        <w:rPr>
          <w:rFonts w:ascii="Times New Roman" w:eastAsiaTheme="minorEastAsia" w:hAnsi="Times New Roman" w:cs="Times New Roman"/>
          <w:sz w:val="28"/>
          <w:szCs w:val="28"/>
          <w:lang w:eastAsia="ru-RU"/>
        </w:rPr>
        <w:t>для отопления объек</w:t>
      </w:r>
      <w:r w:rsidR="00D32AAA" w:rsidRPr="00D32AAA">
        <w:rPr>
          <w:rFonts w:ascii="Times New Roman" w:eastAsiaTheme="minorEastAsia" w:hAnsi="Times New Roman" w:cs="Times New Roman"/>
          <w:sz w:val="28"/>
          <w:szCs w:val="28"/>
          <w:lang w:eastAsia="ru-RU"/>
        </w:rPr>
        <w:t>тов социальной и жилищной сферы</w:t>
      </w:r>
      <w:r w:rsidRPr="00D32AAA">
        <w:rPr>
          <w:rFonts w:ascii="Times New Roman" w:eastAsiaTheme="minorEastAsia" w:hAnsi="Times New Roman" w:cs="Times New Roman"/>
          <w:sz w:val="28"/>
          <w:szCs w:val="28"/>
          <w:lang w:eastAsia="ru-RU"/>
        </w:rPr>
        <w:t xml:space="preserve">. </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382BD7" w:rsidRPr="00382BD7" w:rsidRDefault="00924B98" w:rsidP="00382BD7">
      <w:pPr>
        <w:autoSpaceDE w:val="0"/>
        <w:autoSpaceDN w:val="0"/>
        <w:adjustRightInd w:val="0"/>
        <w:spacing w:after="0" w:line="240" w:lineRule="auto"/>
        <w:ind w:firstLine="540"/>
        <w:contextualSpacing/>
        <w:jc w:val="both"/>
        <w:rPr>
          <w:rFonts w:ascii="Times New Roman" w:hAnsi="Times New Roman" w:cs="Times New Roman"/>
          <w:i/>
          <w:iCs/>
          <w:color w:val="000000" w:themeColor="text1"/>
          <w:sz w:val="28"/>
          <w:szCs w:val="28"/>
        </w:rPr>
      </w:pPr>
      <w:r w:rsidRPr="00382BD7">
        <w:rPr>
          <w:rFonts w:ascii="Times New Roman" w:eastAsiaTheme="minorEastAsia" w:hAnsi="Times New Roman" w:cs="Times New Roman"/>
          <w:i/>
          <w:color w:val="000000" w:themeColor="text1"/>
          <w:sz w:val="28"/>
          <w:szCs w:val="28"/>
          <w:lang w:eastAsia="ru-RU"/>
        </w:rPr>
        <w:t xml:space="preserve">В </w:t>
      </w:r>
      <w:r w:rsidR="00382BD7" w:rsidRPr="00382BD7">
        <w:rPr>
          <w:rFonts w:ascii="Times New Roman" w:eastAsiaTheme="minorEastAsia" w:hAnsi="Times New Roman" w:cs="Times New Roman"/>
          <w:i/>
          <w:color w:val="000000" w:themeColor="text1"/>
          <w:sz w:val="28"/>
          <w:szCs w:val="28"/>
          <w:lang w:eastAsia="ru-RU"/>
        </w:rPr>
        <w:t xml:space="preserve">соответствии с приказом  Минфина России от 06.06.2019 N 85н (ред. от 21.03.2022)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08.07.2019 N 55171) </w:t>
      </w:r>
      <w:r w:rsidR="00382BD7" w:rsidRPr="00382BD7">
        <w:rPr>
          <w:rFonts w:ascii="Times New Roman" w:hAnsi="Times New Roman" w:cs="Times New Roman"/>
          <w:i/>
          <w:iCs/>
          <w:color w:val="000000" w:themeColor="text1"/>
          <w:sz w:val="28"/>
          <w:szCs w:val="28"/>
        </w:rPr>
        <w:t>по подразделу 0501 "Жилищное хозяйство" классификации расходов бюджетов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 При этом расходы на разработку строительных стандартов, контроля за их соблюдением отражаются по подразделу 0401 "Общеэкономические вопросы" классификации расходов бюджетов.</w:t>
      </w:r>
    </w:p>
    <w:p w:rsidR="00397EE3" w:rsidRPr="00397EE3" w:rsidRDefault="00382BD7" w:rsidP="00397EE3">
      <w:pPr>
        <w:spacing w:line="240" w:lineRule="auto"/>
        <w:contextualSpacing/>
        <w:jc w:val="both"/>
        <w:rPr>
          <w:rFonts w:ascii="Times New Roman" w:eastAsia="Times New Roman" w:hAnsi="Times New Roman" w:cs="Times New Roman"/>
          <w:i/>
          <w:sz w:val="24"/>
          <w:szCs w:val="24"/>
          <w:lang w:eastAsia="ru-RU"/>
        </w:rPr>
      </w:pPr>
      <w:r w:rsidRPr="00382BD7">
        <w:rPr>
          <w:rFonts w:ascii="Times New Roman" w:eastAsiaTheme="minorEastAsia" w:hAnsi="Times New Roman" w:cs="Times New Roman"/>
          <w:color w:val="000000" w:themeColor="text1"/>
          <w:sz w:val="28"/>
          <w:szCs w:val="28"/>
          <w:lang w:eastAsia="ru-RU"/>
        </w:rPr>
        <w:t xml:space="preserve">      </w:t>
      </w:r>
      <w:r w:rsidRPr="00382BD7">
        <w:rPr>
          <w:rFonts w:ascii="Times New Roman" w:eastAsiaTheme="minorEastAsia" w:hAnsi="Times New Roman" w:cs="Times New Roman"/>
          <w:i/>
          <w:color w:val="000000" w:themeColor="text1"/>
          <w:sz w:val="28"/>
          <w:szCs w:val="28"/>
          <w:lang w:eastAsia="ru-RU"/>
        </w:rPr>
        <w:t xml:space="preserve">В нарушение данного приказа проведены расходы по подразделу 0501 «Жилищное хозяйство» </w:t>
      </w:r>
      <w:r w:rsidRPr="00382BD7">
        <w:rPr>
          <w:rFonts w:ascii="Times New Roman" w:eastAsia="Times New Roman" w:hAnsi="Times New Roman" w:cs="Times New Roman"/>
          <w:i/>
          <w:color w:val="000000" w:themeColor="text1"/>
          <w:sz w:val="28"/>
          <w:szCs w:val="28"/>
          <w:lang w:eastAsia="ru-RU"/>
        </w:rPr>
        <w:t>в сумме 42 2 тыс. рублей на оплату электроэнергии по многоквартирным жилым домам (незаселенные квартиры)</w:t>
      </w:r>
      <w:r w:rsidR="00397EE3">
        <w:rPr>
          <w:rFonts w:ascii="Times New Roman" w:eastAsia="Times New Roman" w:hAnsi="Times New Roman" w:cs="Times New Roman"/>
          <w:i/>
          <w:color w:val="000000" w:themeColor="text1"/>
          <w:sz w:val="28"/>
          <w:szCs w:val="28"/>
          <w:lang w:eastAsia="ru-RU"/>
        </w:rPr>
        <w:t>,</w:t>
      </w:r>
      <w:r w:rsidRPr="00382BD7">
        <w:rPr>
          <w:rFonts w:ascii="Times New Roman" w:eastAsia="Times New Roman" w:hAnsi="Times New Roman" w:cs="Times New Roman"/>
          <w:i/>
          <w:color w:val="000000" w:themeColor="text1"/>
          <w:sz w:val="28"/>
          <w:szCs w:val="28"/>
          <w:lang w:eastAsia="ru-RU"/>
        </w:rPr>
        <w:t xml:space="preserve"> данные </w:t>
      </w:r>
      <w:r w:rsidR="00397EE3">
        <w:rPr>
          <w:rFonts w:ascii="Times New Roman" w:eastAsia="Times New Roman" w:hAnsi="Times New Roman" w:cs="Times New Roman"/>
          <w:i/>
          <w:sz w:val="28"/>
          <w:szCs w:val="28"/>
          <w:lang w:eastAsia="ru-RU"/>
        </w:rPr>
        <w:t xml:space="preserve">расходы проводятся </w:t>
      </w:r>
      <w:r w:rsidRPr="00382BD7">
        <w:rPr>
          <w:rFonts w:ascii="Times New Roman" w:eastAsia="Times New Roman" w:hAnsi="Times New Roman" w:cs="Times New Roman"/>
          <w:i/>
          <w:sz w:val="28"/>
          <w:szCs w:val="28"/>
          <w:lang w:eastAsia="ru-RU"/>
        </w:rPr>
        <w:t xml:space="preserve"> по подразделу 0113 «Другие общегосударственные вопросы».</w:t>
      </w:r>
      <w:r w:rsidR="00397EE3">
        <w:rPr>
          <w:rFonts w:ascii="Times New Roman" w:eastAsia="Times New Roman" w:hAnsi="Times New Roman" w:cs="Times New Roman"/>
          <w:i/>
          <w:sz w:val="24"/>
          <w:szCs w:val="24"/>
          <w:lang w:eastAsia="ru-RU"/>
        </w:rPr>
        <w:t xml:space="preserve"> </w:t>
      </w:r>
      <w:r w:rsidR="00397EE3">
        <w:rPr>
          <w:rFonts w:ascii="Times New Roman" w:hAnsi="Times New Roman" w:cs="Times New Roman"/>
          <w:i/>
          <w:iCs/>
          <w:sz w:val="28"/>
          <w:szCs w:val="28"/>
        </w:rPr>
        <w:t>По подразделу 0113 "Другие общегосударственные вопросы" классификации расходов бюджетов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(муниципальной) собственностью.</w:t>
      </w:r>
    </w:p>
    <w:p w:rsidR="00397EE3" w:rsidRDefault="00397EE3" w:rsidP="00397EE3">
      <w:pPr>
        <w:autoSpaceDE w:val="0"/>
        <w:autoSpaceDN w:val="0"/>
        <w:adjustRightInd w:val="0"/>
        <w:spacing w:before="280" w:after="0" w:line="240" w:lineRule="auto"/>
        <w:ind w:firstLine="539"/>
        <w:contextualSpacing/>
        <w:jc w:val="both"/>
        <w:rPr>
          <w:rFonts w:ascii="Times New Roman" w:hAnsi="Times New Roman" w:cs="Times New Roman"/>
          <w:i/>
          <w:iCs/>
          <w:sz w:val="28"/>
          <w:szCs w:val="28"/>
        </w:rPr>
      </w:pPr>
      <w:r>
        <w:rPr>
          <w:rFonts w:ascii="Times New Roman" w:hAnsi="Times New Roman" w:cs="Times New Roman"/>
          <w:i/>
          <w:iCs/>
          <w:sz w:val="28"/>
          <w:szCs w:val="28"/>
        </w:rPr>
        <w:t>Также по данному подразделу классификации расходов бюджетов отражаются: расходы на обеспечение выполнения функций аппаратами государственных внебюджетных фондов; расходы федерального бюджета на предоставление единой субвенции бюджетам субъектов Российской Федерации и бюджету г. Байконура; расходы бюджетов субъектов Российской Федерации на предоставление межбюджетных трансфертов в виде субвенций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расходы на обеспечение деятельности государственного (муниципального) учреждения, обеспечивающего бухгалтерское обслуживание финансово-хозяйственной деятельности региональных (муниципальных) учреждений, осуществляющих деятельность в различных сферах.</w:t>
      </w:r>
    </w:p>
    <w:p w:rsidR="00B307EE" w:rsidRPr="00924B98" w:rsidRDefault="00B307EE" w:rsidP="00B307EE">
      <w:pPr>
        <w:spacing w:after="0" w:line="240" w:lineRule="auto"/>
        <w:ind w:firstLine="360"/>
        <w:contextualSpacing/>
        <w:jc w:val="both"/>
        <w:rPr>
          <w:rFonts w:ascii="Times New Roman" w:eastAsiaTheme="minorEastAsia" w:hAnsi="Times New Roman" w:cs="Times New Roman"/>
          <w:i/>
          <w:color w:val="FF0000"/>
          <w:sz w:val="28"/>
          <w:szCs w:val="28"/>
          <w:lang w:eastAsia="ru-RU"/>
        </w:rPr>
      </w:pPr>
    </w:p>
    <w:p w:rsidR="00B307EE" w:rsidRPr="00A90114" w:rsidRDefault="00B307EE" w:rsidP="00B307EE">
      <w:pPr>
        <w:spacing w:after="0" w:line="240" w:lineRule="auto"/>
        <w:ind w:firstLine="360"/>
        <w:contextualSpacing/>
        <w:jc w:val="both"/>
        <w:rPr>
          <w:rFonts w:ascii="Times New Roman" w:eastAsiaTheme="minorEastAsia" w:hAnsi="Times New Roman" w:cs="Times New Roman"/>
          <w:i/>
          <w:sz w:val="28"/>
          <w:szCs w:val="28"/>
          <w:u w:val="single"/>
          <w:lang w:eastAsia="ru-RU"/>
        </w:rPr>
      </w:pPr>
    </w:p>
    <w:p w:rsidR="00B307EE" w:rsidRPr="00A90114"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A90114">
        <w:rPr>
          <w:rFonts w:ascii="Times New Roman" w:eastAsiaTheme="minorEastAsia" w:hAnsi="Times New Roman" w:cs="Times New Roman"/>
          <w:b/>
          <w:sz w:val="28"/>
          <w:szCs w:val="28"/>
          <w:lang w:eastAsia="ru-RU"/>
        </w:rPr>
        <w:lastRenderedPageBreak/>
        <w:t>5.2.5. Раздел «Охрана окружающей среды»</w:t>
      </w:r>
    </w:p>
    <w:p w:rsidR="00B307EE" w:rsidRPr="00D140E0" w:rsidRDefault="00B307EE" w:rsidP="00B307EE">
      <w:pPr>
        <w:spacing w:after="0" w:line="240" w:lineRule="auto"/>
        <w:contextualSpacing/>
        <w:rPr>
          <w:rFonts w:ascii="Times New Roman" w:eastAsiaTheme="minorEastAsia" w:hAnsi="Times New Roman" w:cs="Times New Roman"/>
          <w:b/>
          <w:color w:val="FF0000"/>
          <w:sz w:val="28"/>
          <w:szCs w:val="28"/>
          <w:lang w:eastAsia="ru-RU"/>
        </w:rPr>
      </w:pPr>
    </w:p>
    <w:p w:rsidR="00B307EE" w:rsidRPr="00A90114"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A90114">
        <w:rPr>
          <w:rFonts w:ascii="Times New Roman" w:eastAsiaTheme="minorEastAsia" w:hAnsi="Times New Roman" w:cs="Times New Roman"/>
          <w:sz w:val="28"/>
          <w:szCs w:val="28"/>
          <w:lang w:eastAsia="ru-RU"/>
        </w:rPr>
        <w:t xml:space="preserve">       Расходы </w:t>
      </w:r>
      <w:r w:rsidRPr="00A90114">
        <w:rPr>
          <w:rFonts w:ascii="Times New Roman" w:eastAsiaTheme="minorEastAsia" w:hAnsi="Times New Roman" w:cs="Times New Roman"/>
          <w:i/>
          <w:sz w:val="28"/>
          <w:szCs w:val="28"/>
          <w:lang w:eastAsia="ru-RU"/>
        </w:rPr>
        <w:t xml:space="preserve">по разделу 0600 «Охрана окружающей среды» </w:t>
      </w:r>
      <w:r w:rsidRPr="00A90114">
        <w:rPr>
          <w:rFonts w:ascii="Times New Roman" w:eastAsiaTheme="minorEastAsia" w:hAnsi="Times New Roman" w:cs="Times New Roman"/>
          <w:sz w:val="28"/>
          <w:szCs w:val="28"/>
          <w:lang w:eastAsia="ru-RU"/>
        </w:rPr>
        <w:t xml:space="preserve">исполнены в сумме </w:t>
      </w:r>
      <w:r w:rsidR="00A90114" w:rsidRPr="00A90114">
        <w:rPr>
          <w:rFonts w:ascii="Times New Roman" w:eastAsiaTheme="minorEastAsia" w:hAnsi="Times New Roman" w:cs="Times New Roman"/>
          <w:sz w:val="28"/>
          <w:szCs w:val="28"/>
          <w:lang w:eastAsia="ru-RU"/>
        </w:rPr>
        <w:t>900,2</w:t>
      </w:r>
      <w:r w:rsidRPr="00A90114">
        <w:rPr>
          <w:rFonts w:ascii="Times New Roman" w:eastAsiaTheme="minorEastAsia" w:hAnsi="Times New Roman" w:cs="Times New Roman"/>
          <w:sz w:val="28"/>
          <w:szCs w:val="28"/>
          <w:lang w:eastAsia="ru-RU"/>
        </w:rPr>
        <w:t xml:space="preserve"> тыс. рублей, или на  </w:t>
      </w:r>
      <w:r w:rsidR="00A90114" w:rsidRPr="00A90114">
        <w:rPr>
          <w:rFonts w:ascii="Times New Roman" w:eastAsiaTheme="minorEastAsia" w:hAnsi="Times New Roman" w:cs="Times New Roman"/>
          <w:sz w:val="28"/>
          <w:szCs w:val="28"/>
          <w:lang w:eastAsia="ru-RU"/>
        </w:rPr>
        <w:t>91,8</w:t>
      </w:r>
      <w:r w:rsidRPr="00A90114">
        <w:rPr>
          <w:rFonts w:ascii="Times New Roman" w:eastAsiaTheme="minorEastAsia" w:hAnsi="Times New Roman" w:cs="Times New Roman"/>
          <w:sz w:val="28"/>
          <w:szCs w:val="28"/>
          <w:lang w:eastAsia="ru-RU"/>
        </w:rPr>
        <w:t xml:space="preserve"> процентов от годовых назначений. Доля расходов по данному разделу в общем объеме расходов бюджета района составила 0,</w:t>
      </w:r>
      <w:r w:rsidR="00A90114" w:rsidRPr="00A90114">
        <w:rPr>
          <w:rFonts w:ascii="Times New Roman" w:eastAsiaTheme="minorEastAsia" w:hAnsi="Times New Roman" w:cs="Times New Roman"/>
          <w:sz w:val="28"/>
          <w:szCs w:val="28"/>
          <w:lang w:eastAsia="ru-RU"/>
        </w:rPr>
        <w:t>3</w:t>
      </w:r>
      <w:r w:rsidRPr="00A90114">
        <w:rPr>
          <w:rFonts w:ascii="Times New Roman" w:eastAsiaTheme="minorEastAsia" w:hAnsi="Times New Roman" w:cs="Times New Roman"/>
          <w:sz w:val="28"/>
          <w:szCs w:val="28"/>
          <w:lang w:eastAsia="ru-RU"/>
        </w:rPr>
        <w:t xml:space="preserve"> процента. В 202</w:t>
      </w:r>
      <w:r w:rsidR="00A90114" w:rsidRPr="00A90114">
        <w:rPr>
          <w:rFonts w:ascii="Times New Roman" w:eastAsiaTheme="minorEastAsia" w:hAnsi="Times New Roman" w:cs="Times New Roman"/>
          <w:sz w:val="28"/>
          <w:szCs w:val="28"/>
          <w:lang w:eastAsia="ru-RU"/>
        </w:rPr>
        <w:t>1</w:t>
      </w:r>
      <w:r w:rsidRPr="00A90114">
        <w:rPr>
          <w:rFonts w:ascii="Times New Roman" w:eastAsiaTheme="minorEastAsia" w:hAnsi="Times New Roman" w:cs="Times New Roman"/>
          <w:sz w:val="28"/>
          <w:szCs w:val="28"/>
          <w:lang w:eastAsia="ru-RU"/>
        </w:rPr>
        <w:t xml:space="preserve"> году исполнение составило </w:t>
      </w:r>
      <w:r w:rsidR="00A90114" w:rsidRPr="00A90114">
        <w:rPr>
          <w:rFonts w:ascii="Times New Roman" w:eastAsiaTheme="minorEastAsia" w:hAnsi="Times New Roman" w:cs="Times New Roman"/>
          <w:sz w:val="28"/>
          <w:szCs w:val="28"/>
          <w:lang w:eastAsia="ru-RU"/>
        </w:rPr>
        <w:t>76,9</w:t>
      </w:r>
      <w:r w:rsidRPr="00A90114">
        <w:rPr>
          <w:rFonts w:ascii="Times New Roman" w:eastAsiaTheme="minorEastAsia" w:hAnsi="Times New Roman" w:cs="Times New Roman"/>
          <w:sz w:val="28"/>
          <w:szCs w:val="28"/>
          <w:lang w:eastAsia="ru-RU"/>
        </w:rPr>
        <w:t xml:space="preserve"> процентов.</w:t>
      </w:r>
    </w:p>
    <w:p w:rsidR="00B307EE" w:rsidRPr="00D140E0" w:rsidRDefault="00B307EE" w:rsidP="00A90114">
      <w:pPr>
        <w:spacing w:after="0" w:line="240" w:lineRule="auto"/>
        <w:ind w:firstLine="708"/>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A90114">
        <w:rPr>
          <w:rFonts w:ascii="Times New Roman" w:eastAsiaTheme="minorEastAsia" w:hAnsi="Times New Roman" w:cs="Times New Roman"/>
          <w:sz w:val="28"/>
          <w:szCs w:val="28"/>
          <w:lang w:eastAsia="ru-RU"/>
        </w:rPr>
        <w:t>В ходе исполнения расходов по подразделам, входящим в состав рассматриваемого раздела, в 202</w:t>
      </w:r>
      <w:r w:rsidR="00A90114" w:rsidRPr="00A90114">
        <w:rPr>
          <w:rFonts w:ascii="Times New Roman" w:eastAsiaTheme="minorEastAsia" w:hAnsi="Times New Roman" w:cs="Times New Roman"/>
          <w:sz w:val="28"/>
          <w:szCs w:val="28"/>
          <w:lang w:eastAsia="ru-RU"/>
        </w:rPr>
        <w:t>2</w:t>
      </w:r>
      <w:r w:rsidRPr="00A90114">
        <w:rPr>
          <w:rFonts w:ascii="Times New Roman" w:eastAsiaTheme="minorEastAsia" w:hAnsi="Times New Roman" w:cs="Times New Roman"/>
          <w:sz w:val="28"/>
          <w:szCs w:val="28"/>
          <w:lang w:eastAsia="ru-RU"/>
        </w:rPr>
        <w:t xml:space="preserve"> году осуществлено финансирование по подразделам:</w:t>
      </w:r>
    </w:p>
    <w:p w:rsidR="00B307EE" w:rsidRPr="00D140E0" w:rsidRDefault="00B307EE" w:rsidP="00D42181">
      <w:pPr>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hAnsi="Times New Roman" w:cs="Times New Roman"/>
          <w:i/>
          <w:color w:val="FF0000"/>
          <w:sz w:val="28"/>
          <w:szCs w:val="28"/>
        </w:rPr>
        <w:t xml:space="preserve">          </w:t>
      </w:r>
      <w:r w:rsidRPr="00A90114">
        <w:rPr>
          <w:rFonts w:ascii="Times New Roman" w:hAnsi="Times New Roman" w:cs="Times New Roman"/>
          <w:i/>
          <w:sz w:val="28"/>
          <w:szCs w:val="28"/>
        </w:rPr>
        <w:t>0603 «Охрана объектов растительного и животного мира и среды их обитания»</w:t>
      </w:r>
      <w:r w:rsidRPr="00A90114">
        <w:rPr>
          <w:rFonts w:ascii="Times New Roman" w:hAnsi="Times New Roman" w:cs="Times New Roman"/>
          <w:sz w:val="28"/>
          <w:szCs w:val="28"/>
        </w:rPr>
        <w:t xml:space="preserve"> расходы составили </w:t>
      </w:r>
      <w:r w:rsidR="00A90114" w:rsidRPr="00A90114">
        <w:rPr>
          <w:rFonts w:ascii="Times New Roman" w:hAnsi="Times New Roman" w:cs="Times New Roman"/>
          <w:sz w:val="28"/>
          <w:szCs w:val="28"/>
        </w:rPr>
        <w:t>783,2</w:t>
      </w:r>
      <w:r w:rsidRPr="00A90114">
        <w:rPr>
          <w:rFonts w:ascii="Times New Roman" w:hAnsi="Times New Roman" w:cs="Times New Roman"/>
          <w:sz w:val="28"/>
          <w:szCs w:val="28"/>
        </w:rPr>
        <w:t xml:space="preserve"> тыс. рублей, из них:  </w:t>
      </w:r>
      <w:r w:rsidRPr="00A90114">
        <w:rPr>
          <w:rFonts w:ascii="Times New Roman" w:eastAsia="Times New Roman" w:hAnsi="Times New Roman" w:cs="Times New Roman"/>
          <w:sz w:val="28"/>
          <w:szCs w:val="28"/>
          <w:lang w:eastAsia="ru-RU"/>
        </w:rPr>
        <w:t xml:space="preserve"> </w:t>
      </w:r>
    </w:p>
    <w:p w:rsidR="00A90114" w:rsidRPr="00A90114" w:rsidRDefault="00A90114" w:rsidP="00A90114">
      <w:pPr>
        <w:spacing w:after="0" w:line="240" w:lineRule="auto"/>
        <w:jc w:val="both"/>
        <w:rPr>
          <w:rFonts w:ascii="Times New Roman" w:eastAsia="Times New Roman" w:hAnsi="Times New Roman" w:cs="Times New Roman"/>
          <w:sz w:val="28"/>
          <w:szCs w:val="28"/>
          <w:lang w:eastAsia="ru-RU"/>
        </w:rPr>
      </w:pPr>
      <w:r w:rsidRPr="00A90114">
        <w:rPr>
          <w:rFonts w:ascii="Times New Roman" w:eastAsia="Times New Roman" w:hAnsi="Times New Roman" w:cs="Times New Roman"/>
          <w:sz w:val="28"/>
          <w:szCs w:val="28"/>
          <w:lang w:eastAsia="ru-RU"/>
        </w:rPr>
        <w:t xml:space="preserve">      </w:t>
      </w:r>
      <w:r w:rsidR="00B76836" w:rsidRPr="00B76836">
        <w:rPr>
          <w:rFonts w:ascii="Times New Roman" w:eastAsia="Times New Roman" w:hAnsi="Times New Roman" w:cs="Times New Roman"/>
          <w:sz w:val="28"/>
          <w:szCs w:val="28"/>
          <w:lang w:eastAsia="ru-RU"/>
        </w:rPr>
        <w:t>-</w:t>
      </w:r>
      <w:r w:rsidRPr="00A90114">
        <w:rPr>
          <w:rFonts w:ascii="Times New Roman" w:eastAsia="Times New Roman" w:hAnsi="Times New Roman" w:cs="Times New Roman"/>
          <w:sz w:val="28"/>
          <w:szCs w:val="28"/>
          <w:lang w:eastAsia="ru-RU"/>
        </w:rPr>
        <w:t xml:space="preserve"> на ликвидацию несанкционированных свалок  сумма расходов  750</w:t>
      </w:r>
      <w:r w:rsidR="00B76836" w:rsidRPr="00B76836">
        <w:rPr>
          <w:rFonts w:ascii="Times New Roman" w:eastAsia="Times New Roman" w:hAnsi="Times New Roman" w:cs="Times New Roman"/>
          <w:sz w:val="28"/>
          <w:szCs w:val="28"/>
          <w:lang w:eastAsia="ru-RU"/>
        </w:rPr>
        <w:t>,</w:t>
      </w:r>
      <w:r w:rsidRPr="00A90114">
        <w:rPr>
          <w:rFonts w:ascii="Times New Roman" w:eastAsia="Times New Roman" w:hAnsi="Times New Roman" w:cs="Times New Roman"/>
          <w:sz w:val="28"/>
          <w:szCs w:val="28"/>
          <w:lang w:eastAsia="ru-RU"/>
        </w:rPr>
        <w:t>6</w:t>
      </w:r>
      <w:r w:rsidR="00B76836" w:rsidRPr="00B76836">
        <w:rPr>
          <w:rFonts w:ascii="Times New Roman" w:eastAsia="Times New Roman" w:hAnsi="Times New Roman" w:cs="Times New Roman"/>
          <w:sz w:val="28"/>
          <w:szCs w:val="28"/>
          <w:lang w:eastAsia="ru-RU"/>
        </w:rPr>
        <w:t xml:space="preserve"> тыс.</w:t>
      </w:r>
      <w:r w:rsidRPr="00A90114">
        <w:rPr>
          <w:rFonts w:ascii="Times New Roman" w:eastAsia="Times New Roman" w:hAnsi="Times New Roman" w:cs="Times New Roman"/>
          <w:sz w:val="28"/>
          <w:szCs w:val="28"/>
          <w:lang w:eastAsia="ru-RU"/>
        </w:rPr>
        <w:t xml:space="preserve"> рублей</w:t>
      </w:r>
      <w:r w:rsidR="00B76836" w:rsidRPr="00B76836">
        <w:rPr>
          <w:rFonts w:ascii="Times New Roman" w:eastAsia="Times New Roman" w:hAnsi="Times New Roman" w:cs="Times New Roman"/>
          <w:sz w:val="28"/>
          <w:szCs w:val="28"/>
          <w:lang w:eastAsia="ru-RU"/>
        </w:rPr>
        <w:t>;</w:t>
      </w:r>
    </w:p>
    <w:p w:rsidR="00B307EE" w:rsidRDefault="00A90114" w:rsidP="00B307EE">
      <w:pPr>
        <w:spacing w:after="0" w:line="240" w:lineRule="auto"/>
        <w:contextualSpacing/>
        <w:jc w:val="both"/>
        <w:rPr>
          <w:rFonts w:ascii="Times New Roman" w:eastAsia="Times New Roman" w:hAnsi="Times New Roman" w:cs="Times New Roman"/>
          <w:sz w:val="28"/>
          <w:szCs w:val="28"/>
          <w:lang w:eastAsia="ru-RU"/>
        </w:rPr>
      </w:pPr>
      <w:r w:rsidRPr="00A90114">
        <w:rPr>
          <w:rFonts w:ascii="Times New Roman" w:eastAsia="Times New Roman" w:hAnsi="Times New Roman" w:cs="Times New Roman"/>
          <w:sz w:val="24"/>
          <w:szCs w:val="24"/>
          <w:lang w:eastAsia="ru-RU"/>
        </w:rPr>
        <w:t xml:space="preserve">      </w:t>
      </w:r>
      <w:r w:rsidR="00B76836" w:rsidRPr="00B76836">
        <w:rPr>
          <w:rFonts w:ascii="Times New Roman" w:eastAsia="Times New Roman" w:hAnsi="Times New Roman" w:cs="Times New Roman"/>
          <w:sz w:val="28"/>
          <w:szCs w:val="28"/>
          <w:lang w:eastAsia="ru-RU"/>
        </w:rPr>
        <w:t xml:space="preserve">   -</w:t>
      </w:r>
      <w:r w:rsidR="00B76836">
        <w:rPr>
          <w:rFonts w:ascii="Times New Roman" w:eastAsia="Times New Roman" w:hAnsi="Times New Roman" w:cs="Times New Roman"/>
          <w:sz w:val="28"/>
          <w:szCs w:val="28"/>
          <w:lang w:eastAsia="ru-RU"/>
        </w:rPr>
        <w:t xml:space="preserve">  </w:t>
      </w:r>
      <w:r w:rsidR="00B76836" w:rsidRPr="00B76836">
        <w:rPr>
          <w:rFonts w:ascii="Times New Roman" w:eastAsia="Times New Roman" w:hAnsi="Times New Roman" w:cs="Times New Roman"/>
          <w:sz w:val="28"/>
          <w:szCs w:val="28"/>
          <w:lang w:eastAsia="ru-RU"/>
        </w:rPr>
        <w:t>на проведение экологического лагеря и районной экологической конференции  на базе МБОУ ДОД «Центр детского творчества» - 32,6</w:t>
      </w:r>
      <w:r w:rsidR="00B76836">
        <w:rPr>
          <w:rFonts w:ascii="Times New Roman" w:eastAsia="Times New Roman" w:hAnsi="Times New Roman" w:cs="Times New Roman"/>
          <w:sz w:val="28"/>
          <w:szCs w:val="28"/>
          <w:lang w:eastAsia="ru-RU"/>
        </w:rPr>
        <w:t xml:space="preserve"> тыс. рублей</w:t>
      </w:r>
      <w:r w:rsidR="00B76836" w:rsidRPr="00D42181">
        <w:rPr>
          <w:rFonts w:ascii="Times New Roman" w:eastAsia="Times New Roman" w:hAnsi="Times New Roman" w:cs="Times New Roman"/>
          <w:sz w:val="28"/>
          <w:szCs w:val="28"/>
          <w:lang w:eastAsia="ru-RU"/>
        </w:rPr>
        <w:t>.</w:t>
      </w:r>
      <w:r w:rsidRPr="00D42181">
        <w:rPr>
          <w:rFonts w:ascii="Times New Roman" w:eastAsia="Times New Roman" w:hAnsi="Times New Roman" w:cs="Times New Roman"/>
          <w:sz w:val="28"/>
          <w:szCs w:val="28"/>
          <w:lang w:eastAsia="ru-RU"/>
        </w:rPr>
        <w:t xml:space="preserve"> На выделенные средства проводились районные конкурсы и акции экологической направленности, а также семинары, конференции со школьниками на темы экологической культуры, была осуществлена подписка на периодические издания по экологии.</w:t>
      </w:r>
      <w:r w:rsidRPr="00A90114">
        <w:rPr>
          <w:rFonts w:ascii="Times New Roman" w:eastAsia="Times New Roman" w:hAnsi="Times New Roman" w:cs="Times New Roman"/>
          <w:sz w:val="24"/>
          <w:szCs w:val="24"/>
          <w:lang w:eastAsia="ru-RU"/>
        </w:rPr>
        <w:t xml:space="preserve">        </w:t>
      </w:r>
    </w:p>
    <w:p w:rsidR="00624DF9" w:rsidRPr="00624DF9" w:rsidRDefault="00624DF9" w:rsidP="00B307EE">
      <w:pPr>
        <w:spacing w:after="0" w:line="240" w:lineRule="auto"/>
        <w:contextualSpacing/>
        <w:jc w:val="both"/>
        <w:rPr>
          <w:rFonts w:ascii="Times New Roman" w:eastAsia="Times New Roman" w:hAnsi="Times New Roman" w:cs="Times New Roman"/>
          <w:sz w:val="28"/>
          <w:szCs w:val="28"/>
          <w:lang w:eastAsia="ru-RU"/>
        </w:rPr>
      </w:pPr>
    </w:p>
    <w:p w:rsidR="00B76836" w:rsidRPr="00B76836" w:rsidRDefault="00B307EE" w:rsidP="00B76836">
      <w:pPr>
        <w:spacing w:after="0" w:line="240" w:lineRule="auto"/>
        <w:contextualSpacing/>
        <w:jc w:val="both"/>
        <w:rPr>
          <w:rFonts w:ascii="Times New Roman" w:eastAsia="Times New Roman" w:hAnsi="Times New Roman" w:cs="Times New Roman"/>
          <w:sz w:val="28"/>
          <w:szCs w:val="28"/>
          <w:lang w:eastAsia="ru-RU"/>
        </w:rPr>
      </w:pPr>
      <w:r w:rsidRPr="00B76836">
        <w:rPr>
          <w:rFonts w:ascii="Times New Roman" w:hAnsi="Times New Roman" w:cs="Times New Roman"/>
          <w:i/>
          <w:color w:val="FF0000"/>
          <w:sz w:val="28"/>
          <w:szCs w:val="28"/>
        </w:rPr>
        <w:t xml:space="preserve">          </w:t>
      </w:r>
      <w:r w:rsidRPr="00B76836">
        <w:rPr>
          <w:rFonts w:ascii="Times New Roman" w:hAnsi="Times New Roman" w:cs="Times New Roman"/>
          <w:i/>
          <w:sz w:val="28"/>
          <w:szCs w:val="28"/>
        </w:rPr>
        <w:t>0605 «Другие вопросы в области охраны окружающей среды»</w:t>
      </w:r>
      <w:r w:rsidRPr="00B76836">
        <w:rPr>
          <w:rFonts w:ascii="Times New Roman" w:hAnsi="Times New Roman" w:cs="Times New Roman"/>
          <w:sz w:val="28"/>
          <w:szCs w:val="28"/>
        </w:rPr>
        <w:t xml:space="preserve"> расходы составили </w:t>
      </w:r>
      <w:r w:rsidR="00B76836" w:rsidRPr="00B76836">
        <w:rPr>
          <w:rFonts w:ascii="Times New Roman" w:hAnsi="Times New Roman" w:cs="Times New Roman"/>
          <w:sz w:val="28"/>
          <w:szCs w:val="28"/>
        </w:rPr>
        <w:t>117,0</w:t>
      </w:r>
      <w:r w:rsidRPr="00B76836">
        <w:rPr>
          <w:rFonts w:ascii="Times New Roman" w:hAnsi="Times New Roman" w:cs="Times New Roman"/>
          <w:sz w:val="28"/>
          <w:szCs w:val="28"/>
        </w:rPr>
        <w:t xml:space="preserve"> тыс. рублей.</w:t>
      </w:r>
      <w:r w:rsidRPr="00B76836">
        <w:rPr>
          <w:rFonts w:ascii="Times New Roman" w:eastAsia="Times New Roman" w:hAnsi="Times New Roman" w:cs="Times New Roman"/>
          <w:sz w:val="28"/>
          <w:szCs w:val="28"/>
          <w:lang w:eastAsia="ru-RU"/>
        </w:rPr>
        <w:t xml:space="preserve"> </w:t>
      </w:r>
      <w:r w:rsidR="00B76836" w:rsidRPr="00B76836">
        <w:rPr>
          <w:rFonts w:ascii="Times New Roman" w:eastAsia="Times New Roman" w:hAnsi="Times New Roman" w:cs="Times New Roman"/>
          <w:sz w:val="28"/>
          <w:szCs w:val="28"/>
          <w:lang w:eastAsia="ru-RU"/>
        </w:rPr>
        <w:t>Расходы проведены на осуществление отдельных государственных полномочий в соответствии с законом области от 25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 за счет субвенции из областного бюджета осуществлены расходы бюджета района на содержание скотомогильников -79,8 тыс. рублей и реализацию национального проекта «Экология» -37,2 тыс. рублей приобретены контейнеры для твердо-бытовых отходов за счет субсидии на государственную поддержку закупки контейнеров для раздельного накопления твердых коммунальных отходов.</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B76836"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B76836">
        <w:rPr>
          <w:rFonts w:ascii="Times New Roman" w:eastAsiaTheme="minorEastAsia" w:hAnsi="Times New Roman" w:cs="Times New Roman"/>
          <w:b/>
          <w:sz w:val="28"/>
          <w:szCs w:val="28"/>
          <w:lang w:eastAsia="ru-RU"/>
        </w:rPr>
        <w:t>5.2.6. «Образование»</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B76836">
        <w:rPr>
          <w:rFonts w:ascii="Times New Roman" w:eastAsiaTheme="minorEastAsia" w:hAnsi="Times New Roman" w:cs="Times New Roman"/>
          <w:sz w:val="28"/>
          <w:szCs w:val="28"/>
          <w:lang w:eastAsia="ru-RU"/>
        </w:rPr>
        <w:t xml:space="preserve">Расходы </w:t>
      </w:r>
      <w:r w:rsidRPr="00B76836">
        <w:rPr>
          <w:rFonts w:ascii="Times New Roman" w:eastAsiaTheme="minorEastAsia" w:hAnsi="Times New Roman" w:cs="Times New Roman"/>
          <w:i/>
          <w:sz w:val="28"/>
          <w:szCs w:val="28"/>
          <w:lang w:eastAsia="ru-RU"/>
        </w:rPr>
        <w:t xml:space="preserve">по разделу 0700 «Образование» </w:t>
      </w:r>
      <w:r w:rsidRPr="00B76836">
        <w:rPr>
          <w:rFonts w:ascii="Times New Roman" w:eastAsiaTheme="minorEastAsia" w:hAnsi="Times New Roman" w:cs="Times New Roman"/>
          <w:sz w:val="28"/>
          <w:szCs w:val="28"/>
          <w:lang w:eastAsia="ru-RU"/>
        </w:rPr>
        <w:t xml:space="preserve">исполнены в сумме </w:t>
      </w:r>
      <w:r w:rsidR="00B76836" w:rsidRPr="00B76836">
        <w:rPr>
          <w:rFonts w:ascii="Times New Roman" w:eastAsiaTheme="minorEastAsia" w:hAnsi="Times New Roman" w:cs="Times New Roman"/>
          <w:sz w:val="28"/>
          <w:szCs w:val="28"/>
          <w:lang w:eastAsia="ru-RU"/>
        </w:rPr>
        <w:t>136655,3</w:t>
      </w:r>
      <w:r w:rsidRPr="00B76836">
        <w:rPr>
          <w:rFonts w:ascii="Times New Roman" w:eastAsiaTheme="minorEastAsia" w:hAnsi="Times New Roman" w:cs="Times New Roman"/>
          <w:sz w:val="28"/>
          <w:szCs w:val="28"/>
          <w:lang w:eastAsia="ru-RU"/>
        </w:rPr>
        <w:t xml:space="preserve"> тыс. рублей, или на </w:t>
      </w:r>
      <w:r w:rsidR="00B76836" w:rsidRPr="00B76836">
        <w:rPr>
          <w:rFonts w:ascii="Times New Roman" w:eastAsiaTheme="minorEastAsia" w:hAnsi="Times New Roman" w:cs="Times New Roman"/>
          <w:sz w:val="28"/>
          <w:szCs w:val="28"/>
          <w:lang w:eastAsia="ru-RU"/>
        </w:rPr>
        <w:t>100,0</w:t>
      </w:r>
      <w:r w:rsidRPr="00B76836">
        <w:rPr>
          <w:rFonts w:ascii="Times New Roman" w:eastAsiaTheme="minorEastAsia" w:hAnsi="Times New Roman" w:cs="Times New Roman"/>
          <w:sz w:val="28"/>
          <w:szCs w:val="28"/>
          <w:lang w:eastAsia="ru-RU"/>
        </w:rPr>
        <w:t xml:space="preserve"> процент</w:t>
      </w:r>
      <w:r w:rsidR="00B76836" w:rsidRPr="00B76836">
        <w:rPr>
          <w:rFonts w:ascii="Times New Roman" w:eastAsiaTheme="minorEastAsia" w:hAnsi="Times New Roman" w:cs="Times New Roman"/>
          <w:sz w:val="28"/>
          <w:szCs w:val="28"/>
          <w:lang w:eastAsia="ru-RU"/>
        </w:rPr>
        <w:t>ов</w:t>
      </w:r>
      <w:r w:rsidRPr="00B76836">
        <w:rPr>
          <w:rFonts w:ascii="Times New Roman" w:eastAsiaTheme="minorEastAsia" w:hAnsi="Times New Roman" w:cs="Times New Roman"/>
          <w:sz w:val="28"/>
          <w:szCs w:val="28"/>
          <w:lang w:eastAsia="ru-RU"/>
        </w:rPr>
        <w:t xml:space="preserve"> от годовых назначений. Доля расходов по данному разделу в общем объеме расходов бюджета района составила </w:t>
      </w:r>
      <w:r w:rsidR="00B76836" w:rsidRPr="00B76836">
        <w:rPr>
          <w:rFonts w:ascii="Times New Roman" w:eastAsiaTheme="minorEastAsia" w:hAnsi="Times New Roman" w:cs="Times New Roman"/>
          <w:sz w:val="28"/>
          <w:szCs w:val="28"/>
          <w:lang w:eastAsia="ru-RU"/>
        </w:rPr>
        <w:t>46,8</w:t>
      </w:r>
      <w:r w:rsidRPr="00B76836">
        <w:rPr>
          <w:rFonts w:ascii="Times New Roman" w:eastAsiaTheme="minorEastAsia" w:hAnsi="Times New Roman" w:cs="Times New Roman"/>
          <w:sz w:val="28"/>
          <w:szCs w:val="28"/>
          <w:lang w:eastAsia="ru-RU"/>
        </w:rPr>
        <w:t xml:space="preserve"> процента. В 2</w:t>
      </w:r>
      <w:r w:rsidR="00B76836" w:rsidRPr="00B76836">
        <w:rPr>
          <w:rFonts w:ascii="Times New Roman" w:eastAsiaTheme="minorEastAsia" w:hAnsi="Times New Roman" w:cs="Times New Roman"/>
          <w:sz w:val="28"/>
          <w:szCs w:val="28"/>
          <w:lang w:eastAsia="ru-RU"/>
        </w:rPr>
        <w:t>021 году исполнение составило 99</w:t>
      </w:r>
      <w:r w:rsidRPr="00B76836">
        <w:rPr>
          <w:rFonts w:ascii="Times New Roman" w:eastAsiaTheme="minorEastAsia" w:hAnsi="Times New Roman" w:cs="Times New Roman"/>
          <w:sz w:val="28"/>
          <w:szCs w:val="28"/>
          <w:lang w:eastAsia="ru-RU"/>
        </w:rPr>
        <w:t xml:space="preserve">,9 процентов. </w:t>
      </w:r>
    </w:p>
    <w:p w:rsidR="00B307EE" w:rsidRPr="00B76836"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76836">
        <w:rPr>
          <w:rFonts w:ascii="Times New Roman" w:eastAsiaTheme="minorEastAsia" w:hAnsi="Times New Roman" w:cs="Times New Roman"/>
          <w:sz w:val="28"/>
          <w:szCs w:val="28"/>
          <w:lang w:eastAsia="ru-RU"/>
        </w:rPr>
        <w:t xml:space="preserve">  В ходе исполнения расходов по подразделам, входящим в состав рассматриваемого раздела, в 202</w:t>
      </w:r>
      <w:r w:rsidR="00B76836" w:rsidRPr="00B76836">
        <w:rPr>
          <w:rFonts w:ascii="Times New Roman" w:eastAsiaTheme="minorEastAsia" w:hAnsi="Times New Roman" w:cs="Times New Roman"/>
          <w:sz w:val="28"/>
          <w:szCs w:val="28"/>
          <w:lang w:eastAsia="ru-RU"/>
        </w:rPr>
        <w:t>2</w:t>
      </w:r>
      <w:r w:rsidRPr="00B76836">
        <w:rPr>
          <w:rFonts w:ascii="Times New Roman" w:eastAsiaTheme="minorEastAsia" w:hAnsi="Times New Roman" w:cs="Times New Roman"/>
          <w:sz w:val="28"/>
          <w:szCs w:val="28"/>
          <w:lang w:eastAsia="ru-RU"/>
        </w:rPr>
        <w:t xml:space="preserve"> году осуществлено финансирование на:</w:t>
      </w:r>
    </w:p>
    <w:p w:rsidR="00B307EE" w:rsidRPr="00B76836"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76836">
        <w:rPr>
          <w:rFonts w:ascii="Times New Roman" w:eastAsiaTheme="minorEastAsia" w:hAnsi="Times New Roman" w:cs="Times New Roman"/>
          <w:sz w:val="28"/>
          <w:szCs w:val="28"/>
          <w:lang w:eastAsia="ru-RU"/>
        </w:rPr>
        <w:t xml:space="preserve">- дошкольное образование – </w:t>
      </w:r>
      <w:r w:rsidR="00B76836" w:rsidRPr="00B76836">
        <w:rPr>
          <w:rFonts w:ascii="Times New Roman" w:eastAsiaTheme="minorEastAsia" w:hAnsi="Times New Roman" w:cs="Times New Roman"/>
          <w:sz w:val="28"/>
          <w:szCs w:val="28"/>
          <w:lang w:eastAsia="ru-RU"/>
        </w:rPr>
        <w:t>24090,5</w:t>
      </w:r>
      <w:r w:rsidRPr="00B76836">
        <w:rPr>
          <w:rFonts w:ascii="Times New Roman" w:eastAsiaTheme="minorEastAsia" w:hAnsi="Times New Roman" w:cs="Times New Roman"/>
          <w:sz w:val="28"/>
          <w:szCs w:val="28"/>
          <w:lang w:eastAsia="ru-RU"/>
        </w:rPr>
        <w:t xml:space="preserve"> тыс. рублей;</w:t>
      </w:r>
    </w:p>
    <w:p w:rsidR="00B307EE" w:rsidRPr="00B76836"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76836">
        <w:rPr>
          <w:rFonts w:ascii="Times New Roman" w:eastAsiaTheme="minorEastAsia" w:hAnsi="Times New Roman" w:cs="Times New Roman"/>
          <w:sz w:val="28"/>
          <w:szCs w:val="28"/>
          <w:lang w:eastAsia="ru-RU"/>
        </w:rPr>
        <w:t xml:space="preserve">- общее образование – </w:t>
      </w:r>
      <w:r w:rsidR="00B76836" w:rsidRPr="00B76836">
        <w:rPr>
          <w:rFonts w:ascii="Times New Roman" w:eastAsiaTheme="minorEastAsia" w:hAnsi="Times New Roman" w:cs="Times New Roman"/>
          <w:sz w:val="28"/>
          <w:szCs w:val="28"/>
          <w:lang w:eastAsia="ru-RU"/>
        </w:rPr>
        <w:t>93127,1</w:t>
      </w:r>
      <w:r w:rsidRPr="00B76836">
        <w:rPr>
          <w:rFonts w:ascii="Times New Roman" w:eastAsiaTheme="minorEastAsia" w:hAnsi="Times New Roman" w:cs="Times New Roman"/>
          <w:sz w:val="28"/>
          <w:szCs w:val="28"/>
          <w:lang w:eastAsia="ru-RU"/>
        </w:rPr>
        <w:t xml:space="preserve"> тыс. рублей;</w:t>
      </w:r>
    </w:p>
    <w:p w:rsidR="00B307EE" w:rsidRPr="00B76836"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76836">
        <w:rPr>
          <w:rFonts w:ascii="Times New Roman" w:eastAsiaTheme="minorEastAsia" w:hAnsi="Times New Roman" w:cs="Times New Roman"/>
          <w:sz w:val="28"/>
          <w:szCs w:val="28"/>
          <w:lang w:eastAsia="ru-RU"/>
        </w:rPr>
        <w:t xml:space="preserve">- дополнительное образование детей – </w:t>
      </w:r>
      <w:r w:rsidR="00B76836" w:rsidRPr="00B76836">
        <w:rPr>
          <w:rFonts w:ascii="Times New Roman" w:eastAsiaTheme="minorEastAsia" w:hAnsi="Times New Roman" w:cs="Times New Roman"/>
          <w:sz w:val="28"/>
          <w:szCs w:val="28"/>
          <w:lang w:eastAsia="ru-RU"/>
        </w:rPr>
        <w:t>10397,5</w:t>
      </w:r>
      <w:r w:rsidRPr="00B76836">
        <w:rPr>
          <w:rFonts w:ascii="Times New Roman" w:eastAsiaTheme="minorEastAsia" w:hAnsi="Times New Roman" w:cs="Times New Roman"/>
          <w:sz w:val="28"/>
          <w:szCs w:val="28"/>
          <w:lang w:eastAsia="ru-RU"/>
        </w:rPr>
        <w:t xml:space="preserve"> тыс. рублей;</w:t>
      </w:r>
    </w:p>
    <w:p w:rsidR="00B307EE" w:rsidRPr="00B76836"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76836">
        <w:rPr>
          <w:rFonts w:ascii="Times New Roman" w:eastAsiaTheme="minorEastAsia" w:hAnsi="Times New Roman" w:cs="Times New Roman"/>
          <w:sz w:val="28"/>
          <w:szCs w:val="28"/>
          <w:lang w:eastAsia="ru-RU"/>
        </w:rPr>
        <w:lastRenderedPageBreak/>
        <w:t xml:space="preserve">- мероприятия в области молодежной политики – </w:t>
      </w:r>
      <w:r w:rsidR="00B76836" w:rsidRPr="00B76836">
        <w:rPr>
          <w:rFonts w:ascii="Times New Roman" w:eastAsiaTheme="minorEastAsia" w:hAnsi="Times New Roman" w:cs="Times New Roman"/>
          <w:sz w:val="28"/>
          <w:szCs w:val="28"/>
          <w:lang w:eastAsia="ru-RU"/>
        </w:rPr>
        <w:t>306,0</w:t>
      </w:r>
      <w:r w:rsidRPr="00B76836">
        <w:rPr>
          <w:rFonts w:ascii="Times New Roman" w:eastAsiaTheme="minorEastAsia" w:hAnsi="Times New Roman" w:cs="Times New Roman"/>
          <w:sz w:val="28"/>
          <w:szCs w:val="28"/>
          <w:lang w:eastAsia="ru-RU"/>
        </w:rPr>
        <w:t xml:space="preserve">  тыс. рублей;</w:t>
      </w:r>
    </w:p>
    <w:p w:rsidR="00B307EE" w:rsidRPr="00B76836"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76836">
        <w:rPr>
          <w:rFonts w:ascii="Times New Roman" w:eastAsiaTheme="minorEastAsia" w:hAnsi="Times New Roman" w:cs="Times New Roman"/>
          <w:sz w:val="28"/>
          <w:szCs w:val="28"/>
          <w:lang w:eastAsia="ru-RU"/>
        </w:rPr>
        <w:t xml:space="preserve">- другие вопросы в области образования – </w:t>
      </w:r>
      <w:r w:rsidR="00B76836" w:rsidRPr="00B76836">
        <w:rPr>
          <w:rFonts w:ascii="Times New Roman" w:eastAsiaTheme="minorEastAsia" w:hAnsi="Times New Roman" w:cs="Times New Roman"/>
          <w:sz w:val="28"/>
          <w:szCs w:val="28"/>
          <w:lang w:eastAsia="ru-RU"/>
        </w:rPr>
        <w:t>8734,2</w:t>
      </w:r>
      <w:r w:rsidRPr="00B76836">
        <w:rPr>
          <w:rFonts w:ascii="Times New Roman" w:eastAsiaTheme="minorEastAsia" w:hAnsi="Times New Roman" w:cs="Times New Roman"/>
          <w:sz w:val="28"/>
          <w:szCs w:val="28"/>
          <w:lang w:eastAsia="ru-RU"/>
        </w:rPr>
        <w:t xml:space="preserve"> тыс. рублей.</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D42181" w:rsidRDefault="00B307EE" w:rsidP="00B307EE">
      <w:pPr>
        <w:spacing w:after="0" w:line="240" w:lineRule="auto"/>
        <w:ind w:firstLine="709"/>
        <w:contextualSpacing/>
        <w:jc w:val="both"/>
        <w:rPr>
          <w:rFonts w:ascii="Times New Roman" w:hAnsi="Times New Roman" w:cs="Times New Roman"/>
          <w:sz w:val="28"/>
          <w:szCs w:val="28"/>
        </w:rPr>
      </w:pPr>
      <w:r w:rsidRPr="00D42181">
        <w:rPr>
          <w:rFonts w:ascii="Times New Roman" w:eastAsiaTheme="minorEastAsia" w:hAnsi="Times New Roman" w:cs="Times New Roman"/>
          <w:i/>
          <w:sz w:val="28"/>
          <w:szCs w:val="28"/>
          <w:lang w:eastAsia="ru-RU"/>
        </w:rPr>
        <w:t>По подразделу 0701 «Дошкольное образование»</w:t>
      </w:r>
      <w:r w:rsidRPr="00D42181">
        <w:rPr>
          <w:rFonts w:ascii="Times New Roman" w:hAnsi="Times New Roman" w:cs="Times New Roman"/>
          <w:sz w:val="28"/>
          <w:szCs w:val="28"/>
        </w:rPr>
        <w:t xml:space="preserve"> </w:t>
      </w:r>
      <w:r w:rsidRPr="00D42181">
        <w:rPr>
          <w:rFonts w:ascii="Times New Roman" w:eastAsia="Times New Roman" w:hAnsi="Times New Roman" w:cs="Times New Roman"/>
          <w:sz w:val="28"/>
          <w:szCs w:val="28"/>
          <w:lang w:eastAsia="ru-RU"/>
        </w:rPr>
        <w:t xml:space="preserve"> </w:t>
      </w:r>
      <w:r w:rsidRPr="00D42181">
        <w:rPr>
          <w:rFonts w:ascii="Times New Roman" w:eastAsiaTheme="minorEastAsia" w:hAnsi="Times New Roman" w:cs="Times New Roman"/>
          <w:sz w:val="28"/>
          <w:szCs w:val="28"/>
          <w:lang w:eastAsia="ru-RU"/>
        </w:rPr>
        <w:t xml:space="preserve">отражены расходы на содержание </w:t>
      </w:r>
      <w:r w:rsidRPr="00D42181">
        <w:rPr>
          <w:rFonts w:ascii="Times New Roman" w:eastAsia="Times New Roman" w:hAnsi="Times New Roman" w:cs="Times New Roman"/>
          <w:sz w:val="28"/>
          <w:szCs w:val="28"/>
          <w:lang w:eastAsia="ru-RU"/>
        </w:rPr>
        <w:t>1 детского сада и 1</w:t>
      </w:r>
      <w:r w:rsidR="00D42181" w:rsidRPr="00D42181">
        <w:rPr>
          <w:rFonts w:ascii="Times New Roman" w:eastAsia="Times New Roman" w:hAnsi="Times New Roman" w:cs="Times New Roman"/>
          <w:sz w:val="28"/>
          <w:szCs w:val="28"/>
          <w:lang w:eastAsia="ru-RU"/>
        </w:rPr>
        <w:t>3</w:t>
      </w:r>
      <w:r w:rsidRPr="00D42181">
        <w:rPr>
          <w:rFonts w:ascii="Times New Roman" w:eastAsia="Times New Roman" w:hAnsi="Times New Roman" w:cs="Times New Roman"/>
          <w:sz w:val="28"/>
          <w:szCs w:val="28"/>
          <w:lang w:eastAsia="ru-RU"/>
        </w:rPr>
        <w:t xml:space="preserve"> групп дошкольного воспитания при школах. Количество детей, посещающих детский сад и группы  дошкольного воспитания составило  16</w:t>
      </w:r>
      <w:r w:rsidR="00D42181" w:rsidRPr="00D42181">
        <w:rPr>
          <w:rFonts w:ascii="Times New Roman" w:eastAsia="Times New Roman" w:hAnsi="Times New Roman" w:cs="Times New Roman"/>
          <w:sz w:val="28"/>
          <w:szCs w:val="28"/>
          <w:lang w:eastAsia="ru-RU"/>
        </w:rPr>
        <w:t>5</w:t>
      </w:r>
      <w:r w:rsidRPr="00D42181">
        <w:rPr>
          <w:rFonts w:ascii="Times New Roman" w:eastAsia="Times New Roman" w:hAnsi="Times New Roman" w:cs="Times New Roman"/>
          <w:sz w:val="28"/>
          <w:szCs w:val="28"/>
          <w:lang w:eastAsia="ru-RU"/>
        </w:rPr>
        <w:t xml:space="preserve"> ребенк</w:t>
      </w:r>
      <w:r w:rsidR="00624DF9">
        <w:rPr>
          <w:rFonts w:ascii="Times New Roman" w:eastAsia="Times New Roman" w:hAnsi="Times New Roman" w:cs="Times New Roman"/>
          <w:sz w:val="28"/>
          <w:szCs w:val="28"/>
          <w:lang w:eastAsia="ru-RU"/>
        </w:rPr>
        <w:t>а</w:t>
      </w:r>
      <w:r w:rsidRPr="00D42181">
        <w:rPr>
          <w:rFonts w:ascii="Times New Roman" w:eastAsia="Times New Roman" w:hAnsi="Times New Roman" w:cs="Times New Roman"/>
          <w:sz w:val="28"/>
          <w:szCs w:val="28"/>
          <w:lang w:eastAsia="ru-RU"/>
        </w:rPr>
        <w:t>.</w:t>
      </w:r>
      <w:r w:rsidRPr="00D42181">
        <w:rPr>
          <w:rFonts w:ascii="Times New Roman" w:hAnsi="Times New Roman" w:cs="Times New Roman"/>
          <w:sz w:val="28"/>
          <w:szCs w:val="28"/>
        </w:rPr>
        <w:t xml:space="preserve">  Сумма расходов  по данному подразделу составила </w:t>
      </w:r>
      <w:r w:rsidR="00D42181" w:rsidRPr="00D42181">
        <w:rPr>
          <w:rFonts w:ascii="Times New Roman" w:hAnsi="Times New Roman" w:cs="Times New Roman"/>
          <w:sz w:val="28"/>
          <w:szCs w:val="28"/>
        </w:rPr>
        <w:t>24090,5</w:t>
      </w:r>
      <w:r w:rsidRPr="00D42181">
        <w:rPr>
          <w:rFonts w:ascii="Times New Roman" w:hAnsi="Times New Roman" w:cs="Times New Roman"/>
          <w:sz w:val="28"/>
          <w:szCs w:val="28"/>
        </w:rPr>
        <w:t xml:space="preserve"> тыс. рублей</w:t>
      </w:r>
      <w:r w:rsidR="0041394F">
        <w:rPr>
          <w:rFonts w:ascii="Times New Roman" w:hAnsi="Times New Roman" w:cs="Times New Roman"/>
          <w:sz w:val="28"/>
          <w:szCs w:val="28"/>
        </w:rPr>
        <w:t>.</w:t>
      </w:r>
    </w:p>
    <w:p w:rsidR="0041394F" w:rsidRPr="0041394F" w:rsidRDefault="0041394F" w:rsidP="0041394F">
      <w:pPr>
        <w:spacing w:after="0" w:line="240" w:lineRule="auto"/>
        <w:jc w:val="both"/>
        <w:rPr>
          <w:rFonts w:ascii="Times New Roman" w:eastAsia="Times New Roman" w:hAnsi="Times New Roman" w:cs="Times New Roman"/>
          <w:sz w:val="28"/>
          <w:szCs w:val="28"/>
          <w:lang w:eastAsia="ru-RU"/>
        </w:rPr>
      </w:pPr>
      <w:r w:rsidRPr="0041394F">
        <w:rPr>
          <w:rFonts w:ascii="Times New Roman" w:eastAsia="Times New Roman" w:hAnsi="Times New Roman" w:cs="Times New Roman"/>
          <w:sz w:val="24"/>
          <w:szCs w:val="24"/>
          <w:lang w:eastAsia="ru-RU"/>
        </w:rPr>
        <w:t xml:space="preserve">       </w:t>
      </w:r>
      <w:r w:rsidRPr="0041394F">
        <w:rPr>
          <w:rFonts w:ascii="Times New Roman" w:eastAsia="Times New Roman" w:hAnsi="Times New Roman" w:cs="Times New Roman"/>
          <w:sz w:val="28"/>
          <w:szCs w:val="28"/>
          <w:lang w:eastAsia="ru-RU"/>
        </w:rPr>
        <w:t>Финансирование дошкольных организаций осуществлялось в рамках муниципальной программы «Развитие образования в Междуреченском муниципальном районе на 2021-2025 годы» за счет дотаций, субвенций, субсидий областного бюджета и средств бюджета</w:t>
      </w:r>
      <w:r w:rsidR="006A5495">
        <w:rPr>
          <w:rFonts w:ascii="Times New Roman" w:eastAsia="Times New Roman" w:hAnsi="Times New Roman" w:cs="Times New Roman"/>
          <w:sz w:val="28"/>
          <w:szCs w:val="28"/>
          <w:lang w:eastAsia="ru-RU"/>
        </w:rPr>
        <w:t xml:space="preserve"> </w:t>
      </w:r>
      <w:r w:rsidR="00624DF9">
        <w:rPr>
          <w:rFonts w:ascii="Times New Roman" w:eastAsia="Times New Roman" w:hAnsi="Times New Roman" w:cs="Times New Roman"/>
          <w:sz w:val="28"/>
          <w:szCs w:val="28"/>
          <w:lang w:eastAsia="ru-RU"/>
        </w:rPr>
        <w:t>района</w:t>
      </w:r>
      <w:r w:rsidR="006A5495">
        <w:rPr>
          <w:rFonts w:ascii="Times New Roman" w:eastAsia="Times New Roman" w:hAnsi="Times New Roman" w:cs="Times New Roman"/>
          <w:sz w:val="28"/>
          <w:szCs w:val="28"/>
          <w:lang w:eastAsia="ru-RU"/>
        </w:rPr>
        <w:t xml:space="preserve"> в сумме  23796,8 </w:t>
      </w:r>
      <w:r w:rsidRPr="0041394F">
        <w:rPr>
          <w:rFonts w:ascii="Times New Roman" w:eastAsia="Times New Roman" w:hAnsi="Times New Roman" w:cs="Times New Roman"/>
          <w:sz w:val="28"/>
          <w:szCs w:val="28"/>
          <w:lang w:eastAsia="ru-RU"/>
        </w:rPr>
        <w:t xml:space="preserve"> на следующие мероприятия:</w:t>
      </w:r>
    </w:p>
    <w:p w:rsidR="0041394F" w:rsidRPr="0041394F" w:rsidRDefault="0041394F" w:rsidP="0041394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394F">
        <w:rPr>
          <w:rFonts w:ascii="Times New Roman" w:eastAsia="Times New Roman" w:hAnsi="Times New Roman" w:cs="Times New Roman"/>
          <w:sz w:val="28"/>
          <w:szCs w:val="28"/>
          <w:lang w:eastAsia="ru-RU"/>
        </w:rPr>
        <w:t xml:space="preserve">    - на обеспечение дошкольного образования и общеобразовательного процесса в муниципальных образовательных организациях района (выделенные ассигнования областного бюджета исполнены в полном объеме) – 19860,4 тыс. рублей, в том числе заработная плата 19489,9 тыс. рублей, учебные расходы 370,5 тыс. рублей;</w:t>
      </w:r>
    </w:p>
    <w:p w:rsidR="0041394F" w:rsidRPr="0041394F" w:rsidRDefault="0041394F" w:rsidP="0041394F">
      <w:pPr>
        <w:spacing w:after="0" w:line="240" w:lineRule="auto"/>
        <w:ind w:firstLine="708"/>
        <w:jc w:val="both"/>
        <w:rPr>
          <w:rFonts w:ascii="Times New Roman" w:eastAsia="Times New Roman" w:hAnsi="Times New Roman" w:cs="Times New Roman"/>
          <w:sz w:val="28"/>
          <w:szCs w:val="28"/>
          <w:lang w:eastAsia="ru-RU"/>
        </w:rPr>
      </w:pPr>
      <w:r w:rsidRPr="0041394F">
        <w:rPr>
          <w:rFonts w:ascii="Times New Roman" w:eastAsia="Times New Roman" w:hAnsi="Times New Roman" w:cs="Times New Roman"/>
          <w:sz w:val="28"/>
          <w:szCs w:val="28"/>
          <w:lang w:eastAsia="ru-RU"/>
        </w:rPr>
        <w:t>- содержание дошкольных образовательных учреждений за счет средств бюджета района – 3936,4 тыс. рублей (в т. ч. заработ</w:t>
      </w:r>
      <w:r w:rsidR="00624DF9">
        <w:rPr>
          <w:rFonts w:ascii="Times New Roman" w:eastAsia="Times New Roman" w:hAnsi="Times New Roman" w:cs="Times New Roman"/>
          <w:sz w:val="28"/>
          <w:szCs w:val="28"/>
          <w:lang w:eastAsia="ru-RU"/>
        </w:rPr>
        <w:t>ная плата – 1334,6 тыс. рублей).</w:t>
      </w:r>
    </w:p>
    <w:p w:rsidR="0041394F" w:rsidRPr="0041394F" w:rsidRDefault="0041394F" w:rsidP="0041394F">
      <w:pPr>
        <w:spacing w:after="0" w:line="240" w:lineRule="auto"/>
        <w:jc w:val="both"/>
        <w:rPr>
          <w:rFonts w:ascii="Times New Roman" w:eastAsia="Times New Roman" w:hAnsi="Times New Roman" w:cs="Times New Roman"/>
          <w:sz w:val="28"/>
          <w:szCs w:val="28"/>
          <w:lang w:eastAsia="ru-RU"/>
        </w:rPr>
      </w:pPr>
      <w:r w:rsidRPr="00413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394F">
        <w:rPr>
          <w:rFonts w:ascii="Times New Roman" w:eastAsia="Times New Roman" w:hAnsi="Times New Roman" w:cs="Times New Roman"/>
          <w:sz w:val="28"/>
          <w:szCs w:val="28"/>
          <w:lang w:eastAsia="ru-RU"/>
        </w:rPr>
        <w:t>Кроме того, по данному разделу предусмотрена субсидия на иные цели в общей сумме 293, 7 тыс. рублей, в том числе:</w:t>
      </w:r>
    </w:p>
    <w:p w:rsidR="0041394F" w:rsidRPr="0041394F" w:rsidRDefault="0041394F" w:rsidP="0041394F">
      <w:pPr>
        <w:spacing w:after="0" w:line="240" w:lineRule="auto"/>
        <w:jc w:val="both"/>
        <w:rPr>
          <w:rFonts w:ascii="Times New Roman" w:eastAsia="Times New Roman" w:hAnsi="Times New Roman" w:cs="Times New Roman"/>
          <w:sz w:val="28"/>
          <w:szCs w:val="28"/>
          <w:lang w:eastAsia="ru-RU"/>
        </w:rPr>
      </w:pPr>
      <w:r w:rsidRPr="0041394F">
        <w:rPr>
          <w:rFonts w:ascii="Times New Roman" w:eastAsia="Times New Roman" w:hAnsi="Times New Roman" w:cs="Times New Roman"/>
          <w:sz w:val="24"/>
          <w:szCs w:val="24"/>
          <w:lang w:eastAsia="ru-RU"/>
        </w:rPr>
        <w:t xml:space="preserve">    </w:t>
      </w:r>
      <w:r w:rsidRPr="0041394F">
        <w:rPr>
          <w:rFonts w:ascii="Times New Roman" w:eastAsia="Times New Roman" w:hAnsi="Times New Roman" w:cs="Times New Roman"/>
          <w:sz w:val="28"/>
          <w:szCs w:val="28"/>
          <w:lang w:eastAsia="ru-RU"/>
        </w:rPr>
        <w:t>- на обеспечение питания детей с ограниченными возможностями здоровья, не проживающих в образовательных учреждениях в сумме 257,</w:t>
      </w:r>
      <w:r>
        <w:rPr>
          <w:rFonts w:ascii="Times New Roman" w:eastAsia="Times New Roman" w:hAnsi="Times New Roman" w:cs="Times New Roman"/>
          <w:sz w:val="28"/>
          <w:szCs w:val="28"/>
          <w:lang w:eastAsia="ru-RU"/>
        </w:rPr>
        <w:t>9</w:t>
      </w:r>
      <w:r w:rsidRPr="0041394F">
        <w:rPr>
          <w:rFonts w:ascii="Times New Roman" w:eastAsia="Times New Roman" w:hAnsi="Times New Roman" w:cs="Times New Roman"/>
          <w:sz w:val="28"/>
          <w:szCs w:val="28"/>
          <w:lang w:eastAsia="ru-RU"/>
        </w:rPr>
        <w:t xml:space="preserve"> тыс. рублей;</w:t>
      </w:r>
    </w:p>
    <w:p w:rsidR="0041394F" w:rsidRPr="0041394F" w:rsidRDefault="0041394F" w:rsidP="0041394F">
      <w:pPr>
        <w:spacing w:after="0" w:line="240" w:lineRule="auto"/>
        <w:jc w:val="both"/>
        <w:rPr>
          <w:rFonts w:ascii="Times New Roman" w:eastAsia="Times New Roman" w:hAnsi="Times New Roman" w:cs="Times New Roman"/>
          <w:sz w:val="28"/>
          <w:szCs w:val="28"/>
          <w:lang w:eastAsia="ru-RU"/>
        </w:rPr>
      </w:pPr>
      <w:r w:rsidRPr="0041394F">
        <w:rPr>
          <w:rFonts w:ascii="Times New Roman" w:eastAsia="Times New Roman" w:hAnsi="Times New Roman" w:cs="Times New Roman"/>
          <w:sz w:val="28"/>
          <w:szCs w:val="28"/>
          <w:lang w:eastAsia="ru-RU"/>
        </w:rPr>
        <w:t xml:space="preserve">    - на обеспечение питания детей из семей, мобилизованных граждан в сумме 35</w:t>
      </w:r>
      <w:r>
        <w:rPr>
          <w:rFonts w:ascii="Times New Roman" w:eastAsia="Times New Roman" w:hAnsi="Times New Roman" w:cs="Times New Roman"/>
          <w:sz w:val="28"/>
          <w:szCs w:val="28"/>
          <w:lang w:eastAsia="ru-RU"/>
        </w:rPr>
        <w:t>,</w:t>
      </w:r>
      <w:r w:rsidRPr="0041394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тыс.</w:t>
      </w:r>
      <w:r w:rsidRPr="0041394F">
        <w:rPr>
          <w:rFonts w:ascii="Times New Roman" w:eastAsia="Times New Roman" w:hAnsi="Times New Roman" w:cs="Times New Roman"/>
          <w:sz w:val="28"/>
          <w:szCs w:val="28"/>
          <w:lang w:eastAsia="ru-RU"/>
        </w:rPr>
        <w:t xml:space="preserve"> рублей.</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366810" w:rsidRDefault="00B307EE" w:rsidP="00366810">
      <w:pPr>
        <w:spacing w:after="0" w:line="240" w:lineRule="auto"/>
        <w:ind w:firstLine="709"/>
        <w:contextualSpacing/>
        <w:jc w:val="both"/>
        <w:rPr>
          <w:rFonts w:ascii="Times New Roman" w:hAnsi="Times New Roman" w:cs="Times New Roman"/>
          <w:color w:val="FF0000"/>
          <w:sz w:val="28"/>
          <w:szCs w:val="28"/>
        </w:rPr>
      </w:pPr>
      <w:r w:rsidRPr="0070738A">
        <w:rPr>
          <w:rFonts w:ascii="Times New Roman" w:eastAsiaTheme="minorEastAsia" w:hAnsi="Times New Roman" w:cs="Times New Roman"/>
          <w:i/>
          <w:sz w:val="28"/>
          <w:szCs w:val="28"/>
          <w:lang w:eastAsia="ru-RU"/>
        </w:rPr>
        <w:t>По подразделу 0702 «Общее образование»</w:t>
      </w:r>
      <w:r w:rsidRPr="0070738A">
        <w:rPr>
          <w:rFonts w:ascii="Times New Roman" w:eastAsiaTheme="minorEastAsia" w:hAnsi="Times New Roman" w:cs="Times New Roman"/>
          <w:sz w:val="28"/>
          <w:szCs w:val="28"/>
          <w:lang w:eastAsia="ru-RU"/>
        </w:rPr>
        <w:t xml:space="preserve"> отражены расходы  на содержание  5  школ, одной начальной школы - детского сада. Количество детей, обучающихся</w:t>
      </w:r>
      <w:r w:rsidR="0070738A" w:rsidRPr="0070738A">
        <w:rPr>
          <w:rFonts w:ascii="Times New Roman" w:eastAsiaTheme="minorEastAsia" w:hAnsi="Times New Roman" w:cs="Times New Roman"/>
          <w:sz w:val="28"/>
          <w:szCs w:val="28"/>
          <w:lang w:eastAsia="ru-RU"/>
        </w:rPr>
        <w:t xml:space="preserve"> в школах района, составило  430</w:t>
      </w:r>
      <w:r w:rsidRPr="0070738A">
        <w:rPr>
          <w:rFonts w:ascii="Times New Roman" w:eastAsiaTheme="minorEastAsia" w:hAnsi="Times New Roman" w:cs="Times New Roman"/>
          <w:sz w:val="28"/>
          <w:szCs w:val="28"/>
          <w:lang w:eastAsia="ru-RU"/>
        </w:rPr>
        <w:t xml:space="preserve"> человека. Все учреждения образования в течение года получали субсидию на выполнение муниципального задания.</w:t>
      </w:r>
      <w:r w:rsidRPr="0070738A">
        <w:rPr>
          <w:rFonts w:ascii="Times New Roman" w:hAnsi="Times New Roman" w:cs="Times New Roman"/>
          <w:sz w:val="28"/>
          <w:szCs w:val="28"/>
        </w:rPr>
        <w:t xml:space="preserve"> Сумма расходов  по данному подразделу составила </w:t>
      </w:r>
      <w:r w:rsidR="0070738A" w:rsidRPr="0070738A">
        <w:rPr>
          <w:rFonts w:ascii="Times New Roman" w:hAnsi="Times New Roman" w:cs="Times New Roman"/>
          <w:sz w:val="28"/>
          <w:szCs w:val="28"/>
        </w:rPr>
        <w:t>93127,1</w:t>
      </w:r>
      <w:r w:rsidRPr="0070738A">
        <w:rPr>
          <w:rFonts w:ascii="Times New Roman" w:hAnsi="Times New Roman" w:cs="Times New Roman"/>
          <w:sz w:val="28"/>
          <w:szCs w:val="28"/>
        </w:rPr>
        <w:t xml:space="preserve"> тыс. рублей, из них:</w:t>
      </w:r>
    </w:p>
    <w:p w:rsidR="00B307EE" w:rsidRPr="00D140E0" w:rsidRDefault="00624DF9"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п</w:t>
      </w:r>
      <w:r w:rsidR="007C2A78" w:rsidRPr="00CA6F59">
        <w:rPr>
          <w:rFonts w:ascii="Times New Roman" w:eastAsia="Times New Roman" w:hAnsi="Times New Roman" w:cs="Times New Roman"/>
          <w:sz w:val="28"/>
          <w:szCs w:val="28"/>
          <w:lang w:eastAsia="ru-RU"/>
        </w:rPr>
        <w:t>роведены расходы на обеспечение общеобразовательного процесса</w:t>
      </w:r>
      <w:r w:rsidR="007C2A78">
        <w:rPr>
          <w:rFonts w:ascii="Times New Roman" w:eastAsia="Times New Roman" w:hAnsi="Times New Roman" w:cs="Times New Roman"/>
          <w:sz w:val="28"/>
          <w:szCs w:val="28"/>
          <w:lang w:eastAsia="ru-RU"/>
        </w:rPr>
        <w:t xml:space="preserve"> по мероприятию «Организация предоставления общедоступного  и бесплатного </w:t>
      </w:r>
      <w:r w:rsidR="007C2A78" w:rsidRPr="009819BF">
        <w:rPr>
          <w:rFonts w:ascii="Times New Roman" w:eastAsia="Times New Roman" w:hAnsi="Times New Roman" w:cs="Times New Roman"/>
          <w:sz w:val="28"/>
          <w:szCs w:val="28"/>
          <w:lang w:eastAsia="ru-RU"/>
        </w:rPr>
        <w:t>начального общего, основного общего, среднего общего образования в муниципальных образовательных организациях» (заработная плата и учебные расходы школ и детских садов) в сумме 84456,2 тыс. рублей</w:t>
      </w:r>
      <w:r w:rsidR="007C2A78">
        <w:rPr>
          <w:rFonts w:ascii="Times New Roman" w:eastAsia="Times New Roman" w:hAnsi="Times New Roman" w:cs="Times New Roman"/>
          <w:sz w:val="28"/>
          <w:szCs w:val="28"/>
          <w:lang w:eastAsia="ru-RU"/>
        </w:rPr>
        <w:t>.</w:t>
      </w:r>
    </w:p>
    <w:p w:rsidR="0070738A" w:rsidRPr="0070738A" w:rsidRDefault="0070738A" w:rsidP="0070738A">
      <w:pPr>
        <w:spacing w:after="0" w:line="240" w:lineRule="auto"/>
        <w:ind w:firstLine="708"/>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Средства субсидий и субвенций областного и федерального бюджета, предусмотренные району в сфере образования в общей сумме 54497,5 тыс.  рублей, в том числе направлены:</w:t>
      </w:r>
    </w:p>
    <w:p w:rsidR="0070738A" w:rsidRPr="0070738A" w:rsidRDefault="0070738A" w:rsidP="000C59B0">
      <w:pPr>
        <w:spacing w:after="0" w:line="240" w:lineRule="auto"/>
        <w:ind w:firstLine="708"/>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на обеспечение дошкольного образования и общеобразовательного процесса в муниципальных образовательных организациях  – 50982,1 тыс. </w:t>
      </w:r>
      <w:r w:rsidRPr="0070738A">
        <w:rPr>
          <w:rFonts w:ascii="Times New Roman" w:eastAsia="Times New Roman" w:hAnsi="Times New Roman" w:cs="Times New Roman"/>
          <w:sz w:val="28"/>
          <w:szCs w:val="28"/>
          <w:lang w:eastAsia="ru-RU"/>
        </w:rPr>
        <w:lastRenderedPageBreak/>
        <w:t>рублей, в том числе заработная плата – 49707,8 тыс. рублей</w:t>
      </w:r>
      <w:r w:rsidR="000C59B0">
        <w:rPr>
          <w:rFonts w:ascii="Times New Roman" w:eastAsia="Times New Roman" w:hAnsi="Times New Roman" w:cs="Times New Roman"/>
          <w:sz w:val="28"/>
          <w:szCs w:val="28"/>
          <w:lang w:eastAsia="ru-RU"/>
        </w:rPr>
        <w:t xml:space="preserve"> и  на </w:t>
      </w:r>
      <w:r w:rsidRPr="0070738A">
        <w:rPr>
          <w:rFonts w:ascii="Times New Roman" w:eastAsia="Times New Roman" w:hAnsi="Times New Roman" w:cs="Times New Roman"/>
          <w:sz w:val="28"/>
          <w:szCs w:val="28"/>
          <w:lang w:eastAsia="ru-RU"/>
        </w:rPr>
        <w:t>учебные расходы – 1</w:t>
      </w:r>
      <w:r w:rsidR="000C59B0">
        <w:rPr>
          <w:rFonts w:ascii="Times New Roman" w:eastAsia="Times New Roman" w:hAnsi="Times New Roman" w:cs="Times New Roman"/>
          <w:sz w:val="28"/>
          <w:szCs w:val="28"/>
          <w:lang w:eastAsia="ru-RU"/>
        </w:rPr>
        <w:t> </w:t>
      </w:r>
      <w:r w:rsidRPr="0070738A">
        <w:rPr>
          <w:rFonts w:ascii="Times New Roman" w:eastAsia="Times New Roman" w:hAnsi="Times New Roman" w:cs="Times New Roman"/>
          <w:sz w:val="28"/>
          <w:szCs w:val="28"/>
          <w:lang w:eastAsia="ru-RU"/>
        </w:rPr>
        <w:t>274</w:t>
      </w:r>
      <w:r w:rsidR="000C59B0">
        <w:rPr>
          <w:rFonts w:ascii="Times New Roman" w:eastAsia="Times New Roman" w:hAnsi="Times New Roman" w:cs="Times New Roman"/>
          <w:sz w:val="28"/>
          <w:szCs w:val="28"/>
          <w:lang w:eastAsia="ru-RU"/>
        </w:rPr>
        <w:t>,</w:t>
      </w:r>
      <w:r w:rsidRPr="0070738A">
        <w:rPr>
          <w:rFonts w:ascii="Times New Roman" w:eastAsia="Times New Roman" w:hAnsi="Times New Roman" w:cs="Times New Roman"/>
          <w:sz w:val="28"/>
          <w:szCs w:val="28"/>
          <w:lang w:eastAsia="ru-RU"/>
        </w:rPr>
        <w:t>3</w:t>
      </w:r>
      <w:r w:rsidR="000C59B0">
        <w:rPr>
          <w:rFonts w:ascii="Times New Roman" w:eastAsia="Times New Roman" w:hAnsi="Times New Roman" w:cs="Times New Roman"/>
          <w:sz w:val="28"/>
          <w:szCs w:val="28"/>
          <w:lang w:eastAsia="ru-RU"/>
        </w:rPr>
        <w:t xml:space="preserve"> тыс.</w:t>
      </w:r>
      <w:r w:rsidRPr="0070738A">
        <w:rPr>
          <w:rFonts w:ascii="Times New Roman" w:eastAsia="Times New Roman" w:hAnsi="Times New Roman" w:cs="Times New Roman"/>
          <w:sz w:val="28"/>
          <w:szCs w:val="28"/>
          <w:lang w:eastAsia="ru-RU"/>
        </w:rPr>
        <w:t xml:space="preserve"> рублей;</w:t>
      </w:r>
    </w:p>
    <w:p w:rsidR="0070738A" w:rsidRPr="0070738A" w:rsidRDefault="000C59B0" w:rsidP="007073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738A" w:rsidRPr="007073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w:t>
      </w:r>
      <w:r w:rsidR="0070738A" w:rsidRPr="0070738A">
        <w:rPr>
          <w:rFonts w:ascii="Times New Roman" w:eastAsia="Times New Roman" w:hAnsi="Times New Roman" w:cs="Times New Roman"/>
          <w:sz w:val="28"/>
          <w:szCs w:val="28"/>
          <w:lang w:eastAsia="ru-RU"/>
        </w:rPr>
        <w:t>обеспечение дошкольного образования в муниципальных образовательных организациях,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 – 3</w:t>
      </w:r>
      <w:r w:rsidRPr="000C59B0">
        <w:rPr>
          <w:rFonts w:ascii="Times New Roman" w:eastAsia="Times New Roman" w:hAnsi="Times New Roman" w:cs="Times New Roman"/>
          <w:sz w:val="28"/>
          <w:szCs w:val="28"/>
          <w:lang w:eastAsia="ru-RU"/>
        </w:rPr>
        <w:t> </w:t>
      </w:r>
      <w:r w:rsidR="0070738A" w:rsidRPr="0070738A">
        <w:rPr>
          <w:rFonts w:ascii="Times New Roman" w:eastAsia="Times New Roman" w:hAnsi="Times New Roman" w:cs="Times New Roman"/>
          <w:sz w:val="28"/>
          <w:szCs w:val="28"/>
          <w:lang w:eastAsia="ru-RU"/>
        </w:rPr>
        <w:t>364</w:t>
      </w:r>
      <w:r w:rsidRPr="000C59B0">
        <w:rPr>
          <w:rFonts w:ascii="Times New Roman" w:eastAsia="Times New Roman" w:hAnsi="Times New Roman" w:cs="Times New Roman"/>
          <w:sz w:val="28"/>
          <w:szCs w:val="28"/>
          <w:lang w:eastAsia="ru-RU"/>
        </w:rPr>
        <w:t>,</w:t>
      </w:r>
      <w:r w:rsidR="0070738A" w:rsidRPr="0070738A">
        <w:rPr>
          <w:rFonts w:ascii="Times New Roman" w:eastAsia="Times New Roman" w:hAnsi="Times New Roman" w:cs="Times New Roman"/>
          <w:sz w:val="28"/>
          <w:szCs w:val="28"/>
          <w:lang w:eastAsia="ru-RU"/>
        </w:rPr>
        <w:t>9</w:t>
      </w:r>
      <w:r w:rsidRPr="000C59B0">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0070738A" w:rsidRPr="0070738A">
        <w:rPr>
          <w:rFonts w:ascii="Times New Roman" w:eastAsia="Times New Roman" w:hAnsi="Times New Roman" w:cs="Times New Roman"/>
          <w:sz w:val="28"/>
          <w:szCs w:val="28"/>
          <w:lang w:eastAsia="ru-RU"/>
        </w:rPr>
        <w:t>рублей (45 педагогических работников);</w:t>
      </w:r>
    </w:p>
    <w:p w:rsidR="007C2A78" w:rsidRPr="00366810" w:rsidRDefault="0070738A" w:rsidP="00E96119">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-150</w:t>
      </w:r>
      <w:r w:rsidR="000C59B0" w:rsidRPr="007C2A78">
        <w:rPr>
          <w:rFonts w:ascii="Times New Roman" w:eastAsia="Times New Roman" w:hAnsi="Times New Roman" w:cs="Times New Roman"/>
          <w:sz w:val="28"/>
          <w:szCs w:val="28"/>
          <w:lang w:eastAsia="ru-RU"/>
        </w:rPr>
        <w:t>,</w:t>
      </w:r>
      <w:r w:rsidRPr="0070738A">
        <w:rPr>
          <w:rFonts w:ascii="Times New Roman" w:eastAsia="Times New Roman" w:hAnsi="Times New Roman" w:cs="Times New Roman"/>
          <w:sz w:val="28"/>
          <w:szCs w:val="28"/>
          <w:lang w:eastAsia="ru-RU"/>
        </w:rPr>
        <w:t>5</w:t>
      </w:r>
      <w:r w:rsidR="000C59B0" w:rsidRPr="007C2A78">
        <w:rPr>
          <w:rFonts w:ascii="Times New Roman" w:eastAsia="Times New Roman" w:hAnsi="Times New Roman" w:cs="Times New Roman"/>
          <w:sz w:val="28"/>
          <w:szCs w:val="28"/>
          <w:lang w:eastAsia="ru-RU"/>
        </w:rPr>
        <w:t xml:space="preserve"> тыс.</w:t>
      </w:r>
      <w:r w:rsidR="00624DF9">
        <w:rPr>
          <w:rFonts w:ascii="Times New Roman" w:eastAsia="Times New Roman" w:hAnsi="Times New Roman" w:cs="Times New Roman"/>
          <w:sz w:val="28"/>
          <w:szCs w:val="28"/>
          <w:lang w:eastAsia="ru-RU"/>
        </w:rPr>
        <w:t xml:space="preserve"> рублей.</w:t>
      </w:r>
    </w:p>
    <w:p w:rsidR="00C3234D"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w:t>
      </w:r>
      <w:r w:rsidR="00E96119">
        <w:rPr>
          <w:rFonts w:ascii="Times New Roman" w:eastAsia="Times New Roman" w:hAnsi="Times New Roman" w:cs="Times New Roman"/>
          <w:sz w:val="28"/>
          <w:szCs w:val="28"/>
          <w:lang w:eastAsia="ru-RU"/>
        </w:rPr>
        <w:t>Кроме того, н</w:t>
      </w:r>
      <w:r w:rsidRPr="0070738A">
        <w:rPr>
          <w:rFonts w:ascii="Times New Roman" w:eastAsia="Times New Roman" w:hAnsi="Times New Roman" w:cs="Times New Roman"/>
          <w:sz w:val="28"/>
          <w:szCs w:val="28"/>
          <w:lang w:eastAsia="ru-RU"/>
        </w:rPr>
        <w:t xml:space="preserve">а содержание образовательных организаций  направлены средства  бюджета района в сумме </w:t>
      </w:r>
      <w:r w:rsidR="00AD4C72">
        <w:rPr>
          <w:rFonts w:ascii="Times New Roman" w:eastAsia="Times New Roman" w:hAnsi="Times New Roman" w:cs="Times New Roman"/>
          <w:sz w:val="28"/>
          <w:szCs w:val="28"/>
          <w:lang w:eastAsia="ru-RU"/>
        </w:rPr>
        <w:t>38629,6</w:t>
      </w:r>
      <w:r w:rsidR="005819C2" w:rsidRPr="005819C2">
        <w:rPr>
          <w:rFonts w:ascii="Times New Roman" w:eastAsia="Times New Roman" w:hAnsi="Times New Roman" w:cs="Times New Roman"/>
          <w:sz w:val="28"/>
          <w:szCs w:val="28"/>
          <w:lang w:eastAsia="ru-RU"/>
        </w:rPr>
        <w:t xml:space="preserve"> тыс.</w:t>
      </w:r>
      <w:r w:rsidRPr="0070738A">
        <w:rPr>
          <w:rFonts w:ascii="Times New Roman" w:eastAsia="Times New Roman" w:hAnsi="Times New Roman" w:cs="Times New Roman"/>
          <w:sz w:val="28"/>
          <w:szCs w:val="28"/>
          <w:lang w:eastAsia="ru-RU"/>
        </w:rPr>
        <w:t xml:space="preserve"> рублей, в том  числе:</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 </w:t>
      </w:r>
      <w:r w:rsidR="005819C2" w:rsidRPr="00624FD5">
        <w:rPr>
          <w:rFonts w:ascii="Times New Roman" w:eastAsia="Times New Roman" w:hAnsi="Times New Roman" w:cs="Times New Roman"/>
          <w:sz w:val="28"/>
          <w:szCs w:val="28"/>
          <w:lang w:eastAsia="ru-RU"/>
        </w:rPr>
        <w:t xml:space="preserve">на </w:t>
      </w:r>
      <w:r w:rsidRPr="0070738A">
        <w:rPr>
          <w:rFonts w:ascii="Times New Roman" w:eastAsia="Times New Roman" w:hAnsi="Times New Roman" w:cs="Times New Roman"/>
          <w:sz w:val="28"/>
          <w:szCs w:val="28"/>
          <w:lang w:eastAsia="ru-RU"/>
        </w:rPr>
        <w:t>заработн</w:t>
      </w:r>
      <w:r w:rsidR="005819C2" w:rsidRPr="00624FD5">
        <w:rPr>
          <w:rFonts w:ascii="Times New Roman" w:eastAsia="Times New Roman" w:hAnsi="Times New Roman" w:cs="Times New Roman"/>
          <w:sz w:val="28"/>
          <w:szCs w:val="28"/>
          <w:lang w:eastAsia="ru-RU"/>
        </w:rPr>
        <w:t>ую</w:t>
      </w:r>
      <w:r w:rsidRPr="0070738A">
        <w:rPr>
          <w:rFonts w:ascii="Times New Roman" w:eastAsia="Times New Roman" w:hAnsi="Times New Roman" w:cs="Times New Roman"/>
          <w:sz w:val="28"/>
          <w:szCs w:val="28"/>
          <w:lang w:eastAsia="ru-RU"/>
        </w:rPr>
        <w:t xml:space="preserve"> плат</w:t>
      </w:r>
      <w:r w:rsidR="005819C2" w:rsidRPr="00624FD5">
        <w:rPr>
          <w:rFonts w:ascii="Times New Roman" w:eastAsia="Times New Roman" w:hAnsi="Times New Roman" w:cs="Times New Roman"/>
          <w:sz w:val="28"/>
          <w:szCs w:val="28"/>
          <w:lang w:eastAsia="ru-RU"/>
        </w:rPr>
        <w:t>у</w:t>
      </w:r>
      <w:r w:rsidRPr="0070738A">
        <w:rPr>
          <w:rFonts w:ascii="Times New Roman" w:eastAsia="Times New Roman" w:hAnsi="Times New Roman" w:cs="Times New Roman"/>
          <w:sz w:val="28"/>
          <w:szCs w:val="28"/>
          <w:lang w:eastAsia="ru-RU"/>
        </w:rPr>
        <w:t xml:space="preserve"> 15975</w:t>
      </w:r>
      <w:r w:rsidR="005819C2" w:rsidRPr="00624FD5">
        <w:rPr>
          <w:rFonts w:ascii="Times New Roman" w:eastAsia="Times New Roman" w:hAnsi="Times New Roman" w:cs="Times New Roman"/>
          <w:sz w:val="28"/>
          <w:szCs w:val="28"/>
          <w:lang w:eastAsia="ru-RU"/>
        </w:rPr>
        <w:t>,</w:t>
      </w:r>
      <w:r w:rsidRPr="0070738A">
        <w:rPr>
          <w:rFonts w:ascii="Times New Roman" w:eastAsia="Times New Roman" w:hAnsi="Times New Roman" w:cs="Times New Roman"/>
          <w:sz w:val="28"/>
          <w:szCs w:val="28"/>
          <w:lang w:eastAsia="ru-RU"/>
        </w:rPr>
        <w:t>2</w:t>
      </w:r>
      <w:r w:rsidR="005819C2" w:rsidRPr="00624FD5">
        <w:rPr>
          <w:rFonts w:ascii="Times New Roman" w:eastAsia="Times New Roman" w:hAnsi="Times New Roman" w:cs="Times New Roman"/>
          <w:sz w:val="28"/>
          <w:szCs w:val="28"/>
          <w:lang w:eastAsia="ru-RU"/>
        </w:rPr>
        <w:t xml:space="preserve"> тыс. </w:t>
      </w:r>
      <w:r w:rsidRPr="0070738A">
        <w:rPr>
          <w:rFonts w:ascii="Times New Roman" w:eastAsia="Times New Roman" w:hAnsi="Times New Roman" w:cs="Times New Roman"/>
          <w:sz w:val="28"/>
          <w:szCs w:val="28"/>
          <w:lang w:eastAsia="ru-RU"/>
        </w:rPr>
        <w:t xml:space="preserve"> рублей (в том числе за счет дотации на обеспечение выплаты заработной платы работникам муниципальных бюджетных организаций 9117</w:t>
      </w:r>
      <w:r w:rsidR="00624FD5" w:rsidRPr="00624FD5">
        <w:rPr>
          <w:rFonts w:ascii="Times New Roman" w:eastAsia="Times New Roman" w:hAnsi="Times New Roman" w:cs="Times New Roman"/>
          <w:sz w:val="28"/>
          <w:szCs w:val="28"/>
          <w:lang w:eastAsia="ru-RU"/>
        </w:rPr>
        <w:t>,</w:t>
      </w:r>
      <w:r w:rsidRPr="0070738A">
        <w:rPr>
          <w:rFonts w:ascii="Times New Roman" w:eastAsia="Times New Roman" w:hAnsi="Times New Roman" w:cs="Times New Roman"/>
          <w:sz w:val="28"/>
          <w:szCs w:val="28"/>
          <w:lang w:eastAsia="ru-RU"/>
        </w:rPr>
        <w:t>1</w:t>
      </w:r>
      <w:r w:rsidR="00624FD5" w:rsidRPr="00624FD5">
        <w:rPr>
          <w:rFonts w:ascii="Times New Roman" w:eastAsia="Times New Roman" w:hAnsi="Times New Roman" w:cs="Times New Roman"/>
          <w:sz w:val="28"/>
          <w:szCs w:val="28"/>
          <w:lang w:eastAsia="ru-RU"/>
        </w:rPr>
        <w:t xml:space="preserve"> тыс.</w:t>
      </w:r>
      <w:r w:rsidRPr="0070738A">
        <w:rPr>
          <w:rFonts w:ascii="Times New Roman" w:eastAsia="Times New Roman" w:hAnsi="Times New Roman" w:cs="Times New Roman"/>
          <w:sz w:val="28"/>
          <w:szCs w:val="28"/>
          <w:lang w:eastAsia="ru-RU"/>
        </w:rPr>
        <w:t xml:space="preserve">  рублей);</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w:t>
      </w:r>
      <w:r w:rsidR="00624FD5" w:rsidRPr="00624FD5">
        <w:rPr>
          <w:rFonts w:ascii="Times New Roman" w:eastAsia="Times New Roman" w:hAnsi="Times New Roman" w:cs="Times New Roman"/>
          <w:sz w:val="28"/>
          <w:szCs w:val="28"/>
          <w:lang w:eastAsia="ru-RU"/>
        </w:rPr>
        <w:t xml:space="preserve"> на </w:t>
      </w:r>
      <w:r w:rsidRPr="0070738A">
        <w:rPr>
          <w:rFonts w:ascii="Times New Roman" w:eastAsia="Times New Roman" w:hAnsi="Times New Roman" w:cs="Times New Roman"/>
          <w:sz w:val="28"/>
          <w:szCs w:val="28"/>
          <w:lang w:eastAsia="ru-RU"/>
        </w:rPr>
        <w:t xml:space="preserve"> установку системы АПС  СОУЭ в МБОУ «Шуйская СОШ»</w:t>
      </w:r>
      <w:r w:rsidR="00624FD5" w:rsidRPr="00624FD5">
        <w:rPr>
          <w:rFonts w:ascii="Times New Roman" w:eastAsia="Times New Roman" w:hAnsi="Times New Roman" w:cs="Times New Roman"/>
          <w:sz w:val="28"/>
          <w:szCs w:val="28"/>
          <w:lang w:eastAsia="ru-RU"/>
        </w:rPr>
        <w:t xml:space="preserve"> </w:t>
      </w:r>
      <w:r w:rsidRPr="0070738A">
        <w:rPr>
          <w:rFonts w:ascii="Times New Roman" w:eastAsia="Times New Roman" w:hAnsi="Times New Roman" w:cs="Times New Roman"/>
          <w:sz w:val="28"/>
          <w:szCs w:val="28"/>
          <w:lang w:eastAsia="ru-RU"/>
        </w:rPr>
        <w:t>-</w:t>
      </w:r>
      <w:r w:rsidR="00624FD5" w:rsidRPr="00624FD5">
        <w:rPr>
          <w:rFonts w:ascii="Times New Roman" w:eastAsia="Times New Roman" w:hAnsi="Times New Roman" w:cs="Times New Roman"/>
          <w:sz w:val="28"/>
          <w:szCs w:val="28"/>
          <w:lang w:eastAsia="ru-RU"/>
        </w:rPr>
        <w:t xml:space="preserve"> </w:t>
      </w:r>
      <w:r w:rsidRPr="0070738A">
        <w:rPr>
          <w:rFonts w:ascii="Times New Roman" w:eastAsia="Times New Roman" w:hAnsi="Times New Roman" w:cs="Times New Roman"/>
          <w:sz w:val="28"/>
          <w:szCs w:val="28"/>
          <w:lang w:eastAsia="ru-RU"/>
        </w:rPr>
        <w:t>1800</w:t>
      </w:r>
      <w:r w:rsidR="00624FD5" w:rsidRPr="00624FD5">
        <w:rPr>
          <w:rFonts w:ascii="Times New Roman" w:eastAsia="Times New Roman" w:hAnsi="Times New Roman" w:cs="Times New Roman"/>
          <w:sz w:val="28"/>
          <w:szCs w:val="28"/>
          <w:lang w:eastAsia="ru-RU"/>
        </w:rPr>
        <w:t>,</w:t>
      </w:r>
      <w:r w:rsidRPr="0070738A">
        <w:rPr>
          <w:rFonts w:ascii="Times New Roman" w:eastAsia="Times New Roman" w:hAnsi="Times New Roman" w:cs="Times New Roman"/>
          <w:sz w:val="28"/>
          <w:szCs w:val="28"/>
          <w:lang w:eastAsia="ru-RU"/>
        </w:rPr>
        <w:t xml:space="preserve">0 </w:t>
      </w:r>
      <w:r w:rsidR="00624FD5" w:rsidRPr="00624FD5">
        <w:rPr>
          <w:rFonts w:ascii="Times New Roman" w:eastAsia="Times New Roman" w:hAnsi="Times New Roman" w:cs="Times New Roman"/>
          <w:sz w:val="28"/>
          <w:szCs w:val="28"/>
          <w:lang w:eastAsia="ru-RU"/>
        </w:rPr>
        <w:t xml:space="preserve"> тыс. </w:t>
      </w:r>
      <w:r w:rsidRPr="0070738A">
        <w:rPr>
          <w:rFonts w:ascii="Times New Roman" w:eastAsia="Times New Roman" w:hAnsi="Times New Roman" w:cs="Times New Roman"/>
          <w:sz w:val="28"/>
          <w:szCs w:val="28"/>
          <w:lang w:eastAsia="ru-RU"/>
        </w:rPr>
        <w:t>рублей;</w:t>
      </w:r>
    </w:p>
    <w:p w:rsidR="0070738A" w:rsidRPr="0070738A" w:rsidRDefault="00624FD5" w:rsidP="0070738A">
      <w:pPr>
        <w:spacing w:after="0" w:line="240" w:lineRule="auto"/>
        <w:jc w:val="both"/>
        <w:rPr>
          <w:rFonts w:ascii="Times New Roman" w:eastAsia="Times New Roman" w:hAnsi="Times New Roman" w:cs="Times New Roman"/>
          <w:sz w:val="28"/>
          <w:szCs w:val="28"/>
          <w:lang w:eastAsia="ru-RU"/>
        </w:rPr>
      </w:pPr>
      <w:r w:rsidRPr="00624FD5">
        <w:rPr>
          <w:rFonts w:ascii="Times New Roman" w:eastAsia="Times New Roman" w:hAnsi="Times New Roman" w:cs="Times New Roman"/>
          <w:sz w:val="28"/>
          <w:szCs w:val="28"/>
          <w:lang w:eastAsia="ru-RU"/>
        </w:rPr>
        <w:t xml:space="preserve">      - на разработку</w:t>
      </w:r>
      <w:r w:rsidR="0070738A" w:rsidRPr="0070738A">
        <w:rPr>
          <w:rFonts w:ascii="Times New Roman" w:eastAsia="Times New Roman" w:hAnsi="Times New Roman" w:cs="Times New Roman"/>
          <w:sz w:val="28"/>
          <w:szCs w:val="28"/>
          <w:lang w:eastAsia="ru-RU"/>
        </w:rPr>
        <w:t xml:space="preserve"> проектно-сметной документации для проведения ремонтов образовательных организаций в 2023 году –  576</w:t>
      </w:r>
      <w:r w:rsidR="00AD4C72">
        <w:rPr>
          <w:rFonts w:ascii="Times New Roman" w:eastAsia="Times New Roman" w:hAnsi="Times New Roman" w:cs="Times New Roman"/>
          <w:sz w:val="28"/>
          <w:szCs w:val="28"/>
          <w:lang w:eastAsia="ru-RU"/>
        </w:rPr>
        <w:t>,</w:t>
      </w:r>
      <w:r w:rsidRPr="00624FD5">
        <w:rPr>
          <w:rFonts w:ascii="Times New Roman" w:eastAsia="Times New Roman" w:hAnsi="Times New Roman" w:cs="Times New Roman"/>
          <w:sz w:val="28"/>
          <w:szCs w:val="28"/>
          <w:lang w:eastAsia="ru-RU"/>
        </w:rPr>
        <w:t xml:space="preserve">1 тыс. </w:t>
      </w:r>
      <w:r w:rsidR="0070738A" w:rsidRPr="0070738A">
        <w:rPr>
          <w:rFonts w:ascii="Times New Roman" w:eastAsia="Times New Roman" w:hAnsi="Times New Roman" w:cs="Times New Roman"/>
          <w:sz w:val="28"/>
          <w:szCs w:val="28"/>
          <w:lang w:eastAsia="ru-RU"/>
        </w:rPr>
        <w:t xml:space="preserve"> рублей; </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 </w:t>
      </w:r>
      <w:r w:rsidR="00624FD5" w:rsidRPr="00624FD5">
        <w:rPr>
          <w:rFonts w:ascii="Times New Roman" w:eastAsia="Times New Roman" w:hAnsi="Times New Roman" w:cs="Times New Roman"/>
          <w:sz w:val="28"/>
          <w:szCs w:val="28"/>
          <w:lang w:eastAsia="ru-RU"/>
        </w:rPr>
        <w:t xml:space="preserve">на </w:t>
      </w:r>
      <w:r w:rsidRPr="0070738A">
        <w:rPr>
          <w:rFonts w:ascii="Times New Roman" w:eastAsia="Times New Roman" w:hAnsi="Times New Roman" w:cs="Times New Roman"/>
          <w:sz w:val="28"/>
          <w:szCs w:val="28"/>
          <w:lang w:eastAsia="ru-RU"/>
        </w:rPr>
        <w:t>питание детей из сем</w:t>
      </w:r>
      <w:r w:rsidR="00624FD5" w:rsidRPr="00624FD5">
        <w:rPr>
          <w:rFonts w:ascii="Times New Roman" w:eastAsia="Times New Roman" w:hAnsi="Times New Roman" w:cs="Times New Roman"/>
          <w:sz w:val="28"/>
          <w:szCs w:val="28"/>
          <w:lang w:eastAsia="ru-RU"/>
        </w:rPr>
        <w:t>ей, мобилизованных граждан – 13,</w:t>
      </w:r>
      <w:r w:rsidRPr="0070738A">
        <w:rPr>
          <w:rFonts w:ascii="Times New Roman" w:eastAsia="Times New Roman" w:hAnsi="Times New Roman" w:cs="Times New Roman"/>
          <w:sz w:val="28"/>
          <w:szCs w:val="28"/>
          <w:lang w:eastAsia="ru-RU"/>
        </w:rPr>
        <w:t>5</w:t>
      </w:r>
      <w:r w:rsidR="00624FD5" w:rsidRPr="00624FD5">
        <w:rPr>
          <w:rFonts w:ascii="Times New Roman" w:eastAsia="Times New Roman" w:hAnsi="Times New Roman" w:cs="Times New Roman"/>
          <w:sz w:val="28"/>
          <w:szCs w:val="28"/>
          <w:lang w:eastAsia="ru-RU"/>
        </w:rPr>
        <w:t xml:space="preserve"> тыс. </w:t>
      </w:r>
      <w:r w:rsidRPr="0070738A">
        <w:rPr>
          <w:rFonts w:ascii="Times New Roman" w:eastAsia="Times New Roman" w:hAnsi="Times New Roman" w:cs="Times New Roman"/>
          <w:sz w:val="28"/>
          <w:szCs w:val="28"/>
          <w:lang w:eastAsia="ru-RU"/>
        </w:rPr>
        <w:t xml:space="preserve"> рублей;</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 </w:t>
      </w:r>
      <w:r w:rsidR="00624FD5" w:rsidRPr="00624FD5">
        <w:rPr>
          <w:rFonts w:ascii="Times New Roman" w:eastAsia="Times New Roman" w:hAnsi="Times New Roman" w:cs="Times New Roman"/>
          <w:sz w:val="28"/>
          <w:szCs w:val="28"/>
          <w:lang w:eastAsia="ru-RU"/>
        </w:rPr>
        <w:t xml:space="preserve">на </w:t>
      </w:r>
      <w:r w:rsidRPr="0070738A">
        <w:rPr>
          <w:rFonts w:ascii="Times New Roman" w:eastAsia="Times New Roman" w:hAnsi="Times New Roman" w:cs="Times New Roman"/>
          <w:sz w:val="28"/>
          <w:szCs w:val="28"/>
          <w:lang w:eastAsia="ru-RU"/>
        </w:rPr>
        <w:t>организаци</w:t>
      </w:r>
      <w:r w:rsidR="00757F17">
        <w:rPr>
          <w:rFonts w:ascii="Times New Roman" w:eastAsia="Times New Roman" w:hAnsi="Times New Roman" w:cs="Times New Roman"/>
          <w:sz w:val="28"/>
          <w:szCs w:val="28"/>
          <w:lang w:eastAsia="ru-RU"/>
        </w:rPr>
        <w:t>ю</w:t>
      </w:r>
      <w:r w:rsidRPr="0070738A">
        <w:rPr>
          <w:rFonts w:ascii="Times New Roman" w:eastAsia="Times New Roman" w:hAnsi="Times New Roman" w:cs="Times New Roman"/>
          <w:sz w:val="28"/>
          <w:szCs w:val="28"/>
          <w:lang w:eastAsia="ru-RU"/>
        </w:rPr>
        <w:t xml:space="preserve"> бесплатного горячего питания обучающихся, получающих начальное общее образование в муниципальных образовательных организациях </w:t>
      </w:r>
      <w:r w:rsidR="00624FD5" w:rsidRPr="00624FD5">
        <w:rPr>
          <w:rFonts w:ascii="Times New Roman" w:eastAsia="Times New Roman" w:hAnsi="Times New Roman" w:cs="Times New Roman"/>
          <w:sz w:val="28"/>
          <w:szCs w:val="28"/>
          <w:lang w:eastAsia="ru-RU"/>
        </w:rPr>
        <w:t xml:space="preserve">– </w:t>
      </w:r>
      <w:r w:rsidRPr="0070738A">
        <w:rPr>
          <w:rFonts w:ascii="Times New Roman" w:eastAsia="Times New Roman" w:hAnsi="Times New Roman" w:cs="Times New Roman"/>
          <w:sz w:val="28"/>
          <w:szCs w:val="28"/>
          <w:lang w:eastAsia="ru-RU"/>
        </w:rPr>
        <w:t>47</w:t>
      </w:r>
      <w:r w:rsidR="00624FD5" w:rsidRPr="00624FD5">
        <w:rPr>
          <w:rFonts w:ascii="Times New Roman" w:eastAsia="Times New Roman" w:hAnsi="Times New Roman" w:cs="Times New Roman"/>
          <w:sz w:val="28"/>
          <w:szCs w:val="28"/>
          <w:lang w:eastAsia="ru-RU"/>
        </w:rPr>
        <w:t xml:space="preserve">,2 тыс. </w:t>
      </w:r>
      <w:r w:rsidRPr="0070738A">
        <w:rPr>
          <w:rFonts w:ascii="Times New Roman" w:eastAsia="Times New Roman" w:hAnsi="Times New Roman" w:cs="Times New Roman"/>
          <w:sz w:val="28"/>
          <w:szCs w:val="28"/>
          <w:lang w:eastAsia="ru-RU"/>
        </w:rPr>
        <w:t xml:space="preserve"> рублей;</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 обеспечение питанием обучающихся с ОВЗ, не проживающих  в организациях, осуществляющих образовательную деятельность по адаптированным основным общеобразовательным программам – 33</w:t>
      </w:r>
      <w:r w:rsidR="00757F17" w:rsidRPr="00757F17">
        <w:rPr>
          <w:rFonts w:ascii="Times New Roman" w:eastAsia="Times New Roman" w:hAnsi="Times New Roman" w:cs="Times New Roman"/>
          <w:sz w:val="28"/>
          <w:szCs w:val="28"/>
          <w:lang w:eastAsia="ru-RU"/>
        </w:rPr>
        <w:t>,5 тыс.</w:t>
      </w:r>
      <w:r w:rsidRPr="0070738A">
        <w:rPr>
          <w:rFonts w:ascii="Times New Roman" w:eastAsia="Times New Roman" w:hAnsi="Times New Roman" w:cs="Times New Roman"/>
          <w:sz w:val="28"/>
          <w:szCs w:val="28"/>
          <w:lang w:eastAsia="ru-RU"/>
        </w:rPr>
        <w:t xml:space="preserve"> рублей; </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4"/>
          <w:szCs w:val="24"/>
          <w:lang w:eastAsia="ru-RU"/>
        </w:rPr>
        <w:t xml:space="preserve">    </w:t>
      </w:r>
      <w:r w:rsidRPr="0070738A">
        <w:rPr>
          <w:rFonts w:ascii="Times New Roman" w:eastAsia="Times New Roman" w:hAnsi="Times New Roman" w:cs="Times New Roman"/>
          <w:sz w:val="28"/>
          <w:szCs w:val="28"/>
          <w:lang w:eastAsia="ru-RU"/>
        </w:rPr>
        <w:t xml:space="preserve">- проведение мероприятий по антитеррористической защищенности образовательных организаций </w:t>
      </w:r>
      <w:r w:rsidR="00757F17" w:rsidRPr="00C3234D">
        <w:rPr>
          <w:rFonts w:ascii="Times New Roman" w:eastAsia="Times New Roman" w:hAnsi="Times New Roman" w:cs="Times New Roman"/>
          <w:sz w:val="28"/>
          <w:szCs w:val="28"/>
          <w:lang w:eastAsia="ru-RU"/>
        </w:rPr>
        <w:t>– 0,2</w:t>
      </w:r>
      <w:r w:rsidRPr="0070738A">
        <w:rPr>
          <w:rFonts w:ascii="Times New Roman" w:eastAsia="Times New Roman" w:hAnsi="Times New Roman" w:cs="Times New Roman"/>
          <w:sz w:val="28"/>
          <w:szCs w:val="28"/>
          <w:lang w:eastAsia="ru-RU"/>
        </w:rPr>
        <w:t xml:space="preserve"> рублей;</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4"/>
          <w:szCs w:val="24"/>
          <w:lang w:eastAsia="ru-RU"/>
        </w:rPr>
        <w:t xml:space="preserve">    </w:t>
      </w:r>
      <w:r w:rsidRPr="0070738A">
        <w:rPr>
          <w:rFonts w:ascii="Times New Roman" w:eastAsia="Times New Roman" w:hAnsi="Times New Roman" w:cs="Times New Roman"/>
          <w:sz w:val="28"/>
          <w:szCs w:val="28"/>
          <w:lang w:eastAsia="ru-RU"/>
        </w:rPr>
        <w:t>- обеспечение образовательных организаций материально-технической базой для внедрения цифровой образовательной среды -70</w:t>
      </w:r>
      <w:r w:rsidR="00757F17" w:rsidRPr="00C3234D">
        <w:rPr>
          <w:rFonts w:ascii="Times New Roman" w:eastAsia="Times New Roman" w:hAnsi="Times New Roman" w:cs="Times New Roman"/>
          <w:sz w:val="28"/>
          <w:szCs w:val="28"/>
          <w:lang w:eastAsia="ru-RU"/>
        </w:rPr>
        <w:t>,</w:t>
      </w:r>
      <w:r w:rsidRPr="0070738A">
        <w:rPr>
          <w:rFonts w:ascii="Times New Roman" w:eastAsia="Times New Roman" w:hAnsi="Times New Roman" w:cs="Times New Roman"/>
          <w:sz w:val="28"/>
          <w:szCs w:val="28"/>
          <w:lang w:eastAsia="ru-RU"/>
        </w:rPr>
        <w:t>7</w:t>
      </w:r>
      <w:r w:rsidR="00757F17" w:rsidRPr="00C3234D">
        <w:rPr>
          <w:rFonts w:ascii="Times New Roman" w:eastAsia="Times New Roman" w:hAnsi="Times New Roman" w:cs="Times New Roman"/>
          <w:sz w:val="28"/>
          <w:szCs w:val="28"/>
          <w:lang w:eastAsia="ru-RU"/>
        </w:rPr>
        <w:t xml:space="preserve"> тыс. </w:t>
      </w:r>
      <w:r w:rsidRPr="0070738A">
        <w:rPr>
          <w:rFonts w:ascii="Times New Roman" w:eastAsia="Times New Roman" w:hAnsi="Times New Roman" w:cs="Times New Roman"/>
          <w:sz w:val="28"/>
          <w:szCs w:val="28"/>
          <w:lang w:eastAsia="ru-RU"/>
        </w:rPr>
        <w:t xml:space="preserve"> рублей;</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sz w:val="28"/>
          <w:szCs w:val="28"/>
          <w:lang w:eastAsia="ru-RU"/>
        </w:rPr>
        <w:t xml:space="preserve">    - мероприятия по поддержке одаренных детей и талантливой молодежи – 101</w:t>
      </w:r>
      <w:r w:rsidR="00757F17" w:rsidRPr="00C3234D">
        <w:rPr>
          <w:rFonts w:ascii="Times New Roman" w:eastAsia="Times New Roman" w:hAnsi="Times New Roman" w:cs="Times New Roman"/>
          <w:sz w:val="28"/>
          <w:szCs w:val="28"/>
          <w:lang w:eastAsia="ru-RU"/>
        </w:rPr>
        <w:t>,</w:t>
      </w:r>
      <w:r w:rsidRPr="0070738A">
        <w:rPr>
          <w:rFonts w:ascii="Times New Roman" w:eastAsia="Times New Roman" w:hAnsi="Times New Roman" w:cs="Times New Roman"/>
          <w:sz w:val="28"/>
          <w:szCs w:val="28"/>
          <w:lang w:eastAsia="ru-RU"/>
        </w:rPr>
        <w:t xml:space="preserve">0 </w:t>
      </w:r>
      <w:r w:rsidR="00757F17" w:rsidRPr="00C3234D">
        <w:rPr>
          <w:rFonts w:ascii="Times New Roman" w:eastAsia="Times New Roman" w:hAnsi="Times New Roman" w:cs="Times New Roman"/>
          <w:sz w:val="28"/>
          <w:szCs w:val="28"/>
          <w:lang w:eastAsia="ru-RU"/>
        </w:rPr>
        <w:t xml:space="preserve"> тыс. </w:t>
      </w:r>
      <w:r w:rsidRPr="0070738A">
        <w:rPr>
          <w:rFonts w:ascii="Times New Roman" w:eastAsia="Times New Roman" w:hAnsi="Times New Roman" w:cs="Times New Roman"/>
          <w:sz w:val="28"/>
          <w:szCs w:val="28"/>
          <w:lang w:eastAsia="ru-RU"/>
        </w:rPr>
        <w:t>рублей;</w:t>
      </w:r>
    </w:p>
    <w:p w:rsidR="0070738A" w:rsidRPr="0070738A" w:rsidRDefault="0070738A" w:rsidP="0070738A">
      <w:pPr>
        <w:spacing w:after="0" w:line="240" w:lineRule="auto"/>
        <w:jc w:val="both"/>
        <w:rPr>
          <w:rFonts w:ascii="Times New Roman" w:eastAsia="Times New Roman" w:hAnsi="Times New Roman" w:cs="Times New Roman"/>
          <w:sz w:val="28"/>
          <w:szCs w:val="28"/>
          <w:lang w:eastAsia="ru-RU"/>
        </w:rPr>
      </w:pPr>
      <w:r w:rsidRPr="0070738A">
        <w:rPr>
          <w:rFonts w:ascii="Times New Roman" w:eastAsia="Times New Roman" w:hAnsi="Times New Roman" w:cs="Times New Roman"/>
          <w:color w:val="000000"/>
          <w:sz w:val="24"/>
          <w:szCs w:val="24"/>
          <w:lang w:eastAsia="ru-RU"/>
        </w:rPr>
        <w:t xml:space="preserve">    </w:t>
      </w:r>
      <w:r w:rsidRPr="0070738A">
        <w:rPr>
          <w:rFonts w:ascii="Times New Roman" w:eastAsia="Times New Roman" w:hAnsi="Times New Roman" w:cs="Times New Roman"/>
          <w:color w:val="000000"/>
          <w:sz w:val="28"/>
          <w:szCs w:val="28"/>
          <w:lang w:eastAsia="ru-RU"/>
        </w:rPr>
        <w:t xml:space="preserve">- текущие расходы </w:t>
      </w:r>
      <w:r w:rsidR="00E96119" w:rsidRPr="0070738A">
        <w:rPr>
          <w:rFonts w:ascii="Times New Roman" w:eastAsia="Times New Roman" w:hAnsi="Times New Roman" w:cs="Times New Roman"/>
          <w:sz w:val="28"/>
          <w:szCs w:val="28"/>
          <w:lang w:eastAsia="ru-RU"/>
        </w:rPr>
        <w:t xml:space="preserve">образовательных организаций  </w:t>
      </w:r>
      <w:r w:rsidR="00E96119">
        <w:rPr>
          <w:rFonts w:ascii="Times New Roman" w:eastAsia="Times New Roman" w:hAnsi="Times New Roman" w:cs="Times New Roman"/>
          <w:sz w:val="28"/>
          <w:szCs w:val="28"/>
          <w:lang w:eastAsia="ru-RU"/>
        </w:rPr>
        <w:t xml:space="preserve">составили  </w:t>
      </w:r>
      <w:r w:rsidRPr="0070738A">
        <w:rPr>
          <w:rFonts w:ascii="Times New Roman" w:eastAsia="Times New Roman" w:hAnsi="Times New Roman" w:cs="Times New Roman"/>
          <w:color w:val="000000"/>
          <w:sz w:val="28"/>
          <w:szCs w:val="28"/>
          <w:lang w:eastAsia="ru-RU"/>
        </w:rPr>
        <w:t>-</w:t>
      </w:r>
      <w:r w:rsidR="00E96119">
        <w:rPr>
          <w:rFonts w:ascii="Times New Roman" w:eastAsia="Times New Roman" w:hAnsi="Times New Roman" w:cs="Times New Roman"/>
          <w:color w:val="000000"/>
          <w:sz w:val="28"/>
          <w:szCs w:val="28"/>
          <w:lang w:eastAsia="ru-RU"/>
        </w:rPr>
        <w:t xml:space="preserve"> 20012,2</w:t>
      </w:r>
      <w:r w:rsidRPr="0070738A">
        <w:rPr>
          <w:rFonts w:ascii="Times New Roman" w:eastAsia="Times New Roman" w:hAnsi="Times New Roman" w:cs="Times New Roman"/>
          <w:color w:val="000000"/>
          <w:sz w:val="28"/>
          <w:szCs w:val="28"/>
          <w:lang w:eastAsia="ru-RU"/>
        </w:rPr>
        <w:t xml:space="preserve"> рублей.</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0D53BF"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D140E0">
        <w:rPr>
          <w:rFonts w:ascii="Times New Roman" w:eastAsiaTheme="minorEastAsia" w:hAnsi="Times New Roman" w:cs="Times New Roman"/>
          <w:i/>
          <w:color w:val="FF0000"/>
          <w:sz w:val="28"/>
          <w:szCs w:val="28"/>
          <w:lang w:eastAsia="ru-RU"/>
        </w:rPr>
        <w:t xml:space="preserve"> </w:t>
      </w:r>
      <w:r w:rsidRPr="00366810">
        <w:rPr>
          <w:rFonts w:ascii="Times New Roman" w:eastAsiaTheme="minorEastAsia" w:hAnsi="Times New Roman" w:cs="Times New Roman"/>
          <w:i/>
          <w:sz w:val="28"/>
          <w:szCs w:val="28"/>
          <w:lang w:eastAsia="ru-RU"/>
        </w:rPr>
        <w:t xml:space="preserve">По подразделу 0703  «Дополнительное образование» </w:t>
      </w:r>
      <w:r w:rsidRPr="00366810">
        <w:rPr>
          <w:rFonts w:ascii="Times New Roman" w:eastAsiaTheme="minorEastAsia" w:hAnsi="Times New Roman" w:cs="Times New Roman"/>
          <w:sz w:val="28"/>
          <w:szCs w:val="28"/>
          <w:lang w:eastAsia="ru-RU"/>
        </w:rPr>
        <w:t xml:space="preserve"> отражены расходы на содержание  учреждений  дополнительного образования детей в сумме </w:t>
      </w:r>
      <w:r w:rsidR="00366810" w:rsidRPr="00366810">
        <w:rPr>
          <w:rFonts w:ascii="Times New Roman" w:eastAsiaTheme="minorEastAsia" w:hAnsi="Times New Roman" w:cs="Times New Roman"/>
          <w:sz w:val="28"/>
          <w:szCs w:val="28"/>
          <w:lang w:eastAsia="ru-RU"/>
        </w:rPr>
        <w:t>10397,5</w:t>
      </w:r>
      <w:r w:rsidRPr="00366810">
        <w:rPr>
          <w:rFonts w:ascii="Times New Roman" w:eastAsiaTheme="minorEastAsia" w:hAnsi="Times New Roman" w:cs="Times New Roman"/>
          <w:sz w:val="28"/>
          <w:szCs w:val="28"/>
          <w:lang w:eastAsia="ru-RU"/>
        </w:rPr>
        <w:t xml:space="preserve"> тыс. рублей. За счет средств бюджета района выделены субсидии на выполнение муни</w:t>
      </w:r>
      <w:r w:rsidR="00366810" w:rsidRPr="00366810">
        <w:rPr>
          <w:rFonts w:ascii="Times New Roman" w:eastAsiaTheme="minorEastAsia" w:hAnsi="Times New Roman" w:cs="Times New Roman"/>
          <w:sz w:val="28"/>
          <w:szCs w:val="28"/>
          <w:lang w:eastAsia="ru-RU"/>
        </w:rPr>
        <w:t>ципальных заданий в сумме 7785,9</w:t>
      </w:r>
      <w:r w:rsidR="000D53BF">
        <w:rPr>
          <w:rFonts w:ascii="Times New Roman" w:eastAsiaTheme="minorEastAsia" w:hAnsi="Times New Roman" w:cs="Times New Roman"/>
          <w:sz w:val="28"/>
          <w:szCs w:val="28"/>
          <w:lang w:eastAsia="ru-RU"/>
        </w:rPr>
        <w:t xml:space="preserve"> тыс. рублей, в том числе </w:t>
      </w:r>
      <w:r w:rsidR="000D53BF" w:rsidRPr="000D53BF">
        <w:rPr>
          <w:rFonts w:ascii="Times New Roman" w:hAnsi="Times New Roman" w:cs="Times New Roman"/>
          <w:sz w:val="28"/>
          <w:szCs w:val="28"/>
        </w:rPr>
        <w:t>МБОУ ДО «Междуреченский ЦДО» - 4</w:t>
      </w:r>
      <w:r w:rsidR="000D53BF">
        <w:rPr>
          <w:rFonts w:ascii="Times New Roman" w:hAnsi="Times New Roman" w:cs="Times New Roman"/>
          <w:sz w:val="28"/>
          <w:szCs w:val="28"/>
        </w:rPr>
        <w:t> </w:t>
      </w:r>
      <w:r w:rsidR="000D53BF" w:rsidRPr="000D53BF">
        <w:rPr>
          <w:rFonts w:ascii="Times New Roman" w:hAnsi="Times New Roman" w:cs="Times New Roman"/>
          <w:sz w:val="28"/>
          <w:szCs w:val="28"/>
        </w:rPr>
        <w:t>698</w:t>
      </w:r>
      <w:r w:rsidR="000D53BF">
        <w:rPr>
          <w:rFonts w:ascii="Times New Roman" w:hAnsi="Times New Roman" w:cs="Times New Roman"/>
          <w:sz w:val="28"/>
          <w:szCs w:val="28"/>
        </w:rPr>
        <w:t>,</w:t>
      </w:r>
      <w:r w:rsidR="000D53BF" w:rsidRPr="000D53BF">
        <w:rPr>
          <w:rFonts w:ascii="Times New Roman" w:hAnsi="Times New Roman" w:cs="Times New Roman"/>
          <w:sz w:val="28"/>
          <w:szCs w:val="28"/>
        </w:rPr>
        <w:t>3</w:t>
      </w:r>
      <w:r w:rsidR="000D53BF">
        <w:rPr>
          <w:rFonts w:ascii="Times New Roman" w:hAnsi="Times New Roman" w:cs="Times New Roman"/>
          <w:sz w:val="28"/>
          <w:szCs w:val="28"/>
        </w:rPr>
        <w:t xml:space="preserve"> тыс.</w:t>
      </w:r>
      <w:r w:rsidR="000D53BF" w:rsidRPr="000D53BF">
        <w:rPr>
          <w:rFonts w:ascii="Times New Roman" w:hAnsi="Times New Roman" w:cs="Times New Roman"/>
          <w:sz w:val="28"/>
          <w:szCs w:val="28"/>
        </w:rPr>
        <w:t xml:space="preserve"> рублей   и МБУ ДО  «Шуйская ДШИ» 3</w:t>
      </w:r>
      <w:r w:rsidR="000D53BF">
        <w:rPr>
          <w:rFonts w:ascii="Times New Roman" w:hAnsi="Times New Roman" w:cs="Times New Roman"/>
          <w:sz w:val="28"/>
          <w:szCs w:val="28"/>
        </w:rPr>
        <w:t> </w:t>
      </w:r>
      <w:r w:rsidR="000D53BF" w:rsidRPr="000D53BF">
        <w:rPr>
          <w:rFonts w:ascii="Times New Roman" w:hAnsi="Times New Roman" w:cs="Times New Roman"/>
          <w:sz w:val="28"/>
          <w:szCs w:val="28"/>
        </w:rPr>
        <w:t>0</w:t>
      </w:r>
      <w:r w:rsidR="000D53BF">
        <w:rPr>
          <w:rFonts w:ascii="Times New Roman" w:hAnsi="Times New Roman" w:cs="Times New Roman"/>
          <w:sz w:val="28"/>
          <w:szCs w:val="28"/>
        </w:rPr>
        <w:t>87,</w:t>
      </w:r>
      <w:r w:rsidR="000D53BF" w:rsidRPr="000D53BF">
        <w:rPr>
          <w:rFonts w:ascii="Times New Roman" w:hAnsi="Times New Roman" w:cs="Times New Roman"/>
          <w:sz w:val="28"/>
          <w:szCs w:val="28"/>
        </w:rPr>
        <w:t>6</w:t>
      </w:r>
      <w:r w:rsidR="000D53BF">
        <w:rPr>
          <w:rFonts w:ascii="Times New Roman" w:hAnsi="Times New Roman" w:cs="Times New Roman"/>
          <w:sz w:val="28"/>
          <w:szCs w:val="28"/>
        </w:rPr>
        <w:t xml:space="preserve"> тыс. </w:t>
      </w:r>
      <w:r w:rsidR="000D53BF" w:rsidRPr="000D53BF">
        <w:rPr>
          <w:rFonts w:ascii="Times New Roman" w:hAnsi="Times New Roman" w:cs="Times New Roman"/>
          <w:sz w:val="28"/>
          <w:szCs w:val="28"/>
        </w:rPr>
        <w:t xml:space="preserve"> рублей</w:t>
      </w:r>
      <w:r w:rsidR="00624DF9">
        <w:rPr>
          <w:rFonts w:ascii="Times New Roman" w:hAnsi="Times New Roman" w:cs="Times New Roman"/>
          <w:sz w:val="28"/>
          <w:szCs w:val="28"/>
        </w:rPr>
        <w:t>.</w:t>
      </w:r>
    </w:p>
    <w:p w:rsidR="00B307EE" w:rsidRPr="00366810"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366810">
        <w:rPr>
          <w:rFonts w:ascii="Times New Roman" w:eastAsia="Times New Roman" w:hAnsi="Times New Roman" w:cs="Times New Roman"/>
          <w:sz w:val="28"/>
          <w:szCs w:val="28"/>
          <w:lang w:eastAsia="ru-RU"/>
        </w:rPr>
        <w:lastRenderedPageBreak/>
        <w:t>Кроме того в  202</w:t>
      </w:r>
      <w:r w:rsidR="00366810" w:rsidRPr="00366810">
        <w:rPr>
          <w:rFonts w:ascii="Times New Roman" w:eastAsia="Times New Roman" w:hAnsi="Times New Roman" w:cs="Times New Roman"/>
          <w:sz w:val="28"/>
          <w:szCs w:val="28"/>
          <w:lang w:eastAsia="ru-RU"/>
        </w:rPr>
        <w:t>2</w:t>
      </w:r>
      <w:r w:rsidRPr="00366810">
        <w:rPr>
          <w:rFonts w:ascii="Times New Roman" w:eastAsia="Times New Roman" w:hAnsi="Times New Roman" w:cs="Times New Roman"/>
          <w:sz w:val="28"/>
          <w:szCs w:val="28"/>
          <w:lang w:eastAsia="ru-RU"/>
        </w:rPr>
        <w:t xml:space="preserve"> году был продолжен эксперимент по персонифицированному финансированию дополнительного образования детей. Заключен договор и выданы сертификаты на дополнительное образование 215 детям. Расходы по персонифицированному финансированию детей составил </w:t>
      </w:r>
      <w:r w:rsidR="00366810" w:rsidRPr="00366810">
        <w:rPr>
          <w:rFonts w:ascii="Times New Roman" w:eastAsia="Times New Roman" w:hAnsi="Times New Roman" w:cs="Times New Roman"/>
          <w:sz w:val="28"/>
          <w:szCs w:val="28"/>
          <w:lang w:eastAsia="ru-RU"/>
        </w:rPr>
        <w:t>386,9</w:t>
      </w:r>
      <w:r w:rsidRPr="00366810">
        <w:rPr>
          <w:rFonts w:ascii="Times New Roman" w:eastAsia="Times New Roman" w:hAnsi="Times New Roman" w:cs="Times New Roman"/>
          <w:sz w:val="28"/>
          <w:szCs w:val="28"/>
          <w:lang w:eastAsia="ru-RU"/>
        </w:rPr>
        <w:t xml:space="preserve"> тыс. рублей.</w:t>
      </w:r>
    </w:p>
    <w:p w:rsidR="00B307EE" w:rsidRPr="00366810"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366810">
        <w:rPr>
          <w:rFonts w:ascii="Times New Roman" w:eastAsia="Times New Roman" w:hAnsi="Times New Roman" w:cs="Times New Roman"/>
          <w:sz w:val="28"/>
          <w:szCs w:val="28"/>
          <w:lang w:eastAsia="ru-RU"/>
        </w:rPr>
        <w:t xml:space="preserve">Выделена субсидия ни иные цели в сумме </w:t>
      </w:r>
      <w:r w:rsidR="00366810" w:rsidRPr="00366810">
        <w:rPr>
          <w:rFonts w:ascii="Times New Roman" w:eastAsia="Times New Roman" w:hAnsi="Times New Roman" w:cs="Times New Roman"/>
          <w:sz w:val="28"/>
          <w:szCs w:val="28"/>
          <w:lang w:eastAsia="ru-RU"/>
        </w:rPr>
        <w:t>199,1</w:t>
      </w:r>
      <w:r w:rsidRPr="00366810">
        <w:rPr>
          <w:rFonts w:ascii="Times New Roman" w:eastAsia="Times New Roman" w:hAnsi="Times New Roman" w:cs="Times New Roman"/>
          <w:sz w:val="28"/>
          <w:szCs w:val="28"/>
          <w:lang w:eastAsia="ru-RU"/>
        </w:rPr>
        <w:t xml:space="preserve"> тыс.  рублей</w:t>
      </w:r>
      <w:r w:rsidR="00366810" w:rsidRPr="00366810">
        <w:rPr>
          <w:rFonts w:ascii="Times New Roman" w:eastAsia="Times New Roman" w:hAnsi="Times New Roman" w:cs="Times New Roman"/>
          <w:sz w:val="28"/>
          <w:szCs w:val="28"/>
          <w:lang w:eastAsia="ru-RU"/>
        </w:rPr>
        <w:t xml:space="preserve"> на </w:t>
      </w:r>
      <w:r w:rsidR="00366810" w:rsidRPr="00366810">
        <w:rPr>
          <w:rFonts w:ascii="Times New Roman" w:hAnsi="Times New Roman" w:cs="Times New Roman"/>
          <w:sz w:val="28"/>
          <w:szCs w:val="28"/>
        </w:rPr>
        <w:t>выполнения ремонта полов в здании МБОУ ДО «Междуреченский ЦДО».</w:t>
      </w:r>
    </w:p>
    <w:p w:rsidR="00B307EE" w:rsidRPr="00CF772C"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CF772C">
        <w:rPr>
          <w:rFonts w:ascii="Times New Roman" w:eastAsia="Times New Roman" w:hAnsi="Times New Roman" w:cs="Times New Roman"/>
          <w:sz w:val="28"/>
          <w:szCs w:val="28"/>
          <w:lang w:eastAsia="ru-RU"/>
        </w:rPr>
        <w:t xml:space="preserve">Также по этому разделу отражены расходы на содержание казенного учреждения по обслуживанию учреждений бюджетной сферы в сумме </w:t>
      </w:r>
      <w:r w:rsidR="00CF772C">
        <w:rPr>
          <w:rFonts w:ascii="Times New Roman" w:eastAsia="Times New Roman" w:hAnsi="Times New Roman" w:cs="Times New Roman"/>
          <w:sz w:val="28"/>
          <w:szCs w:val="28"/>
          <w:lang w:eastAsia="ru-RU"/>
        </w:rPr>
        <w:t>2025,6</w:t>
      </w:r>
      <w:r w:rsidRPr="00CF772C">
        <w:rPr>
          <w:rFonts w:ascii="Times New Roman" w:eastAsia="Times New Roman" w:hAnsi="Times New Roman" w:cs="Times New Roman"/>
          <w:sz w:val="28"/>
          <w:szCs w:val="28"/>
          <w:lang w:eastAsia="ru-RU"/>
        </w:rPr>
        <w:t xml:space="preserve"> тыс. рублей (в части расходов на содержание прочего персонала по обслуживанию учреждений дополнительного образования детей).</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5A50CC"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CF772C">
        <w:rPr>
          <w:rFonts w:ascii="Times New Roman" w:eastAsiaTheme="minorEastAsia" w:hAnsi="Times New Roman" w:cs="Times New Roman"/>
          <w:sz w:val="28"/>
          <w:szCs w:val="28"/>
          <w:lang w:eastAsia="ru-RU"/>
        </w:rPr>
        <w:t xml:space="preserve">        </w:t>
      </w:r>
      <w:r w:rsidRPr="00CF772C">
        <w:rPr>
          <w:rFonts w:ascii="Times New Roman" w:eastAsiaTheme="minorEastAsia" w:hAnsi="Times New Roman" w:cs="Times New Roman"/>
          <w:i/>
          <w:sz w:val="28"/>
          <w:szCs w:val="28"/>
          <w:lang w:eastAsia="ru-RU"/>
        </w:rPr>
        <w:t xml:space="preserve">         По подразделу 0707 «Молодежная политика»</w:t>
      </w:r>
      <w:r w:rsidRPr="00CF772C">
        <w:rPr>
          <w:rFonts w:ascii="Times New Roman" w:eastAsiaTheme="minorEastAsia" w:hAnsi="Times New Roman" w:cs="Times New Roman"/>
          <w:sz w:val="28"/>
          <w:szCs w:val="28"/>
          <w:lang w:eastAsia="ru-RU"/>
        </w:rPr>
        <w:t xml:space="preserve"> отражены расходы в </w:t>
      </w:r>
      <w:r w:rsidRPr="005A50CC">
        <w:rPr>
          <w:rFonts w:ascii="Times New Roman" w:eastAsiaTheme="minorEastAsia" w:hAnsi="Times New Roman" w:cs="Times New Roman"/>
          <w:sz w:val="28"/>
          <w:szCs w:val="28"/>
          <w:lang w:eastAsia="ru-RU"/>
        </w:rPr>
        <w:t xml:space="preserve">сумме </w:t>
      </w:r>
      <w:r w:rsidR="00CF772C" w:rsidRPr="005A50CC">
        <w:rPr>
          <w:rFonts w:ascii="Times New Roman" w:eastAsiaTheme="minorEastAsia" w:hAnsi="Times New Roman" w:cs="Times New Roman"/>
          <w:sz w:val="28"/>
          <w:szCs w:val="28"/>
          <w:lang w:eastAsia="ru-RU"/>
        </w:rPr>
        <w:t>306,0</w:t>
      </w:r>
      <w:r w:rsidRPr="005A50CC">
        <w:rPr>
          <w:rFonts w:ascii="Times New Roman" w:eastAsiaTheme="minorEastAsia" w:hAnsi="Times New Roman" w:cs="Times New Roman"/>
          <w:sz w:val="28"/>
          <w:szCs w:val="28"/>
          <w:lang w:eastAsia="ru-RU"/>
        </w:rPr>
        <w:t xml:space="preserve"> тыс. рублей, из них:</w:t>
      </w:r>
    </w:p>
    <w:p w:rsidR="00B307EE" w:rsidRPr="005A50CC"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5A50CC">
        <w:rPr>
          <w:rFonts w:ascii="Times New Roman" w:eastAsia="Times New Roman" w:hAnsi="Times New Roman" w:cs="Times New Roman"/>
          <w:sz w:val="28"/>
          <w:szCs w:val="28"/>
          <w:lang w:eastAsia="ru-RU"/>
        </w:rPr>
        <w:t xml:space="preserve">на организацию отдыха детей в каникулярное время –         </w:t>
      </w:r>
      <w:r w:rsidR="005A50CC" w:rsidRPr="005A50CC">
        <w:rPr>
          <w:rFonts w:ascii="Times New Roman" w:eastAsia="Times New Roman" w:hAnsi="Times New Roman" w:cs="Times New Roman"/>
          <w:sz w:val="28"/>
          <w:szCs w:val="28"/>
          <w:lang w:eastAsia="ru-RU"/>
        </w:rPr>
        <w:t>226,0 тыс. рублей;</w:t>
      </w:r>
    </w:p>
    <w:p w:rsidR="00CF772C" w:rsidRPr="00CF772C" w:rsidRDefault="00CF772C" w:rsidP="005A50CC">
      <w:pPr>
        <w:spacing w:after="0" w:line="240" w:lineRule="auto"/>
        <w:ind w:firstLine="708"/>
        <w:jc w:val="both"/>
        <w:rPr>
          <w:rFonts w:ascii="Times New Roman" w:eastAsia="Times New Roman" w:hAnsi="Times New Roman" w:cs="Times New Roman"/>
          <w:sz w:val="24"/>
          <w:szCs w:val="24"/>
          <w:lang w:eastAsia="ru-RU"/>
        </w:rPr>
      </w:pPr>
      <w:r w:rsidRPr="00CF772C">
        <w:rPr>
          <w:rFonts w:ascii="Times New Roman" w:eastAsia="Times New Roman" w:hAnsi="Times New Roman" w:cs="Times New Roman"/>
          <w:sz w:val="28"/>
          <w:szCs w:val="28"/>
          <w:lang w:eastAsia="ru-RU"/>
        </w:rPr>
        <w:t>- проведение мероприятий для детей и молодежи –80</w:t>
      </w:r>
      <w:r w:rsidR="005A50CC" w:rsidRPr="005A50CC">
        <w:rPr>
          <w:rFonts w:ascii="Times New Roman" w:eastAsia="Times New Roman" w:hAnsi="Times New Roman" w:cs="Times New Roman"/>
          <w:sz w:val="28"/>
          <w:szCs w:val="28"/>
          <w:lang w:eastAsia="ru-RU"/>
        </w:rPr>
        <w:t>,</w:t>
      </w:r>
      <w:r w:rsidRPr="00CF772C">
        <w:rPr>
          <w:rFonts w:ascii="Times New Roman" w:eastAsia="Times New Roman" w:hAnsi="Times New Roman" w:cs="Times New Roman"/>
          <w:sz w:val="28"/>
          <w:szCs w:val="28"/>
          <w:lang w:eastAsia="ru-RU"/>
        </w:rPr>
        <w:t xml:space="preserve">0 </w:t>
      </w:r>
      <w:r w:rsidR="005A50CC" w:rsidRPr="005A50CC">
        <w:rPr>
          <w:rFonts w:ascii="Times New Roman" w:eastAsia="Times New Roman" w:hAnsi="Times New Roman" w:cs="Times New Roman"/>
          <w:sz w:val="28"/>
          <w:szCs w:val="28"/>
          <w:lang w:eastAsia="ru-RU"/>
        </w:rPr>
        <w:t xml:space="preserve"> тыс. </w:t>
      </w:r>
      <w:r w:rsidRPr="00CF772C">
        <w:rPr>
          <w:rFonts w:ascii="Times New Roman" w:eastAsia="Times New Roman" w:hAnsi="Times New Roman" w:cs="Times New Roman"/>
          <w:sz w:val="28"/>
          <w:szCs w:val="28"/>
          <w:lang w:eastAsia="ru-RU"/>
        </w:rPr>
        <w:t>руб</w:t>
      </w:r>
      <w:r w:rsidR="005A50CC" w:rsidRPr="005A50CC">
        <w:rPr>
          <w:rFonts w:ascii="Times New Roman" w:eastAsia="Times New Roman" w:hAnsi="Times New Roman" w:cs="Times New Roman"/>
          <w:sz w:val="28"/>
          <w:szCs w:val="28"/>
          <w:lang w:eastAsia="ru-RU"/>
        </w:rPr>
        <w:t>лей</w:t>
      </w:r>
      <w:r w:rsidRPr="00CF772C">
        <w:rPr>
          <w:rFonts w:ascii="Times New Roman" w:eastAsia="Times New Roman" w:hAnsi="Times New Roman" w:cs="Times New Roman"/>
          <w:sz w:val="28"/>
          <w:szCs w:val="28"/>
          <w:lang w:eastAsia="ru-RU"/>
        </w:rPr>
        <w:t xml:space="preserve">, </w:t>
      </w:r>
      <w:r w:rsidR="005A50CC" w:rsidRPr="005A50CC">
        <w:rPr>
          <w:rFonts w:ascii="Times New Roman" w:eastAsia="Times New Roman" w:hAnsi="Times New Roman" w:cs="Times New Roman"/>
          <w:sz w:val="28"/>
          <w:szCs w:val="28"/>
          <w:lang w:eastAsia="ru-RU"/>
        </w:rPr>
        <w:t>н</w:t>
      </w:r>
      <w:r w:rsidRPr="00CF772C">
        <w:rPr>
          <w:rFonts w:ascii="Times New Roman" w:eastAsia="Times New Roman" w:hAnsi="Times New Roman" w:cs="Times New Roman"/>
          <w:sz w:val="28"/>
          <w:szCs w:val="28"/>
          <w:lang w:eastAsia="ru-RU"/>
        </w:rPr>
        <w:t>а выделенные средства проводились районные мероприятия, игры, фестивали для детей и молодежи</w:t>
      </w:r>
      <w:r w:rsidR="005A50CC" w:rsidRPr="005A50CC">
        <w:rPr>
          <w:rFonts w:ascii="Times New Roman" w:eastAsia="Times New Roman" w:hAnsi="Times New Roman" w:cs="Times New Roman"/>
          <w:sz w:val="28"/>
          <w:szCs w:val="28"/>
          <w:lang w:eastAsia="ru-RU"/>
        </w:rPr>
        <w:t>.</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600DBE"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600DBE">
        <w:rPr>
          <w:rFonts w:ascii="Times New Roman" w:eastAsiaTheme="minorEastAsia" w:hAnsi="Times New Roman" w:cs="Times New Roman"/>
          <w:i/>
          <w:sz w:val="28"/>
          <w:szCs w:val="28"/>
          <w:lang w:eastAsia="ru-RU"/>
        </w:rPr>
        <w:t xml:space="preserve">           По подразделу 0709 «Другие вопросы в области образования»</w:t>
      </w:r>
      <w:r w:rsidRPr="00600DBE">
        <w:rPr>
          <w:rFonts w:ascii="Times New Roman" w:eastAsiaTheme="minorEastAsia" w:hAnsi="Times New Roman" w:cs="Times New Roman"/>
          <w:sz w:val="28"/>
          <w:szCs w:val="28"/>
          <w:lang w:eastAsia="ru-RU"/>
        </w:rPr>
        <w:t xml:space="preserve">  отражены расходы на содержание отдела образования, казенного учреждения «Центр обеспечения деятельности учреждений бюджетной сферы». </w:t>
      </w:r>
    </w:p>
    <w:p w:rsidR="00B307EE" w:rsidRPr="00600DBE"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600DBE">
        <w:rPr>
          <w:rFonts w:ascii="Times New Roman" w:eastAsiaTheme="minorEastAsia" w:hAnsi="Times New Roman" w:cs="Times New Roman"/>
          <w:sz w:val="28"/>
          <w:szCs w:val="28"/>
          <w:lang w:eastAsia="ru-RU"/>
        </w:rPr>
        <w:t xml:space="preserve">             По данному подразделу расходы составили – </w:t>
      </w:r>
      <w:r w:rsidR="00600DBE" w:rsidRPr="00600DBE">
        <w:rPr>
          <w:rFonts w:ascii="Times New Roman" w:eastAsiaTheme="minorEastAsia" w:hAnsi="Times New Roman" w:cs="Times New Roman"/>
          <w:sz w:val="28"/>
          <w:szCs w:val="28"/>
          <w:lang w:eastAsia="ru-RU"/>
        </w:rPr>
        <w:t>8734,2</w:t>
      </w:r>
      <w:r w:rsidRPr="00600DBE">
        <w:rPr>
          <w:rFonts w:ascii="Times New Roman" w:eastAsiaTheme="minorEastAsia" w:hAnsi="Times New Roman" w:cs="Times New Roman"/>
          <w:sz w:val="28"/>
          <w:szCs w:val="28"/>
          <w:lang w:eastAsia="ru-RU"/>
        </w:rPr>
        <w:t xml:space="preserve"> тыс. рублей,  в том числе:</w:t>
      </w:r>
    </w:p>
    <w:p w:rsidR="00B307EE" w:rsidRPr="00600DBE" w:rsidRDefault="00624DF9" w:rsidP="00624DF9">
      <w:pPr>
        <w:spacing w:after="0"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color w:val="FF0000"/>
          <w:sz w:val="28"/>
          <w:szCs w:val="28"/>
          <w:lang w:eastAsia="ru-RU"/>
        </w:rPr>
        <w:t xml:space="preserve">       </w:t>
      </w:r>
      <w:r w:rsidR="00B307EE" w:rsidRPr="00600DBE">
        <w:rPr>
          <w:rFonts w:ascii="Times New Roman" w:eastAsiaTheme="minorEastAsia" w:hAnsi="Times New Roman" w:cs="Times New Roman"/>
          <w:sz w:val="28"/>
          <w:szCs w:val="28"/>
          <w:lang w:eastAsia="ru-RU"/>
        </w:rPr>
        <w:t xml:space="preserve">-    на содержание  отдела образования – </w:t>
      </w:r>
      <w:r w:rsidR="00600DBE" w:rsidRPr="00600DBE">
        <w:rPr>
          <w:rFonts w:ascii="Times New Roman" w:eastAsiaTheme="minorEastAsia" w:hAnsi="Times New Roman" w:cs="Times New Roman"/>
          <w:sz w:val="28"/>
          <w:szCs w:val="28"/>
          <w:lang w:eastAsia="ru-RU"/>
        </w:rPr>
        <w:t>2604,6</w:t>
      </w:r>
      <w:r w:rsidR="00B307EE" w:rsidRPr="00600DBE">
        <w:rPr>
          <w:rFonts w:ascii="Times New Roman" w:eastAsiaTheme="minorEastAsia" w:hAnsi="Times New Roman" w:cs="Times New Roman"/>
          <w:sz w:val="28"/>
          <w:szCs w:val="28"/>
          <w:lang w:eastAsia="ru-RU"/>
        </w:rPr>
        <w:t xml:space="preserve"> тыс. рублей</w:t>
      </w:r>
      <w:r w:rsidR="00600DBE">
        <w:rPr>
          <w:rFonts w:ascii="Times New Roman" w:eastAsiaTheme="minorEastAsia" w:hAnsi="Times New Roman" w:cs="Times New Roman"/>
          <w:sz w:val="28"/>
          <w:szCs w:val="28"/>
          <w:lang w:eastAsia="ru-RU"/>
        </w:rPr>
        <w:t xml:space="preserve">  </w:t>
      </w:r>
      <w:r w:rsidR="00600DBE" w:rsidRPr="00600DBE">
        <w:rPr>
          <w:rFonts w:ascii="Times New Roman" w:eastAsia="Times New Roman" w:hAnsi="Times New Roman" w:cs="Times New Roman"/>
          <w:sz w:val="24"/>
          <w:szCs w:val="24"/>
          <w:lang w:eastAsia="ru-RU"/>
        </w:rPr>
        <w:t>(</w:t>
      </w:r>
      <w:r w:rsidR="00600DBE" w:rsidRPr="00600DBE">
        <w:rPr>
          <w:rFonts w:ascii="Times New Roman" w:eastAsia="Times New Roman" w:hAnsi="Times New Roman" w:cs="Times New Roman"/>
          <w:sz w:val="28"/>
          <w:szCs w:val="28"/>
          <w:lang w:eastAsia="ru-RU"/>
        </w:rPr>
        <w:t xml:space="preserve">в том числе за счет иных межбюджетных трансфертов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в сумме </w:t>
      </w:r>
      <w:r w:rsidR="00600DBE">
        <w:rPr>
          <w:rFonts w:ascii="Times New Roman" w:eastAsia="Times New Roman" w:hAnsi="Times New Roman" w:cs="Times New Roman"/>
          <w:sz w:val="28"/>
          <w:szCs w:val="28"/>
          <w:lang w:eastAsia="ru-RU"/>
        </w:rPr>
        <w:t>28,0 тыс.</w:t>
      </w:r>
      <w:r w:rsidR="00600DBE" w:rsidRPr="00600DBE">
        <w:rPr>
          <w:rFonts w:ascii="Times New Roman" w:eastAsia="Times New Roman" w:hAnsi="Times New Roman" w:cs="Times New Roman"/>
          <w:sz w:val="28"/>
          <w:szCs w:val="28"/>
          <w:lang w:eastAsia="ru-RU"/>
        </w:rPr>
        <w:t xml:space="preserve"> рублей.</w:t>
      </w:r>
      <w:r w:rsidR="00600DBE">
        <w:rPr>
          <w:rFonts w:ascii="Times New Roman" w:eastAsia="Times New Roman" w:hAnsi="Times New Roman" w:cs="Times New Roman"/>
          <w:sz w:val="28"/>
          <w:szCs w:val="28"/>
          <w:lang w:eastAsia="ru-RU"/>
        </w:rPr>
        <w:t>);</w:t>
      </w:r>
    </w:p>
    <w:p w:rsidR="00B307EE" w:rsidRPr="00600DBE" w:rsidRDefault="00B307EE" w:rsidP="00600DBE">
      <w:pPr>
        <w:spacing w:after="0" w:line="240" w:lineRule="auto"/>
        <w:contextualSpacing/>
        <w:jc w:val="both"/>
        <w:rPr>
          <w:rFonts w:ascii="Times New Roman" w:eastAsiaTheme="minorEastAsia" w:hAnsi="Times New Roman" w:cs="Times New Roman"/>
          <w:sz w:val="28"/>
          <w:szCs w:val="28"/>
          <w:lang w:eastAsia="ru-RU"/>
        </w:rPr>
      </w:pPr>
      <w:r w:rsidRPr="00600DBE">
        <w:rPr>
          <w:rFonts w:ascii="Times New Roman" w:eastAsiaTheme="minorEastAsia" w:hAnsi="Times New Roman" w:cs="Times New Roman"/>
          <w:sz w:val="28"/>
          <w:szCs w:val="28"/>
          <w:lang w:eastAsia="ru-RU"/>
        </w:rPr>
        <w:t xml:space="preserve">       - на содержание казенного учреждения «Центр обеспечения деятельности учреждений бюджетной сферы» – </w:t>
      </w:r>
      <w:r w:rsidR="00600DBE" w:rsidRPr="00600DBE">
        <w:rPr>
          <w:rFonts w:ascii="Times New Roman" w:eastAsiaTheme="minorEastAsia" w:hAnsi="Times New Roman" w:cs="Times New Roman"/>
          <w:sz w:val="28"/>
          <w:szCs w:val="28"/>
          <w:lang w:eastAsia="ru-RU"/>
        </w:rPr>
        <w:t>5587,8</w:t>
      </w:r>
      <w:r w:rsidR="00600DBE">
        <w:rPr>
          <w:rFonts w:ascii="Times New Roman" w:eastAsiaTheme="minorEastAsia" w:hAnsi="Times New Roman" w:cs="Times New Roman"/>
          <w:sz w:val="28"/>
          <w:szCs w:val="28"/>
          <w:lang w:eastAsia="ru-RU"/>
        </w:rPr>
        <w:t xml:space="preserve"> тыс. рублей;</w:t>
      </w:r>
    </w:p>
    <w:p w:rsidR="00600DBE" w:rsidRPr="00600DBE" w:rsidRDefault="00600DBE" w:rsidP="00600DBE">
      <w:pPr>
        <w:spacing w:after="0" w:line="240" w:lineRule="auto"/>
        <w:jc w:val="both"/>
        <w:rPr>
          <w:rFonts w:ascii="Times New Roman" w:eastAsia="Times New Roman" w:hAnsi="Times New Roman" w:cs="Times New Roman"/>
          <w:b/>
          <w:i/>
          <w:color w:val="000000"/>
          <w:sz w:val="28"/>
          <w:szCs w:val="28"/>
          <w:lang w:eastAsia="ru-RU"/>
        </w:rPr>
      </w:pPr>
      <w:r w:rsidRPr="00600DBE">
        <w:rPr>
          <w:rFonts w:ascii="Times New Roman" w:eastAsia="Times New Roman" w:hAnsi="Times New Roman" w:cs="Times New Roman"/>
          <w:sz w:val="24"/>
          <w:szCs w:val="24"/>
          <w:lang w:eastAsia="ru-RU"/>
        </w:rPr>
        <w:t xml:space="preserve">           </w:t>
      </w:r>
      <w:r w:rsidRPr="00600D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w:t>
      </w:r>
      <w:r w:rsidRPr="00600DBE">
        <w:rPr>
          <w:rFonts w:ascii="Times New Roman" w:eastAsia="Times New Roman" w:hAnsi="Times New Roman" w:cs="Times New Roman"/>
          <w:sz w:val="28"/>
          <w:szCs w:val="28"/>
          <w:lang w:eastAsia="ru-RU"/>
        </w:rPr>
        <w:t xml:space="preserve">оснащение муниципальных общеобразовательных организаций государственными символами Российской Федерации </w:t>
      </w:r>
      <w:r>
        <w:rPr>
          <w:rFonts w:ascii="Times New Roman" w:eastAsia="Times New Roman" w:hAnsi="Times New Roman" w:cs="Times New Roman"/>
          <w:sz w:val="28"/>
          <w:szCs w:val="28"/>
          <w:lang w:eastAsia="ru-RU"/>
        </w:rPr>
        <w:t xml:space="preserve">– </w:t>
      </w:r>
      <w:r w:rsidRPr="00600DBE">
        <w:rPr>
          <w:rFonts w:ascii="Times New Roman" w:eastAsia="Times New Roman" w:hAnsi="Times New Roman" w:cs="Times New Roman"/>
          <w:sz w:val="28"/>
          <w:szCs w:val="28"/>
          <w:lang w:eastAsia="ru-RU"/>
        </w:rPr>
        <w:t>541</w:t>
      </w:r>
      <w:r>
        <w:rPr>
          <w:rFonts w:ascii="Times New Roman" w:eastAsia="Times New Roman" w:hAnsi="Times New Roman" w:cs="Times New Roman"/>
          <w:sz w:val="28"/>
          <w:szCs w:val="28"/>
          <w:lang w:eastAsia="ru-RU"/>
        </w:rPr>
        <w:t>,</w:t>
      </w:r>
      <w:r w:rsidR="004F2B0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тыс. </w:t>
      </w:r>
      <w:r w:rsidRPr="00600DBE">
        <w:rPr>
          <w:rFonts w:ascii="Times New Roman" w:eastAsia="Times New Roman" w:hAnsi="Times New Roman" w:cs="Times New Roman"/>
          <w:sz w:val="28"/>
          <w:szCs w:val="28"/>
          <w:lang w:eastAsia="ru-RU"/>
        </w:rPr>
        <w:t xml:space="preserve"> рублей (за счет</w:t>
      </w:r>
      <w:r w:rsidRPr="00600DBE">
        <w:rPr>
          <w:rFonts w:ascii="Times New Roman" w:eastAsia="Times New Roman" w:hAnsi="Times New Roman" w:cs="Times New Roman"/>
          <w:color w:val="000000"/>
          <w:sz w:val="28"/>
          <w:szCs w:val="28"/>
          <w:lang w:eastAsia="ru-RU"/>
        </w:rPr>
        <w:t xml:space="preserve"> субсидии из областного и федерального бюджета).</w:t>
      </w:r>
    </w:p>
    <w:p w:rsidR="00600DBE" w:rsidRPr="00600DBE" w:rsidRDefault="00600DBE" w:rsidP="00600DBE">
      <w:pPr>
        <w:spacing w:after="0" w:line="240" w:lineRule="auto"/>
        <w:jc w:val="both"/>
        <w:rPr>
          <w:rFonts w:ascii="Times New Roman" w:eastAsia="Times New Roman" w:hAnsi="Times New Roman" w:cs="Times New Roman"/>
          <w:sz w:val="28"/>
          <w:szCs w:val="28"/>
          <w:lang w:eastAsia="ru-RU"/>
        </w:rPr>
      </w:pPr>
      <w:r w:rsidRPr="00600DBE">
        <w:rPr>
          <w:rFonts w:ascii="Times New Roman" w:eastAsia="Times New Roman" w:hAnsi="Times New Roman" w:cs="Times New Roman"/>
          <w:sz w:val="28"/>
          <w:szCs w:val="28"/>
          <w:lang w:eastAsia="ru-RU"/>
        </w:rPr>
        <w:t xml:space="preserve">          По Указам Президента Российской Федерации, показатели в части выплаты заработной платы отдельных категорий работников бюджетной сферы выполнены.</w:t>
      </w:r>
    </w:p>
    <w:p w:rsidR="00600DBE" w:rsidRPr="00600DBE" w:rsidRDefault="00600DBE" w:rsidP="00600DBE">
      <w:pPr>
        <w:spacing w:after="0" w:line="240" w:lineRule="auto"/>
        <w:jc w:val="both"/>
        <w:rPr>
          <w:rFonts w:ascii="Times New Roman" w:eastAsia="Times New Roman" w:hAnsi="Times New Roman" w:cs="Times New Roman"/>
          <w:sz w:val="28"/>
          <w:szCs w:val="28"/>
          <w:lang w:eastAsia="ru-RU"/>
        </w:rPr>
      </w:pPr>
      <w:r w:rsidRPr="00600DBE">
        <w:rPr>
          <w:rFonts w:ascii="Times New Roman" w:eastAsia="Times New Roman" w:hAnsi="Times New Roman" w:cs="Times New Roman"/>
          <w:sz w:val="28"/>
          <w:szCs w:val="28"/>
          <w:lang w:eastAsia="ru-RU"/>
        </w:rPr>
        <w:t xml:space="preserve">         Средняя заработная плата педагогических работников отрасли «Дошкольное образование»</w:t>
      </w:r>
      <w:r>
        <w:rPr>
          <w:rFonts w:ascii="Times New Roman" w:eastAsia="Times New Roman" w:hAnsi="Times New Roman" w:cs="Times New Roman"/>
          <w:sz w:val="28"/>
          <w:szCs w:val="28"/>
          <w:lang w:eastAsia="ru-RU"/>
        </w:rPr>
        <w:t xml:space="preserve"> </w:t>
      </w:r>
      <w:r w:rsidRPr="00600DBE">
        <w:rPr>
          <w:rFonts w:ascii="Times New Roman" w:eastAsia="Times New Roman" w:hAnsi="Times New Roman" w:cs="Times New Roman"/>
          <w:sz w:val="28"/>
          <w:szCs w:val="28"/>
          <w:lang w:eastAsia="ru-RU"/>
        </w:rPr>
        <w:t xml:space="preserve"> в 2022 году составила </w:t>
      </w:r>
      <w:r w:rsidR="004F2B04">
        <w:rPr>
          <w:rFonts w:ascii="Times New Roman" w:eastAsia="Times New Roman" w:hAnsi="Times New Roman" w:cs="Times New Roman"/>
          <w:sz w:val="28"/>
          <w:szCs w:val="28"/>
          <w:lang w:eastAsia="ru-RU"/>
        </w:rPr>
        <w:t xml:space="preserve"> </w:t>
      </w:r>
      <w:r w:rsidRPr="00600DBE">
        <w:rPr>
          <w:rFonts w:ascii="Times New Roman" w:eastAsia="Times New Roman" w:hAnsi="Times New Roman" w:cs="Times New Roman"/>
          <w:sz w:val="28"/>
          <w:szCs w:val="28"/>
          <w:lang w:eastAsia="ru-RU"/>
        </w:rPr>
        <w:t>44,5 тыс.  рублей, отрасли «Общее образование», в том числе, учителя 51,0 тыс.  рублей (с учетом доплаты за классное руководство), отрасли «Дополнительное образование детей» 47,3 тыс.  рублей.</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4F2B04"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4F2B04">
        <w:rPr>
          <w:rFonts w:ascii="Times New Roman" w:eastAsiaTheme="minorEastAsia" w:hAnsi="Times New Roman" w:cs="Times New Roman"/>
          <w:b/>
          <w:sz w:val="28"/>
          <w:szCs w:val="28"/>
          <w:lang w:eastAsia="ru-RU"/>
        </w:rPr>
        <w:lastRenderedPageBreak/>
        <w:t>5.2.7.  Раздел «Культура, кинематография»</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color w:val="FF0000"/>
          <w:sz w:val="28"/>
          <w:szCs w:val="28"/>
          <w:lang w:eastAsia="ru-RU"/>
        </w:rPr>
      </w:pPr>
    </w:p>
    <w:p w:rsidR="00B307EE" w:rsidRPr="0003189D"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03189D">
        <w:rPr>
          <w:rFonts w:ascii="Times New Roman" w:eastAsiaTheme="minorEastAsia" w:hAnsi="Times New Roman" w:cs="Times New Roman"/>
          <w:sz w:val="28"/>
          <w:szCs w:val="28"/>
          <w:lang w:eastAsia="ru-RU"/>
        </w:rPr>
        <w:t xml:space="preserve">  Расходы </w:t>
      </w:r>
      <w:r w:rsidRPr="0003189D">
        <w:rPr>
          <w:rFonts w:ascii="Times New Roman" w:eastAsiaTheme="minorEastAsia" w:hAnsi="Times New Roman" w:cs="Times New Roman"/>
          <w:i/>
          <w:sz w:val="28"/>
          <w:szCs w:val="28"/>
          <w:lang w:eastAsia="ru-RU"/>
        </w:rPr>
        <w:t xml:space="preserve">по разделу 0800 «Культура,  кинематография» </w:t>
      </w:r>
      <w:r w:rsidRPr="0003189D">
        <w:rPr>
          <w:rFonts w:ascii="Times New Roman" w:eastAsiaTheme="minorEastAsia" w:hAnsi="Times New Roman" w:cs="Times New Roman"/>
          <w:sz w:val="28"/>
          <w:szCs w:val="28"/>
          <w:lang w:eastAsia="ru-RU"/>
        </w:rPr>
        <w:t xml:space="preserve">исполнены в сумме </w:t>
      </w:r>
      <w:r w:rsidR="0003189D" w:rsidRPr="0003189D">
        <w:rPr>
          <w:rFonts w:ascii="Times New Roman" w:eastAsiaTheme="minorEastAsia" w:hAnsi="Times New Roman" w:cs="Times New Roman"/>
          <w:sz w:val="28"/>
          <w:szCs w:val="28"/>
          <w:lang w:eastAsia="ru-RU"/>
        </w:rPr>
        <w:t>28992,5</w:t>
      </w:r>
      <w:r w:rsidRPr="0003189D">
        <w:rPr>
          <w:rFonts w:ascii="Times New Roman" w:eastAsiaTheme="minorEastAsia" w:hAnsi="Times New Roman" w:cs="Times New Roman"/>
          <w:sz w:val="28"/>
          <w:szCs w:val="28"/>
          <w:lang w:eastAsia="ru-RU"/>
        </w:rPr>
        <w:t xml:space="preserve"> тыс. рублей, или на </w:t>
      </w:r>
      <w:r w:rsidR="0003189D" w:rsidRPr="0003189D">
        <w:rPr>
          <w:rFonts w:ascii="Times New Roman" w:eastAsiaTheme="minorEastAsia" w:hAnsi="Times New Roman" w:cs="Times New Roman"/>
          <w:sz w:val="28"/>
          <w:szCs w:val="28"/>
          <w:lang w:eastAsia="ru-RU"/>
        </w:rPr>
        <w:t>100,0</w:t>
      </w:r>
      <w:r w:rsidRPr="0003189D">
        <w:rPr>
          <w:rFonts w:ascii="Times New Roman" w:eastAsiaTheme="minorEastAsia" w:hAnsi="Times New Roman" w:cs="Times New Roman"/>
          <w:sz w:val="28"/>
          <w:szCs w:val="28"/>
          <w:lang w:eastAsia="ru-RU"/>
        </w:rPr>
        <w:t xml:space="preserve">  процентов от годовых назначений. Доля расходов по данному разделу в общем объеме расходов бюджета района составила </w:t>
      </w:r>
      <w:r w:rsidR="0003189D" w:rsidRPr="0003189D">
        <w:rPr>
          <w:rFonts w:ascii="Times New Roman" w:eastAsiaTheme="minorEastAsia" w:hAnsi="Times New Roman" w:cs="Times New Roman"/>
          <w:sz w:val="28"/>
          <w:szCs w:val="28"/>
          <w:lang w:eastAsia="ru-RU"/>
        </w:rPr>
        <w:t>9,9</w:t>
      </w:r>
      <w:r w:rsidRPr="0003189D">
        <w:rPr>
          <w:rFonts w:ascii="Times New Roman" w:eastAsiaTheme="minorEastAsia" w:hAnsi="Times New Roman" w:cs="Times New Roman"/>
          <w:sz w:val="28"/>
          <w:szCs w:val="28"/>
          <w:lang w:eastAsia="ru-RU"/>
        </w:rPr>
        <w:t xml:space="preserve"> процента. В 202</w:t>
      </w:r>
      <w:r w:rsidR="0003189D" w:rsidRPr="0003189D">
        <w:rPr>
          <w:rFonts w:ascii="Times New Roman" w:eastAsiaTheme="minorEastAsia" w:hAnsi="Times New Roman" w:cs="Times New Roman"/>
          <w:sz w:val="28"/>
          <w:szCs w:val="28"/>
          <w:lang w:eastAsia="ru-RU"/>
        </w:rPr>
        <w:t>1</w:t>
      </w:r>
      <w:r w:rsidRPr="0003189D">
        <w:rPr>
          <w:rFonts w:ascii="Times New Roman" w:eastAsiaTheme="minorEastAsia" w:hAnsi="Times New Roman" w:cs="Times New Roman"/>
          <w:sz w:val="28"/>
          <w:szCs w:val="28"/>
          <w:lang w:eastAsia="ru-RU"/>
        </w:rPr>
        <w:t xml:space="preserve"> году исполнение составило также  99,</w:t>
      </w:r>
      <w:r w:rsidR="0003189D" w:rsidRPr="0003189D">
        <w:rPr>
          <w:rFonts w:ascii="Times New Roman" w:eastAsiaTheme="minorEastAsia" w:hAnsi="Times New Roman" w:cs="Times New Roman"/>
          <w:sz w:val="28"/>
          <w:szCs w:val="28"/>
          <w:lang w:eastAsia="ru-RU"/>
        </w:rPr>
        <w:t>1</w:t>
      </w:r>
      <w:r w:rsidRPr="0003189D">
        <w:rPr>
          <w:rFonts w:ascii="Times New Roman" w:eastAsiaTheme="minorEastAsia" w:hAnsi="Times New Roman" w:cs="Times New Roman"/>
          <w:sz w:val="28"/>
          <w:szCs w:val="28"/>
          <w:lang w:eastAsia="ru-RU"/>
        </w:rPr>
        <w:t xml:space="preserve">  процента. </w:t>
      </w:r>
    </w:p>
    <w:p w:rsidR="00B307EE" w:rsidRPr="0003189D"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03189D">
        <w:rPr>
          <w:rFonts w:ascii="Times New Roman" w:eastAsiaTheme="minorEastAsia" w:hAnsi="Times New Roman" w:cs="Times New Roman"/>
          <w:sz w:val="28"/>
          <w:szCs w:val="28"/>
          <w:lang w:eastAsia="ru-RU"/>
        </w:rPr>
        <w:t>По данному разделу отражены расходы  на содержание учреждений бюджетного типа: централизованной библиотечной системы, центра культурного развития и музея. Финансирование проводится в соответствии с муниципальной программой «Развитие культуры и туризма  в Междуреченском муниципальном районе на 2021-2025 годы».</w:t>
      </w:r>
    </w:p>
    <w:p w:rsidR="00B307EE" w:rsidRPr="0003189D"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03189D">
        <w:rPr>
          <w:rFonts w:ascii="Times New Roman" w:eastAsiaTheme="minorEastAsia" w:hAnsi="Times New Roman" w:cs="Times New Roman"/>
          <w:sz w:val="28"/>
          <w:szCs w:val="28"/>
          <w:lang w:eastAsia="ru-RU"/>
        </w:rPr>
        <w:t>Расходы по отрасли культура осуществлялись за счет средств бюджета района    и за счет иных межбюджетных трансфертов из федерального и областного бюджетов на комплектования книжных фондов библиотеки, укрепление материально-технической базы учреждений культуры и капитальный ремонт домов культуры и социальной инфраструктуры.</w:t>
      </w:r>
    </w:p>
    <w:p w:rsidR="00B307EE" w:rsidRPr="0003189D"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03189D">
        <w:rPr>
          <w:rFonts w:ascii="Times New Roman" w:eastAsiaTheme="minorEastAsia" w:hAnsi="Times New Roman" w:cs="Times New Roman"/>
          <w:sz w:val="28"/>
          <w:szCs w:val="28"/>
          <w:lang w:eastAsia="ru-RU"/>
        </w:rPr>
        <w:t xml:space="preserve"> </w:t>
      </w:r>
    </w:p>
    <w:p w:rsidR="00B307EE" w:rsidRPr="0003189D"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03189D">
        <w:rPr>
          <w:rFonts w:ascii="Times New Roman" w:eastAsiaTheme="minorEastAsia" w:hAnsi="Times New Roman" w:cs="Times New Roman"/>
          <w:i/>
          <w:sz w:val="28"/>
          <w:szCs w:val="28"/>
          <w:lang w:eastAsia="ru-RU"/>
        </w:rPr>
        <w:t>По подразделу 0801 «Культура»</w:t>
      </w:r>
      <w:r w:rsidRPr="0003189D">
        <w:rPr>
          <w:rFonts w:ascii="Times New Roman" w:eastAsiaTheme="minorEastAsia" w:hAnsi="Times New Roman" w:cs="Times New Roman"/>
          <w:sz w:val="28"/>
          <w:szCs w:val="28"/>
          <w:lang w:eastAsia="ru-RU"/>
        </w:rPr>
        <w:t xml:space="preserve"> отражены расходы в сумме </w:t>
      </w:r>
      <w:r w:rsidR="0003189D" w:rsidRPr="0003189D">
        <w:rPr>
          <w:rFonts w:ascii="Times New Roman" w:eastAsiaTheme="minorEastAsia" w:hAnsi="Times New Roman" w:cs="Times New Roman"/>
          <w:sz w:val="28"/>
          <w:szCs w:val="28"/>
          <w:lang w:eastAsia="ru-RU"/>
        </w:rPr>
        <w:t>25751,5</w:t>
      </w:r>
      <w:r w:rsidRPr="0003189D">
        <w:rPr>
          <w:rFonts w:ascii="Times New Roman" w:eastAsiaTheme="minorEastAsia" w:hAnsi="Times New Roman" w:cs="Times New Roman"/>
          <w:sz w:val="28"/>
          <w:szCs w:val="28"/>
          <w:lang w:eastAsia="ru-RU"/>
        </w:rPr>
        <w:t xml:space="preserve"> тыс. рублей, в том числе:</w:t>
      </w:r>
    </w:p>
    <w:p w:rsidR="00B307EE" w:rsidRPr="0003189D" w:rsidRDefault="00B307EE" w:rsidP="00B307EE">
      <w:pPr>
        <w:spacing w:line="240" w:lineRule="auto"/>
        <w:ind w:firstLine="709"/>
        <w:contextualSpacing/>
        <w:jc w:val="both"/>
        <w:rPr>
          <w:rFonts w:ascii="Times New Roman" w:eastAsia="Times New Roman" w:hAnsi="Times New Roman" w:cs="Times New Roman"/>
          <w:sz w:val="28"/>
          <w:szCs w:val="28"/>
          <w:lang w:eastAsia="ru-RU"/>
        </w:rPr>
      </w:pPr>
      <w:r w:rsidRPr="0003189D">
        <w:rPr>
          <w:rFonts w:ascii="Times New Roman" w:eastAsia="Times New Roman" w:hAnsi="Times New Roman" w:cs="Times New Roman"/>
          <w:sz w:val="28"/>
          <w:szCs w:val="28"/>
          <w:lang w:eastAsia="ru-RU"/>
        </w:rPr>
        <w:t xml:space="preserve">Субсидия на выполнение муниципального задания по учреждениям культуры профинансирована на 100%. Направлено на выполнения муниципального задания </w:t>
      </w:r>
      <w:r w:rsidR="0003189D" w:rsidRPr="0003189D">
        <w:rPr>
          <w:rFonts w:ascii="Times New Roman" w:eastAsia="Times New Roman" w:hAnsi="Times New Roman" w:cs="Times New Roman"/>
          <w:sz w:val="28"/>
          <w:szCs w:val="28"/>
          <w:lang w:eastAsia="ru-RU"/>
        </w:rPr>
        <w:t>–</w:t>
      </w:r>
      <w:r w:rsidRPr="0003189D">
        <w:rPr>
          <w:rFonts w:ascii="Times New Roman" w:eastAsia="Times New Roman" w:hAnsi="Times New Roman" w:cs="Times New Roman"/>
          <w:sz w:val="28"/>
          <w:szCs w:val="28"/>
          <w:lang w:eastAsia="ru-RU"/>
        </w:rPr>
        <w:t xml:space="preserve"> </w:t>
      </w:r>
      <w:r w:rsidR="0003189D" w:rsidRPr="0003189D">
        <w:rPr>
          <w:rFonts w:ascii="Times New Roman" w:eastAsia="Times New Roman" w:hAnsi="Times New Roman" w:cs="Times New Roman"/>
          <w:sz w:val="28"/>
          <w:szCs w:val="28"/>
          <w:lang w:eastAsia="ru-RU"/>
        </w:rPr>
        <w:t>22045,</w:t>
      </w:r>
      <w:r w:rsidR="0003189D">
        <w:rPr>
          <w:rFonts w:ascii="Times New Roman" w:eastAsia="Times New Roman" w:hAnsi="Times New Roman" w:cs="Times New Roman"/>
          <w:sz w:val="28"/>
          <w:szCs w:val="28"/>
          <w:lang w:eastAsia="ru-RU"/>
        </w:rPr>
        <w:t>0</w:t>
      </w:r>
      <w:r w:rsidRPr="0003189D">
        <w:rPr>
          <w:rFonts w:ascii="Times New Roman" w:eastAsia="Times New Roman" w:hAnsi="Times New Roman" w:cs="Times New Roman"/>
          <w:sz w:val="28"/>
          <w:szCs w:val="28"/>
          <w:lang w:eastAsia="ru-RU"/>
        </w:rPr>
        <w:t xml:space="preserve"> тыс. рублей.</w:t>
      </w:r>
    </w:p>
    <w:p w:rsidR="00E11639" w:rsidRDefault="00B307EE" w:rsidP="00E11639">
      <w:pPr>
        <w:ind w:firstLine="709"/>
        <w:contextualSpacing/>
        <w:jc w:val="both"/>
        <w:rPr>
          <w:rFonts w:ascii="Times New Roman" w:eastAsia="Times New Roman" w:hAnsi="Times New Roman" w:cs="Times New Roman"/>
          <w:sz w:val="28"/>
          <w:szCs w:val="28"/>
          <w:lang w:eastAsia="ru-RU"/>
        </w:rPr>
      </w:pPr>
      <w:r w:rsidRPr="00CE0CD7">
        <w:rPr>
          <w:rFonts w:ascii="Times New Roman" w:eastAsia="Times New Roman" w:hAnsi="Times New Roman" w:cs="Times New Roman"/>
          <w:sz w:val="28"/>
          <w:szCs w:val="28"/>
          <w:lang w:eastAsia="ru-RU"/>
        </w:rPr>
        <w:t>Кроме того направлена  субсидия на иные цели</w:t>
      </w:r>
      <w:r w:rsidR="00E11639">
        <w:rPr>
          <w:rFonts w:ascii="Times New Roman" w:eastAsia="Times New Roman" w:hAnsi="Times New Roman" w:cs="Times New Roman"/>
          <w:sz w:val="28"/>
          <w:szCs w:val="28"/>
          <w:lang w:eastAsia="ru-RU"/>
        </w:rPr>
        <w:t xml:space="preserve"> </w:t>
      </w:r>
      <w:r w:rsidRPr="00CE0CD7">
        <w:rPr>
          <w:rFonts w:ascii="Times New Roman" w:eastAsia="Times New Roman" w:hAnsi="Times New Roman" w:cs="Times New Roman"/>
          <w:sz w:val="28"/>
          <w:szCs w:val="28"/>
          <w:lang w:eastAsia="ru-RU"/>
        </w:rPr>
        <w:t xml:space="preserve"> в сумме </w:t>
      </w:r>
      <w:r w:rsidR="0003189D" w:rsidRPr="00CE0CD7">
        <w:rPr>
          <w:rFonts w:ascii="Times New Roman" w:eastAsia="Times New Roman" w:hAnsi="Times New Roman" w:cs="Times New Roman"/>
          <w:sz w:val="28"/>
          <w:szCs w:val="28"/>
          <w:lang w:eastAsia="ru-RU"/>
        </w:rPr>
        <w:t>3706,5</w:t>
      </w:r>
      <w:r w:rsidRPr="00CE0CD7">
        <w:rPr>
          <w:rFonts w:ascii="Times New Roman" w:eastAsia="Times New Roman" w:hAnsi="Times New Roman" w:cs="Times New Roman"/>
          <w:sz w:val="28"/>
          <w:szCs w:val="28"/>
          <w:lang w:eastAsia="ru-RU"/>
        </w:rPr>
        <w:t xml:space="preserve"> тыс.  рублей (97,1%)</w:t>
      </w:r>
      <w:r w:rsidR="00E667E9">
        <w:rPr>
          <w:rFonts w:ascii="Times New Roman" w:eastAsia="Times New Roman" w:hAnsi="Times New Roman" w:cs="Times New Roman"/>
          <w:sz w:val="28"/>
          <w:szCs w:val="28"/>
          <w:lang w:eastAsia="ru-RU"/>
        </w:rPr>
        <w:t>,</w:t>
      </w:r>
      <w:r w:rsidRPr="00CE0CD7">
        <w:rPr>
          <w:rFonts w:ascii="Times New Roman" w:eastAsia="Times New Roman" w:hAnsi="Times New Roman" w:cs="Times New Roman"/>
          <w:sz w:val="28"/>
          <w:szCs w:val="28"/>
          <w:lang w:eastAsia="ru-RU"/>
        </w:rPr>
        <w:t xml:space="preserve"> из них:</w:t>
      </w:r>
    </w:p>
    <w:p w:rsidR="0003189D" w:rsidRPr="0003189D" w:rsidRDefault="0003189D" w:rsidP="00E11639">
      <w:pPr>
        <w:ind w:firstLine="709"/>
        <w:contextualSpacing/>
        <w:jc w:val="both"/>
        <w:rPr>
          <w:rFonts w:ascii="Times New Roman" w:eastAsia="Times New Roman" w:hAnsi="Times New Roman" w:cs="Times New Roman"/>
          <w:sz w:val="28"/>
          <w:szCs w:val="28"/>
          <w:lang w:eastAsia="ru-RU"/>
        </w:rPr>
      </w:pPr>
      <w:r w:rsidRPr="0003189D">
        <w:rPr>
          <w:rFonts w:ascii="Times New Roman" w:eastAsia="Times New Roman" w:hAnsi="Times New Roman" w:cs="Times New Roman"/>
          <w:sz w:val="28"/>
          <w:szCs w:val="28"/>
          <w:lang w:eastAsia="ru-RU"/>
        </w:rPr>
        <w:t xml:space="preserve"> - субсидия  на мероприятия по модернизации библиотек в части комплектования книжных фондов библиотек муниципальных образований в сумме </w:t>
      </w:r>
      <w:r w:rsidR="00734A94">
        <w:rPr>
          <w:rFonts w:ascii="Times New Roman" w:eastAsia="Times New Roman" w:hAnsi="Times New Roman" w:cs="Times New Roman"/>
          <w:sz w:val="28"/>
          <w:szCs w:val="28"/>
          <w:lang w:eastAsia="ru-RU"/>
        </w:rPr>
        <w:t>700,8</w:t>
      </w:r>
      <w:r>
        <w:rPr>
          <w:rFonts w:ascii="Times New Roman" w:eastAsia="Times New Roman" w:hAnsi="Times New Roman" w:cs="Times New Roman"/>
          <w:sz w:val="28"/>
          <w:szCs w:val="28"/>
          <w:lang w:eastAsia="ru-RU"/>
        </w:rPr>
        <w:t xml:space="preserve"> тыс. рублей</w:t>
      </w:r>
      <w:r w:rsidRPr="0003189D">
        <w:rPr>
          <w:rFonts w:ascii="Times New Roman" w:eastAsia="Times New Roman" w:hAnsi="Times New Roman" w:cs="Times New Roman"/>
          <w:sz w:val="28"/>
          <w:szCs w:val="28"/>
          <w:lang w:eastAsia="ru-RU"/>
        </w:rPr>
        <w:t xml:space="preserve"> на приобретение книг для библиотеки;</w:t>
      </w:r>
    </w:p>
    <w:p w:rsidR="0003189D" w:rsidRPr="0003189D" w:rsidRDefault="0003189D" w:rsidP="00E11639">
      <w:pPr>
        <w:spacing w:after="0" w:line="240" w:lineRule="auto"/>
        <w:ind w:firstLine="709"/>
        <w:contextualSpacing/>
        <w:jc w:val="both"/>
        <w:rPr>
          <w:rFonts w:ascii="Times New Roman" w:eastAsia="Times New Roman" w:hAnsi="Times New Roman" w:cs="Times New Roman"/>
          <w:sz w:val="28"/>
          <w:szCs w:val="28"/>
          <w:lang w:eastAsia="ru-RU"/>
        </w:rPr>
      </w:pPr>
      <w:r w:rsidRPr="0003189D">
        <w:rPr>
          <w:rFonts w:ascii="Times New Roman" w:eastAsia="Times New Roman" w:hAnsi="Times New Roman" w:cs="Times New Roman"/>
          <w:sz w:val="28"/>
          <w:szCs w:val="28"/>
          <w:lang w:eastAsia="ru-RU"/>
        </w:rPr>
        <w:t xml:space="preserve">- субсидия на проведение капитальных ремонтов домов культуры в сельских населенных пунктах, за исключением домов культуры, расположенных на территориях административных центров муниципальных районов в рамках реализации регионального проекта «Культурная среда»  в сумме </w:t>
      </w:r>
      <w:r w:rsidR="00734A94">
        <w:rPr>
          <w:rFonts w:ascii="Times New Roman" w:eastAsia="Times New Roman" w:hAnsi="Times New Roman" w:cs="Times New Roman"/>
          <w:sz w:val="28"/>
          <w:szCs w:val="28"/>
          <w:lang w:eastAsia="ru-RU"/>
        </w:rPr>
        <w:t xml:space="preserve">2591,8 </w:t>
      </w:r>
      <w:r>
        <w:rPr>
          <w:rFonts w:ascii="Times New Roman" w:eastAsia="Times New Roman" w:hAnsi="Times New Roman" w:cs="Times New Roman"/>
          <w:sz w:val="28"/>
          <w:szCs w:val="28"/>
          <w:lang w:eastAsia="ru-RU"/>
        </w:rPr>
        <w:t xml:space="preserve"> тыс. </w:t>
      </w:r>
      <w:r w:rsidRPr="0003189D">
        <w:rPr>
          <w:rFonts w:ascii="Times New Roman" w:eastAsia="Times New Roman" w:hAnsi="Times New Roman" w:cs="Times New Roman"/>
          <w:sz w:val="28"/>
          <w:szCs w:val="28"/>
          <w:lang w:eastAsia="ru-RU"/>
        </w:rPr>
        <w:t xml:space="preserve"> рублей на капитальный ремонт здания филиала БУК ММР «Центр культурного развития» в с. Шейбухта; </w:t>
      </w:r>
    </w:p>
    <w:p w:rsidR="0003189D" w:rsidRPr="0003189D" w:rsidRDefault="0003189D" w:rsidP="0003189D">
      <w:pPr>
        <w:spacing w:after="0" w:line="240" w:lineRule="auto"/>
        <w:ind w:firstLine="709"/>
        <w:contextualSpacing/>
        <w:jc w:val="both"/>
        <w:rPr>
          <w:rFonts w:ascii="Times New Roman" w:eastAsia="Times New Roman" w:hAnsi="Times New Roman" w:cs="Times New Roman"/>
          <w:sz w:val="28"/>
          <w:szCs w:val="28"/>
          <w:lang w:eastAsia="ru-RU"/>
        </w:rPr>
      </w:pPr>
      <w:r w:rsidRPr="0003189D">
        <w:rPr>
          <w:rFonts w:ascii="Times New Roman" w:eastAsia="Times New Roman" w:hAnsi="Times New Roman" w:cs="Times New Roman"/>
          <w:sz w:val="28"/>
          <w:szCs w:val="28"/>
          <w:lang w:eastAsia="ru-RU"/>
        </w:rPr>
        <w:t>- за счет средств иного межбюджетного трансферта на государственную поддержку лучших работников сельских учреждений культуры и лучших сельских учреждений культуры в рамках реализации национального проекта «Творческие люди» направлено 52</w:t>
      </w:r>
      <w:r>
        <w:rPr>
          <w:rFonts w:ascii="Times New Roman" w:eastAsia="Times New Roman" w:hAnsi="Times New Roman" w:cs="Times New Roman"/>
          <w:sz w:val="28"/>
          <w:szCs w:val="28"/>
          <w:lang w:eastAsia="ru-RU"/>
        </w:rPr>
        <w:t xml:space="preserve">,1 тыс. </w:t>
      </w:r>
      <w:r w:rsidRPr="0003189D">
        <w:rPr>
          <w:rFonts w:ascii="Times New Roman" w:eastAsia="Times New Roman" w:hAnsi="Times New Roman" w:cs="Times New Roman"/>
          <w:sz w:val="28"/>
          <w:szCs w:val="28"/>
          <w:lang w:eastAsia="ru-RU"/>
        </w:rPr>
        <w:t xml:space="preserve"> рублей на поощрение заведующего </w:t>
      </w:r>
      <w:proofErr w:type="spellStart"/>
      <w:r w:rsidRPr="0003189D">
        <w:rPr>
          <w:rFonts w:ascii="Times New Roman" w:eastAsia="Times New Roman" w:hAnsi="Times New Roman" w:cs="Times New Roman"/>
          <w:sz w:val="28"/>
          <w:szCs w:val="28"/>
          <w:lang w:eastAsia="ru-RU"/>
        </w:rPr>
        <w:t>Старосельским</w:t>
      </w:r>
      <w:proofErr w:type="spellEnd"/>
      <w:r w:rsidRPr="0003189D">
        <w:rPr>
          <w:rFonts w:ascii="Times New Roman" w:eastAsia="Times New Roman" w:hAnsi="Times New Roman" w:cs="Times New Roman"/>
          <w:sz w:val="28"/>
          <w:szCs w:val="28"/>
          <w:lang w:eastAsia="ru-RU"/>
        </w:rPr>
        <w:t xml:space="preserve"> филиалом  МБУК «Междуреченская ЦБС».</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CE0CD7" w:rsidRDefault="00B307EE" w:rsidP="00B307EE">
      <w:pPr>
        <w:spacing w:after="0" w:line="240" w:lineRule="auto"/>
        <w:ind w:firstLine="360"/>
        <w:contextualSpacing/>
        <w:jc w:val="both"/>
        <w:rPr>
          <w:rFonts w:ascii="Times New Roman" w:eastAsia="Times New Roman" w:hAnsi="Times New Roman" w:cs="Times New Roman"/>
          <w:sz w:val="28"/>
          <w:szCs w:val="28"/>
          <w:lang w:eastAsia="ru-RU"/>
        </w:rPr>
      </w:pPr>
      <w:r w:rsidRPr="00CE0CD7">
        <w:rPr>
          <w:rFonts w:ascii="Times New Roman" w:eastAsiaTheme="minorEastAsia" w:hAnsi="Times New Roman" w:cs="Times New Roman"/>
          <w:i/>
          <w:sz w:val="28"/>
          <w:szCs w:val="28"/>
          <w:lang w:eastAsia="ru-RU"/>
        </w:rPr>
        <w:t>По подразделу 0804 «Другие вопросы в области культуры, кинематографии »</w:t>
      </w:r>
      <w:r w:rsidRPr="00CE0CD7">
        <w:rPr>
          <w:rFonts w:ascii="Times New Roman" w:eastAsiaTheme="minorEastAsia" w:hAnsi="Times New Roman" w:cs="Times New Roman"/>
          <w:sz w:val="28"/>
          <w:szCs w:val="28"/>
          <w:lang w:eastAsia="ru-RU"/>
        </w:rPr>
        <w:t xml:space="preserve"> </w:t>
      </w:r>
      <w:r w:rsidRPr="00CE0CD7">
        <w:rPr>
          <w:rFonts w:ascii="Times New Roman" w:eastAsia="Times New Roman" w:hAnsi="Times New Roman" w:cs="Times New Roman"/>
          <w:sz w:val="28"/>
          <w:szCs w:val="28"/>
          <w:lang w:eastAsia="ru-RU"/>
        </w:rPr>
        <w:t xml:space="preserve">отражены расходы на содержание казенного учреждения «Центр обеспечения деятельности учреждений бюджетной сферы» в части </w:t>
      </w:r>
      <w:r w:rsidRPr="00CE0CD7">
        <w:rPr>
          <w:rFonts w:ascii="Times New Roman" w:eastAsia="Times New Roman" w:hAnsi="Times New Roman" w:cs="Times New Roman"/>
          <w:sz w:val="28"/>
          <w:szCs w:val="28"/>
          <w:lang w:eastAsia="ru-RU"/>
        </w:rPr>
        <w:lastRenderedPageBreak/>
        <w:t xml:space="preserve">обслуживания учреждений культуры. Расход  составил </w:t>
      </w:r>
      <w:r w:rsidR="00CE0CD7" w:rsidRPr="00CE0CD7">
        <w:rPr>
          <w:rFonts w:ascii="Times New Roman" w:eastAsia="Times New Roman" w:hAnsi="Times New Roman" w:cs="Times New Roman"/>
          <w:sz w:val="28"/>
          <w:szCs w:val="28"/>
          <w:lang w:eastAsia="ru-RU"/>
        </w:rPr>
        <w:t>3241,0</w:t>
      </w:r>
      <w:r w:rsidRPr="00CE0CD7">
        <w:rPr>
          <w:rFonts w:ascii="Times New Roman" w:eastAsia="Times New Roman" w:hAnsi="Times New Roman" w:cs="Times New Roman"/>
          <w:sz w:val="28"/>
          <w:szCs w:val="28"/>
          <w:lang w:eastAsia="ru-RU"/>
        </w:rPr>
        <w:t xml:space="preserve"> тыс. рублей, или 100% к утвержденным бюджетным назначениям.</w:t>
      </w:r>
    </w:p>
    <w:p w:rsidR="00CE0CD7" w:rsidRPr="00CE0CD7" w:rsidRDefault="00CE0CD7" w:rsidP="00CE0CD7">
      <w:pPr>
        <w:spacing w:after="0" w:line="240" w:lineRule="auto"/>
        <w:jc w:val="both"/>
        <w:rPr>
          <w:rFonts w:ascii="Times New Roman" w:eastAsia="Times New Roman" w:hAnsi="Times New Roman" w:cs="Times New Roman"/>
          <w:sz w:val="28"/>
          <w:szCs w:val="28"/>
          <w:lang w:eastAsia="ru-RU"/>
        </w:rPr>
      </w:pPr>
      <w:r w:rsidRPr="00CE0CD7">
        <w:rPr>
          <w:rFonts w:ascii="Times New Roman" w:eastAsia="Times New Roman" w:hAnsi="Times New Roman" w:cs="Times New Roman"/>
          <w:sz w:val="28"/>
          <w:szCs w:val="28"/>
          <w:lang w:eastAsia="ru-RU"/>
        </w:rPr>
        <w:t xml:space="preserve">      По Указам Президента Российской Федерации, показатели в части выплаты заработной платы отдельных категорий работников бюджетной сферы выполнены.</w:t>
      </w:r>
    </w:p>
    <w:p w:rsidR="00CE0CD7" w:rsidRPr="00CE0CD7" w:rsidRDefault="00CE0CD7" w:rsidP="00CE0CD7">
      <w:pPr>
        <w:spacing w:after="0" w:line="240" w:lineRule="auto"/>
        <w:jc w:val="both"/>
        <w:rPr>
          <w:rFonts w:ascii="Times New Roman" w:eastAsia="Times New Roman" w:hAnsi="Times New Roman" w:cs="Times New Roman"/>
          <w:sz w:val="28"/>
          <w:szCs w:val="28"/>
          <w:lang w:eastAsia="ru-RU"/>
        </w:rPr>
      </w:pPr>
      <w:r w:rsidRPr="00CE0CD7">
        <w:rPr>
          <w:rFonts w:ascii="Times New Roman" w:eastAsia="Times New Roman" w:hAnsi="Times New Roman" w:cs="Times New Roman"/>
          <w:sz w:val="24"/>
          <w:szCs w:val="24"/>
          <w:lang w:eastAsia="ru-RU"/>
        </w:rPr>
        <w:t xml:space="preserve">    </w:t>
      </w:r>
      <w:r w:rsidRPr="00CE0CD7">
        <w:rPr>
          <w:rFonts w:ascii="Times New Roman" w:eastAsia="Times New Roman" w:hAnsi="Times New Roman" w:cs="Times New Roman"/>
          <w:sz w:val="28"/>
          <w:szCs w:val="28"/>
          <w:lang w:eastAsia="ru-RU"/>
        </w:rPr>
        <w:t>Средняя заработная плата работников отрасли «Культура» в 2022 году составила 46,5 тыс. рублей.</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7E65D2" w:rsidRDefault="00B307EE" w:rsidP="00B307EE">
      <w:pPr>
        <w:spacing w:after="0" w:line="240" w:lineRule="auto"/>
        <w:contextualSpacing/>
        <w:jc w:val="both"/>
        <w:rPr>
          <w:rFonts w:ascii="Times New Roman" w:eastAsiaTheme="minorEastAsia" w:hAnsi="Times New Roman" w:cs="Times New Roman"/>
          <w:i/>
          <w:sz w:val="28"/>
          <w:szCs w:val="28"/>
          <w:lang w:eastAsia="ru-RU"/>
        </w:rPr>
      </w:pPr>
    </w:p>
    <w:p w:rsidR="00B307EE" w:rsidRPr="007E65D2"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7E65D2">
        <w:rPr>
          <w:rFonts w:ascii="Times New Roman" w:eastAsiaTheme="minorEastAsia" w:hAnsi="Times New Roman" w:cs="Times New Roman"/>
          <w:b/>
          <w:sz w:val="28"/>
          <w:szCs w:val="28"/>
          <w:lang w:eastAsia="ru-RU"/>
        </w:rPr>
        <w:t>5.2.8. Раздел «Здравоохранение»</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color w:val="FF0000"/>
          <w:sz w:val="28"/>
          <w:szCs w:val="28"/>
          <w:lang w:eastAsia="ru-RU"/>
        </w:rPr>
      </w:pPr>
    </w:p>
    <w:p w:rsidR="00B307EE" w:rsidRPr="00692D72"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692D72">
        <w:rPr>
          <w:rFonts w:ascii="Times New Roman" w:eastAsiaTheme="minorEastAsia" w:hAnsi="Times New Roman" w:cs="Times New Roman"/>
          <w:sz w:val="28"/>
          <w:szCs w:val="28"/>
          <w:lang w:eastAsia="ru-RU"/>
        </w:rPr>
        <w:t xml:space="preserve">  По </w:t>
      </w:r>
      <w:r w:rsidRPr="00692D72">
        <w:rPr>
          <w:rFonts w:ascii="Times New Roman" w:eastAsiaTheme="minorEastAsia" w:hAnsi="Times New Roman" w:cs="Times New Roman"/>
          <w:b/>
          <w:sz w:val="28"/>
          <w:szCs w:val="28"/>
          <w:lang w:eastAsia="ru-RU"/>
        </w:rPr>
        <w:t xml:space="preserve">разделу 0900 «Здравоохранение» </w:t>
      </w:r>
      <w:r w:rsidRPr="00692D72">
        <w:rPr>
          <w:rFonts w:ascii="Times New Roman" w:eastAsiaTheme="minorEastAsia" w:hAnsi="Times New Roman" w:cs="Times New Roman"/>
          <w:sz w:val="28"/>
          <w:szCs w:val="28"/>
          <w:lang w:eastAsia="ru-RU"/>
        </w:rPr>
        <w:t xml:space="preserve">расходы составили </w:t>
      </w:r>
      <w:r w:rsidR="00692D72" w:rsidRPr="00692D72">
        <w:rPr>
          <w:rFonts w:ascii="Times New Roman" w:eastAsiaTheme="minorEastAsia" w:hAnsi="Times New Roman" w:cs="Times New Roman"/>
          <w:sz w:val="28"/>
          <w:szCs w:val="28"/>
          <w:lang w:eastAsia="ru-RU"/>
        </w:rPr>
        <w:t>262,4</w:t>
      </w:r>
      <w:r w:rsidRPr="00692D72">
        <w:rPr>
          <w:rFonts w:ascii="Times New Roman" w:eastAsiaTheme="minorEastAsia" w:hAnsi="Times New Roman" w:cs="Times New Roman"/>
          <w:sz w:val="28"/>
          <w:szCs w:val="28"/>
          <w:lang w:eastAsia="ru-RU"/>
        </w:rPr>
        <w:t xml:space="preserve"> тыс. рублей, или на 100,0  процентов от годовых назначений. Доля расходов по данному разделу в общем объеме расходов бюджета района составила 0,1 процента. В 202</w:t>
      </w:r>
      <w:r w:rsidR="00692D72" w:rsidRPr="00692D72">
        <w:rPr>
          <w:rFonts w:ascii="Times New Roman" w:eastAsiaTheme="minorEastAsia" w:hAnsi="Times New Roman" w:cs="Times New Roman"/>
          <w:sz w:val="28"/>
          <w:szCs w:val="28"/>
          <w:lang w:eastAsia="ru-RU"/>
        </w:rPr>
        <w:t>1</w:t>
      </w:r>
      <w:r w:rsidRPr="00692D72">
        <w:rPr>
          <w:rFonts w:ascii="Times New Roman" w:eastAsiaTheme="minorEastAsia" w:hAnsi="Times New Roman" w:cs="Times New Roman"/>
          <w:sz w:val="28"/>
          <w:szCs w:val="28"/>
          <w:lang w:eastAsia="ru-RU"/>
        </w:rPr>
        <w:t xml:space="preserve"> году исполнение составило </w:t>
      </w:r>
      <w:r w:rsidR="00692D72" w:rsidRPr="00692D72">
        <w:rPr>
          <w:rFonts w:ascii="Times New Roman" w:eastAsiaTheme="minorEastAsia" w:hAnsi="Times New Roman" w:cs="Times New Roman"/>
          <w:sz w:val="28"/>
          <w:szCs w:val="28"/>
          <w:lang w:eastAsia="ru-RU"/>
        </w:rPr>
        <w:t>100,0</w:t>
      </w:r>
      <w:r w:rsidR="00CA1BE3">
        <w:rPr>
          <w:rFonts w:ascii="Times New Roman" w:eastAsiaTheme="minorEastAsia" w:hAnsi="Times New Roman" w:cs="Times New Roman"/>
          <w:sz w:val="28"/>
          <w:szCs w:val="28"/>
          <w:lang w:eastAsia="ru-RU"/>
        </w:rPr>
        <w:t xml:space="preserve"> </w:t>
      </w:r>
      <w:r w:rsidRPr="00692D72">
        <w:rPr>
          <w:rFonts w:ascii="Times New Roman" w:eastAsiaTheme="minorEastAsia" w:hAnsi="Times New Roman" w:cs="Times New Roman"/>
          <w:sz w:val="28"/>
          <w:szCs w:val="28"/>
          <w:lang w:eastAsia="ru-RU"/>
        </w:rPr>
        <w:t>процент</w:t>
      </w:r>
      <w:r w:rsidR="00CA1BE3">
        <w:rPr>
          <w:rFonts w:ascii="Times New Roman" w:eastAsiaTheme="minorEastAsia" w:hAnsi="Times New Roman" w:cs="Times New Roman"/>
          <w:sz w:val="28"/>
          <w:szCs w:val="28"/>
          <w:lang w:eastAsia="ru-RU"/>
        </w:rPr>
        <w:t>ов</w:t>
      </w:r>
      <w:r w:rsidRPr="00692D72">
        <w:rPr>
          <w:rFonts w:ascii="Times New Roman" w:eastAsiaTheme="minorEastAsia" w:hAnsi="Times New Roman" w:cs="Times New Roman"/>
          <w:sz w:val="28"/>
          <w:szCs w:val="28"/>
          <w:lang w:eastAsia="ru-RU"/>
        </w:rPr>
        <w:t xml:space="preserve">. </w:t>
      </w:r>
    </w:p>
    <w:p w:rsidR="00692D72" w:rsidRPr="00692D72" w:rsidRDefault="00B307EE" w:rsidP="00692D72">
      <w:pPr>
        <w:spacing w:after="0" w:line="240" w:lineRule="auto"/>
        <w:jc w:val="both"/>
        <w:rPr>
          <w:rFonts w:ascii="Times New Roman" w:eastAsia="Times New Roman" w:hAnsi="Times New Roman" w:cs="Times New Roman"/>
          <w:sz w:val="24"/>
          <w:szCs w:val="24"/>
          <w:lang w:eastAsia="ru-RU"/>
        </w:rPr>
      </w:pPr>
      <w:r w:rsidRPr="00692D72">
        <w:rPr>
          <w:rFonts w:ascii="Times New Roman" w:eastAsiaTheme="minorEastAsia" w:hAnsi="Times New Roman" w:cs="Times New Roman"/>
          <w:i/>
          <w:sz w:val="28"/>
          <w:szCs w:val="28"/>
          <w:lang w:eastAsia="ru-RU"/>
        </w:rPr>
        <w:t xml:space="preserve">  </w:t>
      </w:r>
      <w:r w:rsidR="00E11639">
        <w:rPr>
          <w:rFonts w:ascii="Times New Roman" w:eastAsiaTheme="minorEastAsia" w:hAnsi="Times New Roman" w:cs="Times New Roman"/>
          <w:i/>
          <w:sz w:val="28"/>
          <w:szCs w:val="28"/>
          <w:lang w:eastAsia="ru-RU"/>
        </w:rPr>
        <w:t xml:space="preserve">     </w:t>
      </w:r>
      <w:r w:rsidRPr="00692D72">
        <w:rPr>
          <w:rFonts w:ascii="Times New Roman" w:eastAsiaTheme="minorEastAsia" w:hAnsi="Times New Roman" w:cs="Times New Roman"/>
          <w:i/>
          <w:sz w:val="28"/>
          <w:szCs w:val="28"/>
          <w:lang w:eastAsia="ru-RU"/>
        </w:rPr>
        <w:t xml:space="preserve">По подразделу 0907  «Санитарно-эпидемиологическое благополучие населения» </w:t>
      </w:r>
      <w:r w:rsidRPr="00692D72">
        <w:rPr>
          <w:rFonts w:ascii="Times New Roman" w:eastAsiaTheme="minorEastAsia" w:hAnsi="Times New Roman" w:cs="Times New Roman"/>
          <w:sz w:val="28"/>
          <w:szCs w:val="28"/>
          <w:lang w:eastAsia="ru-RU"/>
        </w:rPr>
        <w:t xml:space="preserve">расходы составили  </w:t>
      </w:r>
      <w:r w:rsidR="00692D72" w:rsidRPr="00692D72">
        <w:rPr>
          <w:rFonts w:ascii="Times New Roman" w:eastAsiaTheme="minorEastAsia" w:hAnsi="Times New Roman" w:cs="Times New Roman"/>
          <w:sz w:val="28"/>
          <w:szCs w:val="28"/>
          <w:lang w:eastAsia="ru-RU"/>
        </w:rPr>
        <w:t>253,4</w:t>
      </w:r>
      <w:r w:rsidRPr="00692D72">
        <w:rPr>
          <w:rFonts w:ascii="Times New Roman" w:eastAsiaTheme="minorEastAsia" w:hAnsi="Times New Roman" w:cs="Times New Roman"/>
          <w:sz w:val="28"/>
          <w:szCs w:val="28"/>
          <w:lang w:eastAsia="ru-RU"/>
        </w:rPr>
        <w:t xml:space="preserve"> тыс. рублей,</w:t>
      </w:r>
      <w:r w:rsidRPr="00692D72">
        <w:rPr>
          <w:rFonts w:ascii="Times New Roman" w:eastAsia="Times New Roman" w:hAnsi="Times New Roman" w:cs="Times New Roman"/>
          <w:sz w:val="28"/>
          <w:szCs w:val="28"/>
          <w:lang w:eastAsia="ru-RU"/>
        </w:rPr>
        <w:t xml:space="preserve"> в том числе за счет субвенции на выполнение отдельных государственных полномочий по отлову и содержанию безнадзорных животных в соответствии с законом области от 15 января  2013 года № 2966-ОЗ «О наделении органов местного самоуправления отдельными государственными полномочиями  по отлову и содержанию безнадзорных животных» – </w:t>
      </w:r>
      <w:r w:rsidR="00692D72" w:rsidRPr="00692D72">
        <w:rPr>
          <w:rFonts w:ascii="Times New Roman" w:eastAsia="Times New Roman" w:hAnsi="Times New Roman" w:cs="Times New Roman"/>
          <w:sz w:val="28"/>
          <w:szCs w:val="28"/>
          <w:lang w:eastAsia="ru-RU"/>
        </w:rPr>
        <w:t>253,4</w:t>
      </w:r>
      <w:r w:rsidRPr="00692D72">
        <w:rPr>
          <w:rFonts w:ascii="Times New Roman" w:eastAsia="Times New Roman" w:hAnsi="Times New Roman" w:cs="Times New Roman"/>
          <w:sz w:val="28"/>
          <w:szCs w:val="28"/>
          <w:lang w:eastAsia="ru-RU"/>
        </w:rPr>
        <w:t xml:space="preserve"> тыс. рублей. </w:t>
      </w:r>
      <w:r w:rsidR="00692D72" w:rsidRPr="00692D72">
        <w:rPr>
          <w:rFonts w:ascii="Times New Roman" w:eastAsia="Times New Roman" w:hAnsi="Times New Roman" w:cs="Times New Roman"/>
          <w:sz w:val="28"/>
          <w:szCs w:val="28"/>
          <w:lang w:eastAsia="ru-RU"/>
        </w:rPr>
        <w:t>В отчетном периоде был произведен отлов 26 животных.</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4"/>
          <w:szCs w:val="20"/>
          <w:lang w:eastAsia="ru-RU"/>
        </w:rPr>
      </w:pPr>
    </w:p>
    <w:p w:rsidR="00B307EE" w:rsidRPr="00692D72"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692D72">
        <w:rPr>
          <w:rFonts w:ascii="Times New Roman" w:eastAsia="Times New Roman" w:hAnsi="Times New Roman" w:cs="Times New Roman"/>
          <w:i/>
          <w:sz w:val="28"/>
          <w:szCs w:val="28"/>
          <w:lang w:eastAsia="ru-RU"/>
        </w:rPr>
        <w:t>По разделу 0909 «Другие вопросы в области здравоохранения»</w:t>
      </w:r>
      <w:r w:rsidRPr="00692D72">
        <w:rPr>
          <w:rFonts w:ascii="Times New Roman" w:eastAsia="Times New Roman" w:hAnsi="Times New Roman" w:cs="Times New Roman"/>
          <w:sz w:val="28"/>
          <w:szCs w:val="28"/>
          <w:lang w:eastAsia="ru-RU"/>
        </w:rPr>
        <w:t xml:space="preserve"> проведена оплата членского взноса в Ассоциацию «Здоровые города, районы и поселки» в сумме </w:t>
      </w:r>
      <w:r w:rsidRPr="00692D72">
        <w:rPr>
          <w:rFonts w:ascii="Times New Roman" w:eastAsiaTheme="minorEastAsia" w:hAnsi="Times New Roman" w:cs="Times New Roman"/>
          <w:sz w:val="28"/>
          <w:szCs w:val="28"/>
          <w:lang w:eastAsia="ru-RU"/>
        </w:rPr>
        <w:t>9,0 тыс. рублей.</w:t>
      </w:r>
    </w:p>
    <w:p w:rsidR="00692D72" w:rsidRPr="00692D72" w:rsidRDefault="00692D72" w:rsidP="00692D72">
      <w:pPr>
        <w:spacing w:after="0" w:line="240" w:lineRule="auto"/>
        <w:jc w:val="both"/>
        <w:rPr>
          <w:rFonts w:ascii="Times New Roman" w:eastAsia="Times New Roman" w:hAnsi="Times New Roman" w:cs="Times New Roman"/>
          <w:sz w:val="24"/>
          <w:szCs w:val="24"/>
          <w:lang w:eastAsia="ru-RU"/>
        </w:rPr>
      </w:pP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ind w:firstLine="360"/>
        <w:contextualSpacing/>
        <w:jc w:val="both"/>
        <w:rPr>
          <w:rFonts w:ascii="Times New Roman" w:eastAsia="Times New Roman" w:hAnsi="Times New Roman" w:cs="Times New Roman"/>
          <w:color w:val="FF0000"/>
          <w:sz w:val="28"/>
          <w:szCs w:val="28"/>
          <w:lang w:eastAsia="ru-RU"/>
        </w:rPr>
      </w:pPr>
    </w:p>
    <w:p w:rsidR="00B307EE" w:rsidRPr="00AA4806"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AA4806">
        <w:rPr>
          <w:rFonts w:ascii="Times New Roman" w:eastAsiaTheme="minorEastAsia" w:hAnsi="Times New Roman" w:cs="Times New Roman"/>
          <w:b/>
          <w:sz w:val="28"/>
          <w:szCs w:val="28"/>
          <w:lang w:eastAsia="ru-RU"/>
        </w:rPr>
        <w:t>5.2.9. Раздел «Социальная политика»</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b/>
          <w:color w:val="FF0000"/>
          <w:sz w:val="28"/>
          <w:szCs w:val="28"/>
          <w:lang w:eastAsia="ru-RU"/>
        </w:rPr>
      </w:pPr>
    </w:p>
    <w:p w:rsidR="00B307EE"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4005CC">
        <w:rPr>
          <w:rFonts w:ascii="Times New Roman" w:eastAsiaTheme="minorEastAsia" w:hAnsi="Times New Roman" w:cs="Times New Roman"/>
          <w:sz w:val="28"/>
          <w:szCs w:val="28"/>
          <w:lang w:eastAsia="ru-RU"/>
        </w:rPr>
        <w:t xml:space="preserve">        Расходы </w:t>
      </w:r>
      <w:r w:rsidRPr="004005CC">
        <w:rPr>
          <w:rFonts w:ascii="Times New Roman" w:eastAsiaTheme="minorEastAsia" w:hAnsi="Times New Roman" w:cs="Times New Roman"/>
          <w:i/>
          <w:sz w:val="28"/>
          <w:szCs w:val="28"/>
          <w:lang w:eastAsia="ru-RU"/>
        </w:rPr>
        <w:t xml:space="preserve">по разделу 1000 «Социальная политика» </w:t>
      </w:r>
      <w:r w:rsidRPr="004005CC">
        <w:rPr>
          <w:rFonts w:ascii="Times New Roman" w:eastAsiaTheme="minorEastAsia" w:hAnsi="Times New Roman" w:cs="Times New Roman"/>
          <w:sz w:val="28"/>
          <w:szCs w:val="28"/>
          <w:lang w:eastAsia="ru-RU"/>
        </w:rPr>
        <w:t xml:space="preserve">исполнены в сумме </w:t>
      </w:r>
      <w:r w:rsidR="004005CC" w:rsidRPr="004005CC">
        <w:rPr>
          <w:rFonts w:ascii="Times New Roman" w:eastAsiaTheme="minorEastAsia" w:hAnsi="Times New Roman" w:cs="Times New Roman"/>
          <w:sz w:val="28"/>
          <w:szCs w:val="28"/>
          <w:lang w:eastAsia="ru-RU"/>
        </w:rPr>
        <w:t>9014,8</w:t>
      </w:r>
      <w:r w:rsidRPr="004005CC">
        <w:rPr>
          <w:rFonts w:ascii="Times New Roman" w:eastAsiaTheme="minorEastAsia" w:hAnsi="Times New Roman" w:cs="Times New Roman"/>
          <w:sz w:val="28"/>
          <w:szCs w:val="28"/>
          <w:lang w:eastAsia="ru-RU"/>
        </w:rPr>
        <w:t xml:space="preserve">  тыс. рублей, или на </w:t>
      </w:r>
      <w:r w:rsidR="004005CC" w:rsidRPr="004005CC">
        <w:rPr>
          <w:rFonts w:ascii="Times New Roman" w:eastAsiaTheme="minorEastAsia" w:hAnsi="Times New Roman" w:cs="Times New Roman"/>
          <w:sz w:val="28"/>
          <w:szCs w:val="28"/>
          <w:lang w:eastAsia="ru-RU"/>
        </w:rPr>
        <w:t>99,3</w:t>
      </w:r>
      <w:r w:rsidRPr="004005CC">
        <w:rPr>
          <w:rFonts w:ascii="Times New Roman" w:eastAsiaTheme="minorEastAsia" w:hAnsi="Times New Roman" w:cs="Times New Roman"/>
          <w:sz w:val="28"/>
          <w:szCs w:val="28"/>
          <w:lang w:eastAsia="ru-RU"/>
        </w:rPr>
        <w:t xml:space="preserve"> процента от годовых назначений с учетом увеличения лимитов бюджетных обязательств. Доля расходов по данному разделу в общем объеме расходов бюджета района составила 3,0 процента. В 202</w:t>
      </w:r>
      <w:r w:rsidR="004005CC" w:rsidRPr="004005CC">
        <w:rPr>
          <w:rFonts w:ascii="Times New Roman" w:eastAsiaTheme="minorEastAsia" w:hAnsi="Times New Roman" w:cs="Times New Roman"/>
          <w:sz w:val="28"/>
          <w:szCs w:val="28"/>
          <w:lang w:eastAsia="ru-RU"/>
        </w:rPr>
        <w:t>1</w:t>
      </w:r>
      <w:r w:rsidRPr="004005CC">
        <w:rPr>
          <w:rFonts w:ascii="Times New Roman" w:eastAsiaTheme="minorEastAsia" w:hAnsi="Times New Roman" w:cs="Times New Roman"/>
          <w:sz w:val="28"/>
          <w:szCs w:val="28"/>
          <w:lang w:eastAsia="ru-RU"/>
        </w:rPr>
        <w:t xml:space="preserve"> году исполнение составило </w:t>
      </w:r>
      <w:r w:rsidR="004005CC" w:rsidRPr="004005CC">
        <w:rPr>
          <w:rFonts w:ascii="Times New Roman" w:eastAsiaTheme="minorEastAsia" w:hAnsi="Times New Roman" w:cs="Times New Roman"/>
          <w:sz w:val="28"/>
          <w:szCs w:val="28"/>
          <w:lang w:eastAsia="ru-RU"/>
        </w:rPr>
        <w:t>99,7</w:t>
      </w:r>
      <w:r w:rsidRPr="004005CC">
        <w:rPr>
          <w:rFonts w:ascii="Times New Roman" w:eastAsiaTheme="minorEastAsia" w:hAnsi="Times New Roman" w:cs="Times New Roman"/>
          <w:sz w:val="28"/>
          <w:szCs w:val="28"/>
          <w:lang w:eastAsia="ru-RU"/>
        </w:rPr>
        <w:t xml:space="preserve"> процент</w:t>
      </w:r>
      <w:r w:rsidR="00CA1BE3">
        <w:rPr>
          <w:rFonts w:ascii="Times New Roman" w:eastAsiaTheme="minorEastAsia" w:hAnsi="Times New Roman" w:cs="Times New Roman"/>
          <w:sz w:val="28"/>
          <w:szCs w:val="28"/>
          <w:lang w:eastAsia="ru-RU"/>
        </w:rPr>
        <w:t>а</w:t>
      </w:r>
      <w:r w:rsidRPr="004005CC">
        <w:rPr>
          <w:rFonts w:ascii="Times New Roman" w:eastAsiaTheme="minorEastAsia" w:hAnsi="Times New Roman" w:cs="Times New Roman"/>
          <w:sz w:val="28"/>
          <w:szCs w:val="28"/>
          <w:lang w:eastAsia="ru-RU"/>
        </w:rPr>
        <w:t xml:space="preserve">. </w:t>
      </w:r>
    </w:p>
    <w:p w:rsidR="004005CC" w:rsidRPr="004005CC" w:rsidRDefault="004005CC" w:rsidP="00B307EE">
      <w:pPr>
        <w:spacing w:after="0" w:line="240" w:lineRule="auto"/>
        <w:contextualSpacing/>
        <w:jc w:val="both"/>
        <w:rPr>
          <w:rFonts w:ascii="Times New Roman" w:eastAsiaTheme="minorEastAsia" w:hAnsi="Times New Roman" w:cs="Times New Roman"/>
          <w:sz w:val="28"/>
          <w:szCs w:val="28"/>
          <w:lang w:eastAsia="ru-RU"/>
        </w:rPr>
      </w:pPr>
    </w:p>
    <w:p w:rsidR="00B307EE"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4005CC">
        <w:rPr>
          <w:rFonts w:ascii="Times New Roman" w:eastAsiaTheme="minorEastAsia" w:hAnsi="Times New Roman" w:cs="Times New Roman"/>
          <w:i/>
          <w:sz w:val="28"/>
          <w:szCs w:val="28"/>
          <w:lang w:eastAsia="ru-RU"/>
        </w:rPr>
        <w:t xml:space="preserve"> По подразделу 1001 «Пенсионное обеспечение»</w:t>
      </w:r>
      <w:r w:rsidRPr="004005CC">
        <w:rPr>
          <w:rFonts w:ascii="Times New Roman" w:eastAsiaTheme="minorEastAsia" w:hAnsi="Times New Roman" w:cs="Times New Roman"/>
          <w:sz w:val="28"/>
          <w:szCs w:val="28"/>
          <w:lang w:eastAsia="ru-RU"/>
        </w:rPr>
        <w:t xml:space="preserve"> отражены расходы на доплату к пенсиям муниципальным служащим </w:t>
      </w:r>
      <w:r w:rsidR="00CA1BE3">
        <w:rPr>
          <w:rFonts w:ascii="Times New Roman" w:eastAsiaTheme="minorEastAsia" w:hAnsi="Times New Roman" w:cs="Times New Roman"/>
          <w:sz w:val="28"/>
          <w:szCs w:val="28"/>
          <w:lang w:eastAsia="ru-RU"/>
        </w:rPr>
        <w:t xml:space="preserve"> </w:t>
      </w:r>
      <w:r w:rsidRPr="004005CC">
        <w:rPr>
          <w:rFonts w:ascii="Times New Roman" w:eastAsiaTheme="minorEastAsia" w:hAnsi="Times New Roman" w:cs="Times New Roman"/>
          <w:sz w:val="28"/>
          <w:szCs w:val="28"/>
          <w:lang w:eastAsia="ru-RU"/>
        </w:rPr>
        <w:t xml:space="preserve">в сумме  </w:t>
      </w:r>
      <w:r w:rsidR="004005CC" w:rsidRPr="004005CC">
        <w:rPr>
          <w:rFonts w:ascii="Times New Roman" w:eastAsiaTheme="minorEastAsia" w:hAnsi="Times New Roman" w:cs="Times New Roman"/>
          <w:sz w:val="28"/>
          <w:szCs w:val="28"/>
          <w:lang w:eastAsia="ru-RU"/>
        </w:rPr>
        <w:t>1168,5</w:t>
      </w:r>
      <w:r w:rsidRPr="004005CC">
        <w:rPr>
          <w:rFonts w:ascii="Times New Roman" w:eastAsiaTheme="minorEastAsia" w:hAnsi="Times New Roman" w:cs="Times New Roman"/>
          <w:sz w:val="28"/>
          <w:szCs w:val="28"/>
          <w:lang w:eastAsia="ru-RU"/>
        </w:rPr>
        <w:t xml:space="preserve">  тыс. рублей</w:t>
      </w:r>
      <w:r w:rsidR="008F33A8">
        <w:rPr>
          <w:rFonts w:ascii="Times New Roman" w:eastAsiaTheme="minorEastAsia" w:hAnsi="Times New Roman" w:cs="Times New Roman"/>
          <w:sz w:val="28"/>
          <w:szCs w:val="28"/>
          <w:lang w:eastAsia="ru-RU"/>
        </w:rPr>
        <w:t xml:space="preserve"> </w:t>
      </w:r>
      <w:r w:rsidRPr="004005CC">
        <w:rPr>
          <w:rFonts w:ascii="Times New Roman" w:eastAsiaTheme="minorEastAsia" w:hAnsi="Times New Roman" w:cs="Times New Roman"/>
          <w:sz w:val="28"/>
          <w:szCs w:val="28"/>
          <w:lang w:eastAsia="ru-RU"/>
        </w:rPr>
        <w:t xml:space="preserve"> </w:t>
      </w:r>
      <w:r w:rsidR="00CA1BE3">
        <w:rPr>
          <w:rFonts w:ascii="Times New Roman" w:eastAsiaTheme="minorEastAsia" w:hAnsi="Times New Roman" w:cs="Times New Roman"/>
          <w:sz w:val="28"/>
          <w:szCs w:val="28"/>
          <w:lang w:eastAsia="ru-RU"/>
        </w:rPr>
        <w:t>(</w:t>
      </w:r>
      <w:r w:rsidR="004005CC" w:rsidRPr="004005CC">
        <w:rPr>
          <w:rFonts w:ascii="Times New Roman" w:eastAsiaTheme="minorEastAsia" w:hAnsi="Times New Roman" w:cs="Times New Roman"/>
          <w:sz w:val="28"/>
          <w:szCs w:val="28"/>
          <w:lang w:eastAsia="ru-RU"/>
        </w:rPr>
        <w:t>100,0</w:t>
      </w:r>
      <w:r w:rsidR="00CA1BE3">
        <w:rPr>
          <w:rFonts w:ascii="Times New Roman" w:eastAsiaTheme="minorEastAsia" w:hAnsi="Times New Roman" w:cs="Times New Roman"/>
          <w:sz w:val="28"/>
          <w:szCs w:val="28"/>
          <w:lang w:eastAsia="ru-RU"/>
        </w:rPr>
        <w:t>%)  (</w:t>
      </w:r>
      <w:r w:rsidR="004005CC" w:rsidRPr="004005CC">
        <w:rPr>
          <w:rFonts w:ascii="Times New Roman" w:hAnsi="Times New Roman" w:cs="Times New Roman"/>
          <w:sz w:val="28"/>
          <w:szCs w:val="28"/>
        </w:rPr>
        <w:t>отражены расходы на доплаты к пенсии бывшим муниципальным служащим за выслугу лет</w:t>
      </w:r>
      <w:r w:rsidR="00CA1BE3">
        <w:rPr>
          <w:rFonts w:ascii="Times New Roman" w:hAnsi="Times New Roman" w:cs="Times New Roman"/>
          <w:sz w:val="28"/>
          <w:szCs w:val="28"/>
        </w:rPr>
        <w:t>)</w:t>
      </w:r>
      <w:r w:rsidRPr="004005CC">
        <w:rPr>
          <w:rFonts w:ascii="Times New Roman" w:eastAsiaTheme="minorEastAsia" w:hAnsi="Times New Roman" w:cs="Times New Roman"/>
          <w:sz w:val="28"/>
          <w:szCs w:val="28"/>
          <w:lang w:eastAsia="ru-RU"/>
        </w:rPr>
        <w:t xml:space="preserve">.  </w:t>
      </w:r>
    </w:p>
    <w:p w:rsidR="004005CC" w:rsidRPr="004005CC" w:rsidRDefault="004005CC" w:rsidP="00B307EE">
      <w:pPr>
        <w:spacing w:after="0" w:line="240" w:lineRule="auto"/>
        <w:ind w:firstLine="360"/>
        <w:contextualSpacing/>
        <w:jc w:val="both"/>
        <w:rPr>
          <w:rFonts w:ascii="Times New Roman" w:eastAsiaTheme="minorEastAsia" w:hAnsi="Times New Roman" w:cs="Times New Roman"/>
          <w:sz w:val="28"/>
          <w:szCs w:val="28"/>
          <w:lang w:eastAsia="ru-RU"/>
        </w:rPr>
      </w:pPr>
    </w:p>
    <w:p w:rsidR="00B307EE" w:rsidRPr="004005CC"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4005CC">
        <w:rPr>
          <w:rFonts w:ascii="Times New Roman" w:eastAsiaTheme="minorEastAsia" w:hAnsi="Times New Roman" w:cs="Times New Roman"/>
          <w:i/>
          <w:sz w:val="28"/>
          <w:szCs w:val="28"/>
          <w:lang w:eastAsia="ru-RU"/>
        </w:rPr>
        <w:lastRenderedPageBreak/>
        <w:t xml:space="preserve">По подразделу 1003 «Социальное  обеспечение населения» </w:t>
      </w:r>
      <w:r w:rsidRPr="004005CC">
        <w:rPr>
          <w:rFonts w:ascii="Times New Roman" w:eastAsiaTheme="minorEastAsia" w:hAnsi="Times New Roman" w:cs="Times New Roman"/>
          <w:sz w:val="28"/>
          <w:szCs w:val="28"/>
          <w:lang w:eastAsia="ru-RU"/>
        </w:rPr>
        <w:t xml:space="preserve">расходы составили </w:t>
      </w:r>
      <w:r w:rsidR="004005CC" w:rsidRPr="004005CC">
        <w:rPr>
          <w:rFonts w:ascii="Times New Roman" w:eastAsiaTheme="minorEastAsia" w:hAnsi="Times New Roman" w:cs="Times New Roman"/>
          <w:sz w:val="28"/>
          <w:szCs w:val="28"/>
          <w:lang w:eastAsia="ru-RU"/>
        </w:rPr>
        <w:t>6945,2</w:t>
      </w:r>
      <w:r w:rsidRPr="004005CC">
        <w:rPr>
          <w:rFonts w:ascii="Times New Roman" w:eastAsiaTheme="minorEastAsia" w:hAnsi="Times New Roman" w:cs="Times New Roman"/>
          <w:sz w:val="28"/>
          <w:szCs w:val="28"/>
          <w:lang w:eastAsia="ru-RU"/>
        </w:rPr>
        <w:t xml:space="preserve">  тыс. рублей, или </w:t>
      </w:r>
      <w:r w:rsidR="004005CC" w:rsidRPr="004005CC">
        <w:rPr>
          <w:rFonts w:ascii="Times New Roman" w:eastAsiaTheme="minorEastAsia" w:hAnsi="Times New Roman" w:cs="Times New Roman"/>
          <w:sz w:val="28"/>
          <w:szCs w:val="28"/>
          <w:lang w:eastAsia="ru-RU"/>
        </w:rPr>
        <w:t>99,1</w:t>
      </w:r>
      <w:r w:rsidRPr="004005CC">
        <w:rPr>
          <w:rFonts w:ascii="Times New Roman" w:eastAsiaTheme="minorEastAsia" w:hAnsi="Times New Roman" w:cs="Times New Roman"/>
          <w:sz w:val="28"/>
          <w:szCs w:val="28"/>
          <w:lang w:eastAsia="ru-RU"/>
        </w:rPr>
        <w:t xml:space="preserve"> % к уточненным годовым бюджетным назначениям, из них:</w:t>
      </w:r>
    </w:p>
    <w:p w:rsidR="004005CC" w:rsidRPr="004005CC" w:rsidRDefault="004005CC" w:rsidP="004005CC">
      <w:pPr>
        <w:spacing w:after="0" w:line="240" w:lineRule="auto"/>
        <w:ind w:firstLine="709"/>
        <w:jc w:val="both"/>
        <w:rPr>
          <w:rFonts w:ascii="Times New Roman" w:eastAsia="Times New Roman" w:hAnsi="Times New Roman" w:cs="Times New Roman"/>
          <w:sz w:val="28"/>
          <w:szCs w:val="28"/>
          <w:lang w:eastAsia="ru-RU"/>
        </w:rPr>
      </w:pPr>
      <w:r w:rsidRPr="004005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w:t>
      </w:r>
      <w:r w:rsidRPr="004005CC">
        <w:rPr>
          <w:rFonts w:ascii="Times New Roman" w:eastAsia="Times New Roman" w:hAnsi="Times New Roman" w:cs="Times New Roman"/>
          <w:sz w:val="28"/>
          <w:szCs w:val="28"/>
          <w:lang w:eastAsia="ru-RU"/>
        </w:rPr>
        <w:t>реализацию муниципальной программы «Совершенствование муниципального управления в Междуреченском муниципальном</w:t>
      </w:r>
      <w:r>
        <w:rPr>
          <w:rFonts w:ascii="Times New Roman" w:eastAsia="Times New Roman" w:hAnsi="Times New Roman" w:cs="Times New Roman"/>
          <w:sz w:val="28"/>
          <w:szCs w:val="28"/>
          <w:lang w:eastAsia="ru-RU"/>
        </w:rPr>
        <w:t xml:space="preserve"> районе на 2021-2025 годы» 1330,</w:t>
      </w:r>
      <w:r w:rsidR="005E78AE">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 xml:space="preserve"> тыс. рублей, из них: 128,</w:t>
      </w:r>
      <w:r w:rsidRPr="004005C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w:t>
      </w:r>
      <w:r w:rsidRPr="004005CC">
        <w:rPr>
          <w:rFonts w:ascii="Times New Roman" w:eastAsia="Times New Roman" w:hAnsi="Times New Roman" w:cs="Times New Roman"/>
          <w:sz w:val="28"/>
          <w:szCs w:val="28"/>
          <w:lang w:eastAsia="ru-RU"/>
        </w:rPr>
        <w:t xml:space="preserve"> рублей  ежемесячная денежная компенсация (на опл</w:t>
      </w:r>
      <w:r>
        <w:rPr>
          <w:rFonts w:ascii="Times New Roman" w:eastAsia="Times New Roman" w:hAnsi="Times New Roman" w:cs="Times New Roman"/>
          <w:sz w:val="28"/>
          <w:szCs w:val="28"/>
          <w:lang w:eastAsia="ru-RU"/>
        </w:rPr>
        <w:t xml:space="preserve">ату жилья, отопления, освещения, </w:t>
      </w:r>
      <w:r w:rsidRPr="004005CC">
        <w:rPr>
          <w:rFonts w:ascii="Times New Roman" w:eastAsia="Times New Roman" w:hAnsi="Times New Roman" w:cs="Times New Roman"/>
          <w:sz w:val="28"/>
          <w:szCs w:val="28"/>
          <w:lang w:eastAsia="ru-RU"/>
        </w:rPr>
        <w:t xml:space="preserve"> работникам муниципальных учреждений района, проживающим и р</w:t>
      </w:r>
      <w:r>
        <w:rPr>
          <w:rFonts w:ascii="Times New Roman" w:eastAsia="Times New Roman" w:hAnsi="Times New Roman" w:cs="Times New Roman"/>
          <w:sz w:val="28"/>
          <w:szCs w:val="28"/>
          <w:lang w:eastAsia="ru-RU"/>
        </w:rPr>
        <w:t>аботающим в сельской местности</w:t>
      </w:r>
      <w:r w:rsidR="00CA1BE3">
        <w:rPr>
          <w:rFonts w:ascii="Times New Roman" w:eastAsia="Times New Roman" w:hAnsi="Times New Roman" w:cs="Times New Roman"/>
          <w:sz w:val="28"/>
          <w:szCs w:val="28"/>
          <w:lang w:eastAsia="ru-RU"/>
        </w:rPr>
        <w:t>)</w:t>
      </w:r>
      <w:r w:rsidR="00580F6E">
        <w:rPr>
          <w:rFonts w:ascii="Times New Roman" w:eastAsia="Times New Roman" w:hAnsi="Times New Roman" w:cs="Times New Roman"/>
          <w:sz w:val="28"/>
          <w:szCs w:val="28"/>
          <w:lang w:eastAsia="ru-RU"/>
        </w:rPr>
        <w:t xml:space="preserve">, </w:t>
      </w:r>
      <w:r w:rsidRPr="004005CC">
        <w:rPr>
          <w:rFonts w:ascii="Times New Roman" w:eastAsia="Times New Roman" w:hAnsi="Times New Roman" w:cs="Times New Roman"/>
          <w:sz w:val="28"/>
          <w:szCs w:val="28"/>
          <w:lang w:eastAsia="ru-RU"/>
        </w:rPr>
        <w:t xml:space="preserve"> расходы бюджета на выплату стипендий обучающимся в высших и средних специальных учебных заведе</w:t>
      </w:r>
      <w:r>
        <w:rPr>
          <w:rFonts w:ascii="Times New Roman" w:eastAsia="Times New Roman" w:hAnsi="Times New Roman" w:cs="Times New Roman"/>
          <w:sz w:val="28"/>
          <w:szCs w:val="28"/>
          <w:lang w:eastAsia="ru-RU"/>
        </w:rPr>
        <w:t>ниях по целевым направлениям 42,</w:t>
      </w:r>
      <w:r w:rsidRPr="004005C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рублей;</w:t>
      </w:r>
    </w:p>
    <w:p w:rsidR="004005CC" w:rsidRPr="004005CC" w:rsidRDefault="004005CC" w:rsidP="004005CC">
      <w:pPr>
        <w:spacing w:after="0" w:line="240" w:lineRule="auto"/>
        <w:ind w:firstLine="709"/>
        <w:jc w:val="both"/>
        <w:rPr>
          <w:rFonts w:ascii="Times New Roman" w:eastAsia="Times New Roman" w:hAnsi="Times New Roman" w:cs="Times New Roman"/>
          <w:sz w:val="28"/>
          <w:szCs w:val="28"/>
          <w:lang w:eastAsia="ru-RU"/>
        </w:rPr>
      </w:pPr>
      <w:r w:rsidRPr="004005CC">
        <w:rPr>
          <w:rFonts w:ascii="Times New Roman" w:eastAsia="Times New Roman" w:hAnsi="Times New Roman" w:cs="Times New Roman"/>
          <w:sz w:val="28"/>
          <w:szCs w:val="28"/>
          <w:lang w:eastAsia="ru-RU"/>
        </w:rPr>
        <w:t>-</w:t>
      </w:r>
      <w:r w:rsidR="005E78AE">
        <w:rPr>
          <w:rFonts w:ascii="Times New Roman" w:eastAsia="Times New Roman" w:hAnsi="Times New Roman" w:cs="Times New Roman"/>
          <w:sz w:val="28"/>
          <w:szCs w:val="28"/>
          <w:lang w:eastAsia="ru-RU"/>
        </w:rPr>
        <w:t xml:space="preserve"> на</w:t>
      </w:r>
      <w:r w:rsidRPr="004005CC">
        <w:rPr>
          <w:rFonts w:ascii="Times New Roman" w:eastAsia="Times New Roman" w:hAnsi="Times New Roman" w:cs="Times New Roman"/>
          <w:sz w:val="28"/>
          <w:szCs w:val="28"/>
          <w:lang w:eastAsia="ru-RU"/>
        </w:rPr>
        <w:t xml:space="preserve"> реализацию муниципальной программы «Развитие образования в Междуреченском муниципальном районе на 2021-2025 годы» на осуществление отдельных государственных полномочий в соответствии законом области от 17 декабря 2007 года № 1719-ОЗ «О наделении органов местного самоуправления отдельными государственными полном</w:t>
      </w:r>
      <w:r>
        <w:rPr>
          <w:rFonts w:ascii="Times New Roman" w:eastAsia="Times New Roman" w:hAnsi="Times New Roman" w:cs="Times New Roman"/>
          <w:sz w:val="28"/>
          <w:szCs w:val="28"/>
          <w:lang w:eastAsia="ru-RU"/>
        </w:rPr>
        <w:t>очиями в сфере образования» 722,</w:t>
      </w:r>
      <w:r w:rsidRPr="004005C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тыс.</w:t>
      </w:r>
      <w:r w:rsidRPr="004005CC">
        <w:rPr>
          <w:rFonts w:ascii="Times New Roman" w:eastAsia="Times New Roman" w:hAnsi="Times New Roman" w:cs="Times New Roman"/>
          <w:sz w:val="28"/>
          <w:szCs w:val="28"/>
          <w:lang w:eastAsia="ru-RU"/>
        </w:rPr>
        <w:t xml:space="preserve"> рублей (субвенции на обеспечение социальной поддержки детей, обучающихся в </w:t>
      </w:r>
      <w:proofErr w:type="spellStart"/>
      <w:r w:rsidRPr="004005CC">
        <w:rPr>
          <w:rFonts w:ascii="Times New Roman" w:eastAsia="Times New Roman" w:hAnsi="Times New Roman" w:cs="Times New Roman"/>
          <w:sz w:val="28"/>
          <w:szCs w:val="28"/>
          <w:lang w:eastAsia="ru-RU"/>
        </w:rPr>
        <w:t>мун</w:t>
      </w:r>
      <w:proofErr w:type="spellEnd"/>
      <w:r w:rsidRPr="004005CC">
        <w:rPr>
          <w:rFonts w:ascii="Times New Roman" w:eastAsia="Times New Roman" w:hAnsi="Times New Roman" w:cs="Times New Roman"/>
          <w:sz w:val="28"/>
          <w:szCs w:val="28"/>
          <w:lang w:eastAsia="ru-RU"/>
        </w:rPr>
        <w:t xml:space="preserve">. общеобразовательных учреждениях, из многодетных семей, приемных семей, имеющих, в своем составе трех и более детей, в </w:t>
      </w:r>
      <w:proofErr w:type="spellStart"/>
      <w:r w:rsidRPr="004005CC">
        <w:rPr>
          <w:rFonts w:ascii="Times New Roman" w:eastAsia="Times New Roman" w:hAnsi="Times New Roman" w:cs="Times New Roman"/>
          <w:sz w:val="28"/>
          <w:szCs w:val="28"/>
          <w:lang w:eastAsia="ru-RU"/>
        </w:rPr>
        <w:t>т.ч</w:t>
      </w:r>
      <w:proofErr w:type="spellEnd"/>
      <w:r w:rsidRPr="004005CC">
        <w:rPr>
          <w:rFonts w:ascii="Times New Roman" w:eastAsia="Times New Roman" w:hAnsi="Times New Roman" w:cs="Times New Roman"/>
          <w:sz w:val="28"/>
          <w:szCs w:val="28"/>
          <w:lang w:eastAsia="ru-RU"/>
        </w:rPr>
        <w:t>. родных, в части предоставления денежных выплат на проезд);</w:t>
      </w:r>
    </w:p>
    <w:p w:rsidR="004005CC" w:rsidRPr="004005CC" w:rsidRDefault="004005CC" w:rsidP="004005CC">
      <w:pPr>
        <w:spacing w:after="0" w:line="240" w:lineRule="auto"/>
        <w:ind w:firstLine="709"/>
        <w:jc w:val="both"/>
        <w:rPr>
          <w:rFonts w:ascii="Times New Roman" w:eastAsia="Times New Roman" w:hAnsi="Times New Roman" w:cs="Times New Roman"/>
          <w:sz w:val="28"/>
          <w:szCs w:val="28"/>
          <w:lang w:eastAsia="ru-RU"/>
        </w:rPr>
      </w:pPr>
      <w:r w:rsidRPr="004005CC">
        <w:rPr>
          <w:rFonts w:ascii="Times New Roman" w:eastAsia="Times New Roman" w:hAnsi="Times New Roman" w:cs="Times New Roman"/>
          <w:sz w:val="28"/>
          <w:szCs w:val="28"/>
          <w:lang w:eastAsia="ru-RU"/>
        </w:rPr>
        <w:t xml:space="preserve">- </w:t>
      </w:r>
      <w:r w:rsidR="005E78AE">
        <w:rPr>
          <w:rFonts w:ascii="Times New Roman" w:eastAsia="Times New Roman" w:hAnsi="Times New Roman" w:cs="Times New Roman"/>
          <w:sz w:val="28"/>
          <w:szCs w:val="28"/>
          <w:lang w:eastAsia="ru-RU"/>
        </w:rPr>
        <w:t xml:space="preserve">на </w:t>
      </w:r>
      <w:r w:rsidRPr="004005CC">
        <w:rPr>
          <w:rFonts w:ascii="Times New Roman" w:eastAsia="Times New Roman" w:hAnsi="Times New Roman" w:cs="Times New Roman"/>
          <w:sz w:val="28"/>
          <w:szCs w:val="28"/>
          <w:lang w:eastAsia="ru-RU"/>
        </w:rPr>
        <w:t xml:space="preserve">реализацию муниципальной программы «Обеспечение жильем молодых семей в Междуреченском муниципальном </w:t>
      </w:r>
      <w:r>
        <w:rPr>
          <w:rFonts w:ascii="Times New Roman" w:eastAsia="Times New Roman" w:hAnsi="Times New Roman" w:cs="Times New Roman"/>
          <w:sz w:val="28"/>
          <w:szCs w:val="28"/>
          <w:lang w:eastAsia="ru-RU"/>
        </w:rPr>
        <w:t>районе на 2021-2025 годы» - 475,</w:t>
      </w:r>
      <w:r w:rsidRPr="004005C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тыс.</w:t>
      </w:r>
      <w:r w:rsidRPr="004005CC">
        <w:rPr>
          <w:rFonts w:ascii="Times New Roman" w:eastAsia="Times New Roman" w:hAnsi="Times New Roman" w:cs="Times New Roman"/>
          <w:sz w:val="28"/>
          <w:szCs w:val="28"/>
          <w:lang w:eastAsia="ru-RU"/>
        </w:rPr>
        <w:t xml:space="preserve"> рублей (в том числе субсидии из областного бюджета на реализацию мероприятий по обесп</w:t>
      </w:r>
      <w:r>
        <w:rPr>
          <w:rFonts w:ascii="Times New Roman" w:eastAsia="Times New Roman" w:hAnsi="Times New Roman" w:cs="Times New Roman"/>
          <w:sz w:val="28"/>
          <w:szCs w:val="28"/>
          <w:lang w:eastAsia="ru-RU"/>
        </w:rPr>
        <w:t>ечению жильем молодых семей 339,</w:t>
      </w:r>
      <w:r w:rsidRPr="004005C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тыс.</w:t>
      </w:r>
      <w:r w:rsidRPr="004005CC">
        <w:rPr>
          <w:rFonts w:ascii="Times New Roman" w:eastAsia="Times New Roman" w:hAnsi="Times New Roman" w:cs="Times New Roman"/>
          <w:sz w:val="28"/>
          <w:szCs w:val="28"/>
          <w:lang w:eastAsia="ru-RU"/>
        </w:rPr>
        <w:t xml:space="preserve"> рублей);</w:t>
      </w:r>
    </w:p>
    <w:p w:rsidR="004005CC" w:rsidRPr="004005CC" w:rsidRDefault="004005CC" w:rsidP="004005CC">
      <w:pPr>
        <w:spacing w:after="0" w:line="240" w:lineRule="auto"/>
        <w:ind w:firstLine="709"/>
        <w:jc w:val="both"/>
        <w:rPr>
          <w:rFonts w:ascii="Times New Roman" w:eastAsia="Times New Roman" w:hAnsi="Times New Roman" w:cs="Times New Roman"/>
          <w:sz w:val="28"/>
          <w:szCs w:val="28"/>
          <w:lang w:eastAsia="ru-RU"/>
        </w:rPr>
      </w:pPr>
      <w:r w:rsidRPr="004005CC">
        <w:rPr>
          <w:rFonts w:ascii="Times New Roman" w:eastAsia="Times New Roman" w:hAnsi="Times New Roman" w:cs="Times New Roman"/>
          <w:sz w:val="28"/>
          <w:szCs w:val="28"/>
          <w:lang w:eastAsia="ru-RU"/>
        </w:rPr>
        <w:t>-</w:t>
      </w:r>
      <w:r w:rsidR="005E78AE">
        <w:rPr>
          <w:rFonts w:ascii="Times New Roman" w:eastAsia="Times New Roman" w:hAnsi="Times New Roman" w:cs="Times New Roman"/>
          <w:sz w:val="28"/>
          <w:szCs w:val="28"/>
          <w:lang w:eastAsia="ru-RU"/>
        </w:rPr>
        <w:t xml:space="preserve"> на</w:t>
      </w:r>
      <w:r w:rsidRPr="004005CC">
        <w:rPr>
          <w:rFonts w:ascii="Times New Roman" w:eastAsia="Times New Roman" w:hAnsi="Times New Roman" w:cs="Times New Roman"/>
          <w:sz w:val="28"/>
          <w:szCs w:val="28"/>
          <w:lang w:eastAsia="ru-RU"/>
        </w:rPr>
        <w:t xml:space="preserve"> реализацию мероприятий по муниципальной программе «Комплексное обустройство сельских территорий Междуреченского муниципального района на 2020-2025 годы» (предоставление -</w:t>
      </w:r>
      <w:r>
        <w:rPr>
          <w:rFonts w:ascii="Times New Roman" w:eastAsia="Times New Roman" w:hAnsi="Times New Roman" w:cs="Times New Roman"/>
          <w:sz w:val="28"/>
          <w:szCs w:val="28"/>
          <w:lang w:eastAsia="ru-RU"/>
        </w:rPr>
        <w:t xml:space="preserve"> </w:t>
      </w:r>
      <w:r w:rsidRPr="004005CC">
        <w:rPr>
          <w:rFonts w:ascii="Times New Roman" w:eastAsia="Times New Roman" w:hAnsi="Times New Roman" w:cs="Times New Roman"/>
          <w:sz w:val="28"/>
          <w:szCs w:val="28"/>
          <w:lang w:eastAsia="ru-RU"/>
        </w:rPr>
        <w:t xml:space="preserve">гражданам, проживающим и работающим в сельской местности субсидий на </w:t>
      </w:r>
      <w:r>
        <w:rPr>
          <w:rFonts w:ascii="Times New Roman" w:eastAsia="Times New Roman" w:hAnsi="Times New Roman" w:cs="Times New Roman"/>
          <w:sz w:val="28"/>
          <w:szCs w:val="28"/>
          <w:lang w:eastAsia="ru-RU"/>
        </w:rPr>
        <w:t>улучшение жилищных условий) – 3729,</w:t>
      </w:r>
      <w:r w:rsidRPr="004005C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w:t>
      </w:r>
      <w:r w:rsidRPr="004005CC">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 xml:space="preserve">лей, </w:t>
      </w:r>
      <w:r w:rsidRPr="004005CC">
        <w:rPr>
          <w:rFonts w:ascii="Times New Roman" w:eastAsia="Times New Roman" w:hAnsi="Times New Roman" w:cs="Times New Roman"/>
          <w:sz w:val="28"/>
          <w:szCs w:val="28"/>
          <w:lang w:eastAsia="ru-RU"/>
        </w:rPr>
        <w:t>в том числе за счет сре</w:t>
      </w:r>
      <w:r>
        <w:rPr>
          <w:rFonts w:ascii="Times New Roman" w:eastAsia="Times New Roman" w:hAnsi="Times New Roman" w:cs="Times New Roman"/>
          <w:sz w:val="28"/>
          <w:szCs w:val="28"/>
          <w:lang w:eastAsia="ru-RU"/>
        </w:rPr>
        <w:t>дств федерального бюджета – 344,</w:t>
      </w:r>
      <w:r w:rsidRPr="004005C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тыс. рублей, бюджета</w:t>
      </w:r>
      <w:r w:rsidRPr="004005CC">
        <w:rPr>
          <w:rFonts w:ascii="Times New Roman" w:eastAsia="Times New Roman" w:hAnsi="Times New Roman" w:cs="Times New Roman"/>
          <w:sz w:val="28"/>
          <w:szCs w:val="28"/>
          <w:lang w:eastAsia="ru-RU"/>
        </w:rPr>
        <w:t xml:space="preserve"> област</w:t>
      </w:r>
      <w:r>
        <w:rPr>
          <w:rFonts w:ascii="Times New Roman" w:eastAsia="Times New Roman" w:hAnsi="Times New Roman" w:cs="Times New Roman"/>
          <w:sz w:val="28"/>
          <w:szCs w:val="28"/>
          <w:lang w:eastAsia="ru-RU"/>
        </w:rPr>
        <w:t>и – 3198,</w:t>
      </w:r>
      <w:r w:rsidRPr="004005C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тыс.  рублей </w:t>
      </w:r>
      <w:r w:rsidRPr="004005CC">
        <w:rPr>
          <w:rFonts w:ascii="Times New Roman" w:eastAsia="Times New Roman" w:hAnsi="Times New Roman" w:cs="Times New Roman"/>
          <w:sz w:val="28"/>
          <w:szCs w:val="28"/>
          <w:lang w:eastAsia="ru-RU"/>
        </w:rPr>
        <w:t xml:space="preserve"> и </w:t>
      </w:r>
      <w:r w:rsidR="005E78AE">
        <w:rPr>
          <w:rFonts w:ascii="Times New Roman" w:eastAsia="Times New Roman" w:hAnsi="Times New Roman" w:cs="Times New Roman"/>
          <w:sz w:val="28"/>
          <w:szCs w:val="28"/>
          <w:lang w:eastAsia="ru-RU"/>
        </w:rPr>
        <w:t xml:space="preserve">бюджета </w:t>
      </w:r>
      <w:r w:rsidRPr="004005CC">
        <w:rPr>
          <w:rFonts w:ascii="Times New Roman" w:eastAsia="Times New Roman" w:hAnsi="Times New Roman" w:cs="Times New Roman"/>
          <w:sz w:val="28"/>
          <w:szCs w:val="28"/>
          <w:lang w:eastAsia="ru-RU"/>
        </w:rPr>
        <w:t>район</w:t>
      </w:r>
      <w:r w:rsidR="005E78AE">
        <w:rPr>
          <w:rFonts w:ascii="Times New Roman" w:eastAsia="Times New Roman" w:hAnsi="Times New Roman" w:cs="Times New Roman"/>
          <w:sz w:val="28"/>
          <w:szCs w:val="28"/>
          <w:lang w:eastAsia="ru-RU"/>
        </w:rPr>
        <w:t>а  – 186,5 тыс.</w:t>
      </w:r>
      <w:r w:rsidRPr="004005CC">
        <w:rPr>
          <w:rFonts w:ascii="Times New Roman" w:eastAsia="Times New Roman" w:hAnsi="Times New Roman" w:cs="Times New Roman"/>
          <w:sz w:val="28"/>
          <w:szCs w:val="28"/>
          <w:lang w:eastAsia="ru-RU"/>
        </w:rPr>
        <w:t xml:space="preserve"> руб</w:t>
      </w:r>
      <w:r w:rsidR="005E78AE">
        <w:rPr>
          <w:rFonts w:ascii="Times New Roman" w:eastAsia="Times New Roman" w:hAnsi="Times New Roman" w:cs="Times New Roman"/>
          <w:sz w:val="28"/>
          <w:szCs w:val="28"/>
          <w:lang w:eastAsia="ru-RU"/>
        </w:rPr>
        <w:t>лей</w:t>
      </w:r>
      <w:r w:rsidRPr="004005CC">
        <w:rPr>
          <w:rFonts w:ascii="Times New Roman" w:eastAsia="Times New Roman" w:hAnsi="Times New Roman" w:cs="Times New Roman"/>
          <w:sz w:val="28"/>
          <w:szCs w:val="28"/>
          <w:lang w:eastAsia="ru-RU"/>
        </w:rPr>
        <w:t>. По программе из всех уровней бюджетов 1 семья получила субсидию и</w:t>
      </w:r>
      <w:r w:rsidR="005E78AE">
        <w:rPr>
          <w:rFonts w:ascii="Times New Roman" w:eastAsia="Times New Roman" w:hAnsi="Times New Roman" w:cs="Times New Roman"/>
          <w:sz w:val="28"/>
          <w:szCs w:val="28"/>
          <w:lang w:eastAsia="ru-RU"/>
        </w:rPr>
        <w:t xml:space="preserve"> улучшила свои жилищные условия;</w:t>
      </w:r>
    </w:p>
    <w:p w:rsidR="004005CC" w:rsidRPr="004005CC" w:rsidRDefault="004005CC" w:rsidP="004005CC">
      <w:pPr>
        <w:spacing w:after="0" w:line="240" w:lineRule="auto"/>
        <w:ind w:firstLine="708"/>
        <w:jc w:val="both"/>
        <w:rPr>
          <w:rFonts w:ascii="Times New Roman" w:eastAsia="Times New Roman" w:hAnsi="Times New Roman" w:cs="Times New Roman"/>
          <w:sz w:val="28"/>
          <w:szCs w:val="28"/>
          <w:lang w:eastAsia="ru-RU"/>
        </w:rPr>
      </w:pPr>
      <w:r w:rsidRPr="004005CC">
        <w:rPr>
          <w:rFonts w:ascii="Times New Roman" w:eastAsia="Times New Roman" w:hAnsi="Times New Roman" w:cs="Times New Roman"/>
          <w:sz w:val="28"/>
          <w:szCs w:val="28"/>
          <w:lang w:eastAsia="ru-RU"/>
        </w:rPr>
        <w:t>-</w:t>
      </w:r>
      <w:r w:rsidR="005E78AE">
        <w:rPr>
          <w:rFonts w:ascii="Times New Roman" w:eastAsia="Times New Roman" w:hAnsi="Times New Roman" w:cs="Times New Roman"/>
          <w:sz w:val="28"/>
          <w:szCs w:val="28"/>
          <w:lang w:eastAsia="ru-RU"/>
        </w:rPr>
        <w:t xml:space="preserve"> на</w:t>
      </w:r>
      <w:r w:rsidRPr="004005CC">
        <w:rPr>
          <w:rFonts w:ascii="Times New Roman" w:eastAsia="Times New Roman" w:hAnsi="Times New Roman" w:cs="Times New Roman"/>
          <w:sz w:val="28"/>
          <w:szCs w:val="28"/>
          <w:lang w:eastAsia="ru-RU"/>
        </w:rPr>
        <w:t xml:space="preserve"> реализацию муниципальной программы «Совершенствование системы управления муниципальным имуществом и земельными ресурсами Междуреченского муниципального</w:t>
      </w:r>
      <w:r w:rsidR="005E78AE">
        <w:rPr>
          <w:rFonts w:ascii="Times New Roman" w:eastAsia="Times New Roman" w:hAnsi="Times New Roman" w:cs="Times New Roman"/>
          <w:sz w:val="28"/>
          <w:szCs w:val="28"/>
          <w:lang w:eastAsia="ru-RU"/>
        </w:rPr>
        <w:t xml:space="preserve"> района на 2020-2024 годы» -  680,</w:t>
      </w:r>
      <w:r w:rsidRPr="004005CC">
        <w:rPr>
          <w:rFonts w:ascii="Times New Roman" w:eastAsia="Times New Roman" w:hAnsi="Times New Roman" w:cs="Times New Roman"/>
          <w:sz w:val="28"/>
          <w:szCs w:val="28"/>
          <w:lang w:eastAsia="ru-RU"/>
        </w:rPr>
        <w:t>3</w:t>
      </w:r>
      <w:r w:rsidR="005E78AE">
        <w:rPr>
          <w:rFonts w:ascii="Times New Roman" w:eastAsia="Times New Roman" w:hAnsi="Times New Roman" w:cs="Times New Roman"/>
          <w:sz w:val="28"/>
          <w:szCs w:val="28"/>
          <w:lang w:eastAsia="ru-RU"/>
        </w:rPr>
        <w:t xml:space="preserve"> тыс. </w:t>
      </w:r>
      <w:r w:rsidRPr="004005CC">
        <w:rPr>
          <w:rFonts w:ascii="Times New Roman" w:eastAsia="Times New Roman" w:hAnsi="Times New Roman" w:cs="Times New Roman"/>
          <w:sz w:val="28"/>
          <w:szCs w:val="28"/>
          <w:lang w:eastAsia="ru-RU"/>
        </w:rPr>
        <w:t xml:space="preserve"> рублей (субвенции на осуществление отдельных государственных полномочий в соответствии с законом области от 10 декабря 2018 г.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r w:rsidR="005E78AE">
        <w:rPr>
          <w:rFonts w:ascii="Times New Roman" w:eastAsia="Times New Roman" w:hAnsi="Times New Roman" w:cs="Times New Roman"/>
          <w:sz w:val="28"/>
          <w:szCs w:val="28"/>
          <w:lang w:eastAsia="ru-RU"/>
        </w:rPr>
        <w:t xml:space="preserve"> </w:t>
      </w:r>
      <w:r w:rsidRPr="004005CC">
        <w:rPr>
          <w:rFonts w:ascii="Times New Roman" w:eastAsia="Times New Roman" w:hAnsi="Times New Roman" w:cs="Times New Roman"/>
          <w:sz w:val="28"/>
          <w:szCs w:val="28"/>
          <w:lang w:eastAsia="ru-RU"/>
        </w:rPr>
        <w:t xml:space="preserve">" </w:t>
      </w:r>
      <w:r w:rsidR="005E78AE" w:rsidRPr="005E78AE">
        <w:rPr>
          <w:rFonts w:ascii="Times New Roman" w:eastAsia="Times New Roman" w:hAnsi="Times New Roman" w:cs="Times New Roman"/>
          <w:sz w:val="28"/>
          <w:szCs w:val="28"/>
          <w:lang w:eastAsia="ru-RU"/>
        </w:rPr>
        <w:t>В</w:t>
      </w:r>
      <w:r w:rsidR="005E78AE">
        <w:rPr>
          <w:rFonts w:ascii="Times New Roman" w:eastAsia="Times New Roman" w:hAnsi="Times New Roman" w:cs="Times New Roman"/>
          <w:sz w:val="28"/>
          <w:szCs w:val="28"/>
          <w:lang w:eastAsia="ru-RU"/>
        </w:rPr>
        <w:t xml:space="preserve"> </w:t>
      </w:r>
      <w:r w:rsidRPr="005E78AE">
        <w:rPr>
          <w:rFonts w:ascii="Times New Roman" w:eastAsia="Times New Roman" w:hAnsi="Times New Roman" w:cs="Times New Roman"/>
          <w:sz w:val="28"/>
          <w:szCs w:val="28"/>
          <w:lang w:eastAsia="ru-RU"/>
        </w:rPr>
        <w:t>рамках реализации регионального проекта "Финансовая подд</w:t>
      </w:r>
      <w:r w:rsidR="005E78AE">
        <w:rPr>
          <w:rFonts w:ascii="Times New Roman" w:eastAsia="Times New Roman" w:hAnsi="Times New Roman" w:cs="Times New Roman"/>
          <w:sz w:val="28"/>
          <w:szCs w:val="28"/>
          <w:lang w:eastAsia="ru-RU"/>
        </w:rPr>
        <w:t>ержка семей при рождении детей"</w:t>
      </w:r>
      <w:r w:rsidR="005E78AE" w:rsidRPr="005E78AE">
        <w:rPr>
          <w:rFonts w:ascii="Times New Roman" w:eastAsia="Times New Roman" w:hAnsi="Times New Roman" w:cs="Times New Roman"/>
          <w:sz w:val="28"/>
          <w:szCs w:val="28"/>
          <w:lang w:eastAsia="ru-RU"/>
        </w:rPr>
        <w:t>)</w:t>
      </w:r>
    </w:p>
    <w:p w:rsidR="004005CC" w:rsidRPr="004005CC" w:rsidRDefault="004005CC" w:rsidP="004005CC">
      <w:pPr>
        <w:spacing w:after="0" w:line="240" w:lineRule="auto"/>
        <w:ind w:firstLine="708"/>
        <w:jc w:val="both"/>
        <w:rPr>
          <w:rFonts w:ascii="Times New Roman" w:eastAsia="Times New Roman" w:hAnsi="Times New Roman" w:cs="Times New Roman"/>
          <w:sz w:val="28"/>
          <w:szCs w:val="28"/>
          <w:lang w:eastAsia="ru-RU"/>
        </w:rPr>
      </w:pPr>
      <w:r w:rsidRPr="004005CC">
        <w:rPr>
          <w:rFonts w:ascii="Times New Roman" w:eastAsia="Times New Roman" w:hAnsi="Times New Roman" w:cs="Times New Roman"/>
          <w:sz w:val="28"/>
          <w:szCs w:val="28"/>
          <w:lang w:eastAsia="ru-RU"/>
        </w:rPr>
        <w:lastRenderedPageBreak/>
        <w:t xml:space="preserve">По данному подразделу отражены расходы бюджета на выплаты за звание </w:t>
      </w:r>
      <w:r w:rsidR="005E78AE">
        <w:rPr>
          <w:rFonts w:ascii="Times New Roman" w:eastAsia="Times New Roman" w:hAnsi="Times New Roman" w:cs="Times New Roman"/>
          <w:sz w:val="28"/>
          <w:szCs w:val="28"/>
          <w:lang w:eastAsia="ru-RU"/>
        </w:rPr>
        <w:t>«Почетный гражданин района» - 7,</w:t>
      </w:r>
      <w:r w:rsidRPr="004005CC">
        <w:rPr>
          <w:rFonts w:ascii="Times New Roman" w:eastAsia="Times New Roman" w:hAnsi="Times New Roman" w:cs="Times New Roman"/>
          <w:sz w:val="28"/>
          <w:szCs w:val="28"/>
          <w:lang w:eastAsia="ru-RU"/>
        </w:rPr>
        <w:t>0</w:t>
      </w:r>
      <w:r w:rsidR="005E78AE">
        <w:rPr>
          <w:rFonts w:ascii="Times New Roman" w:eastAsia="Times New Roman" w:hAnsi="Times New Roman" w:cs="Times New Roman"/>
          <w:sz w:val="28"/>
          <w:szCs w:val="28"/>
          <w:lang w:eastAsia="ru-RU"/>
        </w:rPr>
        <w:t xml:space="preserve"> тыс. </w:t>
      </w:r>
      <w:r w:rsidRPr="004005CC">
        <w:rPr>
          <w:rFonts w:ascii="Times New Roman" w:eastAsia="Times New Roman" w:hAnsi="Times New Roman" w:cs="Times New Roman"/>
          <w:sz w:val="28"/>
          <w:szCs w:val="28"/>
          <w:lang w:eastAsia="ru-RU"/>
        </w:rPr>
        <w:t>рублей</w:t>
      </w:r>
      <w:r w:rsidR="005E78AE">
        <w:rPr>
          <w:rFonts w:ascii="Times New Roman" w:eastAsia="Times New Roman" w:hAnsi="Times New Roman" w:cs="Times New Roman"/>
          <w:sz w:val="28"/>
          <w:szCs w:val="28"/>
          <w:lang w:eastAsia="ru-RU"/>
        </w:rPr>
        <w:t>.</w:t>
      </w:r>
    </w:p>
    <w:p w:rsidR="004005CC" w:rsidRPr="00D140E0" w:rsidRDefault="004005CC"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5E78AE" w:rsidRPr="005E78AE" w:rsidRDefault="005E78AE" w:rsidP="005E78A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heme="minorEastAsia" w:hAnsi="Times New Roman" w:cs="Times New Roman"/>
          <w:i/>
          <w:sz w:val="28"/>
          <w:szCs w:val="28"/>
          <w:lang w:eastAsia="ru-RU"/>
        </w:rPr>
        <w:t xml:space="preserve">       </w:t>
      </w:r>
      <w:r w:rsidR="00B307EE" w:rsidRPr="005E78AE">
        <w:rPr>
          <w:rFonts w:ascii="Times New Roman" w:eastAsiaTheme="minorEastAsia" w:hAnsi="Times New Roman" w:cs="Times New Roman"/>
          <w:i/>
          <w:sz w:val="28"/>
          <w:szCs w:val="28"/>
          <w:lang w:eastAsia="ru-RU"/>
        </w:rPr>
        <w:t xml:space="preserve">По подразделу 1004 «Охрана семьи и детства» </w:t>
      </w:r>
      <w:r w:rsidR="00B307EE" w:rsidRPr="005E78AE">
        <w:rPr>
          <w:rFonts w:ascii="Times New Roman" w:eastAsiaTheme="minorEastAsia" w:hAnsi="Times New Roman" w:cs="Times New Roman"/>
          <w:sz w:val="28"/>
          <w:szCs w:val="28"/>
          <w:lang w:eastAsia="ru-RU"/>
        </w:rPr>
        <w:t xml:space="preserve">расходы составили </w:t>
      </w:r>
      <w:r w:rsidRPr="005E78AE">
        <w:rPr>
          <w:rFonts w:ascii="Times New Roman" w:eastAsiaTheme="minorEastAsia" w:hAnsi="Times New Roman" w:cs="Times New Roman"/>
          <w:sz w:val="28"/>
          <w:szCs w:val="28"/>
          <w:lang w:eastAsia="ru-RU"/>
        </w:rPr>
        <w:t>715,0</w:t>
      </w:r>
      <w:r w:rsidR="00B307EE" w:rsidRPr="005E78A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5E78AE">
        <w:rPr>
          <w:rFonts w:ascii="Times New Roman" w:eastAsiaTheme="minorEastAsia" w:hAnsi="Times New Roman" w:cs="Times New Roman"/>
          <w:sz w:val="28"/>
          <w:szCs w:val="28"/>
          <w:lang w:eastAsia="ru-RU"/>
        </w:rPr>
        <w:t xml:space="preserve">тыс. рублей  </w:t>
      </w:r>
      <w:r w:rsidRPr="005E78AE">
        <w:rPr>
          <w:rFonts w:ascii="Times New Roman" w:eastAsia="Times New Roman" w:hAnsi="Times New Roman" w:cs="Times New Roman"/>
          <w:sz w:val="28"/>
          <w:szCs w:val="28"/>
          <w:lang w:eastAsia="ru-RU"/>
        </w:rPr>
        <w:t>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в части обеспечения  выплаты денежной компенсации, части родительской платы,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программы дошкольного образования.</w:t>
      </w:r>
    </w:p>
    <w:p w:rsidR="005E78AE" w:rsidRPr="00D140E0" w:rsidRDefault="005E78A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5E78AE"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5E78AE">
        <w:rPr>
          <w:rFonts w:ascii="Times New Roman" w:eastAsiaTheme="minorEastAsia" w:hAnsi="Times New Roman" w:cs="Times New Roman"/>
          <w:i/>
          <w:sz w:val="28"/>
          <w:szCs w:val="28"/>
          <w:lang w:eastAsia="ru-RU"/>
        </w:rPr>
        <w:t xml:space="preserve">По подразделу 1006 «Другие вопросы в области социальной политики» </w:t>
      </w:r>
      <w:r w:rsidRPr="005E78AE">
        <w:rPr>
          <w:rFonts w:ascii="Times New Roman" w:eastAsiaTheme="minorEastAsia" w:hAnsi="Times New Roman" w:cs="Times New Roman"/>
          <w:sz w:val="28"/>
          <w:szCs w:val="28"/>
          <w:lang w:eastAsia="ru-RU"/>
        </w:rPr>
        <w:t xml:space="preserve">расходы составили </w:t>
      </w:r>
      <w:r w:rsidR="005E78AE" w:rsidRPr="005E78AE">
        <w:rPr>
          <w:rFonts w:ascii="Times New Roman" w:eastAsiaTheme="minorEastAsia" w:hAnsi="Times New Roman" w:cs="Times New Roman"/>
          <w:sz w:val="28"/>
          <w:szCs w:val="28"/>
          <w:lang w:eastAsia="ru-RU"/>
        </w:rPr>
        <w:t>186,1</w:t>
      </w:r>
      <w:r w:rsidRPr="005E78AE">
        <w:rPr>
          <w:rFonts w:ascii="Times New Roman" w:eastAsiaTheme="minorEastAsia" w:hAnsi="Times New Roman" w:cs="Times New Roman"/>
          <w:sz w:val="28"/>
          <w:szCs w:val="28"/>
          <w:lang w:eastAsia="ru-RU"/>
        </w:rPr>
        <w:t xml:space="preserve"> тыс. рублей, из них:</w:t>
      </w:r>
    </w:p>
    <w:p w:rsidR="00B307EE" w:rsidRPr="005E78AE"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5E78AE">
        <w:rPr>
          <w:rFonts w:ascii="Times New Roman" w:eastAsiaTheme="minorEastAsia" w:hAnsi="Times New Roman" w:cs="Times New Roman"/>
          <w:sz w:val="28"/>
          <w:szCs w:val="28"/>
          <w:lang w:eastAsia="ru-RU"/>
        </w:rPr>
        <w:t xml:space="preserve">- на государственную поддержку Междуреченской  районной  организации  Общероссийской общественной организации  «Всероссийское общество инвалидов» (ВОИ) – </w:t>
      </w:r>
      <w:r w:rsidR="005E78AE" w:rsidRPr="005E78AE">
        <w:rPr>
          <w:rFonts w:ascii="Times New Roman" w:eastAsiaTheme="minorEastAsia" w:hAnsi="Times New Roman" w:cs="Times New Roman"/>
          <w:sz w:val="28"/>
          <w:szCs w:val="28"/>
          <w:lang w:eastAsia="ru-RU"/>
        </w:rPr>
        <w:t>186,1</w:t>
      </w:r>
      <w:r w:rsidRPr="005E78AE">
        <w:rPr>
          <w:rFonts w:ascii="Times New Roman" w:eastAsiaTheme="minorEastAsia" w:hAnsi="Times New Roman" w:cs="Times New Roman"/>
          <w:sz w:val="28"/>
          <w:szCs w:val="28"/>
          <w:lang w:eastAsia="ru-RU"/>
        </w:rPr>
        <w:t xml:space="preserve"> тыс. рублей.</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5E78AE"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5E78AE">
        <w:rPr>
          <w:rFonts w:ascii="Times New Roman" w:eastAsiaTheme="minorEastAsia" w:hAnsi="Times New Roman" w:cs="Times New Roman"/>
          <w:b/>
          <w:sz w:val="28"/>
          <w:szCs w:val="28"/>
          <w:lang w:eastAsia="ru-RU"/>
        </w:rPr>
        <w:t>5.2.10. Раздел  «Физическая культура и спорт»</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color w:val="FF0000"/>
          <w:sz w:val="28"/>
          <w:szCs w:val="28"/>
          <w:lang w:eastAsia="ru-RU"/>
        </w:rPr>
      </w:pPr>
    </w:p>
    <w:p w:rsidR="00B821F2"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D140E0">
        <w:rPr>
          <w:rFonts w:ascii="Times New Roman" w:eastAsiaTheme="minorEastAsia" w:hAnsi="Times New Roman" w:cs="Times New Roman"/>
          <w:color w:val="FF0000"/>
          <w:sz w:val="28"/>
          <w:szCs w:val="28"/>
          <w:lang w:eastAsia="ru-RU"/>
        </w:rPr>
        <w:tab/>
      </w:r>
      <w:r w:rsidRPr="005E78AE">
        <w:rPr>
          <w:rFonts w:ascii="Times New Roman" w:eastAsiaTheme="minorEastAsia" w:hAnsi="Times New Roman" w:cs="Times New Roman"/>
          <w:sz w:val="28"/>
          <w:szCs w:val="28"/>
          <w:lang w:eastAsia="ru-RU"/>
        </w:rPr>
        <w:t xml:space="preserve">   Расходы </w:t>
      </w:r>
      <w:r w:rsidRPr="005E78AE">
        <w:rPr>
          <w:rFonts w:ascii="Times New Roman" w:eastAsiaTheme="minorEastAsia" w:hAnsi="Times New Roman" w:cs="Times New Roman"/>
          <w:i/>
          <w:sz w:val="28"/>
          <w:szCs w:val="28"/>
          <w:lang w:eastAsia="ru-RU"/>
        </w:rPr>
        <w:t xml:space="preserve">по разделу 1100 «Физическая культура и спорт» </w:t>
      </w:r>
      <w:r w:rsidRPr="005E78AE">
        <w:rPr>
          <w:rFonts w:ascii="Times New Roman" w:eastAsiaTheme="minorEastAsia" w:hAnsi="Times New Roman" w:cs="Times New Roman"/>
          <w:sz w:val="28"/>
          <w:szCs w:val="28"/>
          <w:lang w:eastAsia="ru-RU"/>
        </w:rPr>
        <w:t xml:space="preserve">исполнены в сумме </w:t>
      </w:r>
      <w:r w:rsidR="005E78AE" w:rsidRPr="005E78AE">
        <w:rPr>
          <w:rFonts w:ascii="Times New Roman" w:eastAsiaTheme="minorEastAsia" w:hAnsi="Times New Roman" w:cs="Times New Roman"/>
          <w:sz w:val="28"/>
          <w:szCs w:val="28"/>
          <w:lang w:eastAsia="ru-RU"/>
        </w:rPr>
        <w:t>4925,7</w:t>
      </w:r>
      <w:r w:rsidRPr="005E78AE">
        <w:rPr>
          <w:rFonts w:ascii="Times New Roman" w:eastAsiaTheme="minorEastAsia" w:hAnsi="Times New Roman" w:cs="Times New Roman"/>
          <w:sz w:val="28"/>
          <w:szCs w:val="28"/>
          <w:lang w:eastAsia="ru-RU"/>
        </w:rPr>
        <w:t xml:space="preserve">  тыс. рублей, или на </w:t>
      </w:r>
      <w:r w:rsidR="005E78AE" w:rsidRPr="005E78AE">
        <w:rPr>
          <w:rFonts w:ascii="Times New Roman" w:eastAsiaTheme="minorEastAsia" w:hAnsi="Times New Roman" w:cs="Times New Roman"/>
          <w:sz w:val="28"/>
          <w:szCs w:val="28"/>
          <w:lang w:eastAsia="ru-RU"/>
        </w:rPr>
        <w:t xml:space="preserve">100,0 </w:t>
      </w:r>
      <w:r w:rsidRPr="005E78AE">
        <w:rPr>
          <w:rFonts w:ascii="Times New Roman" w:eastAsiaTheme="minorEastAsia" w:hAnsi="Times New Roman" w:cs="Times New Roman"/>
          <w:sz w:val="28"/>
          <w:szCs w:val="28"/>
          <w:lang w:eastAsia="ru-RU"/>
        </w:rPr>
        <w:t xml:space="preserve"> процентов от годовых назначений. Доля расходов по данному разделу в общем объеме расходов бюджета района составила </w:t>
      </w:r>
      <w:r w:rsidR="005E78AE" w:rsidRPr="005E78AE">
        <w:rPr>
          <w:rFonts w:ascii="Times New Roman" w:eastAsiaTheme="minorEastAsia" w:hAnsi="Times New Roman" w:cs="Times New Roman"/>
          <w:sz w:val="28"/>
          <w:szCs w:val="28"/>
          <w:lang w:eastAsia="ru-RU"/>
        </w:rPr>
        <w:t xml:space="preserve">1,7 </w:t>
      </w:r>
      <w:r w:rsidRPr="005E78AE">
        <w:rPr>
          <w:rFonts w:ascii="Times New Roman" w:eastAsiaTheme="minorEastAsia" w:hAnsi="Times New Roman" w:cs="Times New Roman"/>
          <w:sz w:val="28"/>
          <w:szCs w:val="28"/>
          <w:lang w:eastAsia="ru-RU"/>
        </w:rPr>
        <w:t>процента. В 202</w:t>
      </w:r>
      <w:r w:rsidR="005E78AE" w:rsidRPr="005E78AE">
        <w:rPr>
          <w:rFonts w:ascii="Times New Roman" w:eastAsiaTheme="minorEastAsia" w:hAnsi="Times New Roman" w:cs="Times New Roman"/>
          <w:sz w:val="28"/>
          <w:szCs w:val="28"/>
          <w:lang w:eastAsia="ru-RU"/>
        </w:rPr>
        <w:t>1</w:t>
      </w:r>
      <w:r w:rsidRPr="005E78AE">
        <w:rPr>
          <w:rFonts w:ascii="Times New Roman" w:eastAsiaTheme="minorEastAsia" w:hAnsi="Times New Roman" w:cs="Times New Roman"/>
          <w:sz w:val="28"/>
          <w:szCs w:val="28"/>
          <w:lang w:eastAsia="ru-RU"/>
        </w:rPr>
        <w:t xml:space="preserve"> году исполнение составило также </w:t>
      </w:r>
      <w:r w:rsidR="005E78AE" w:rsidRPr="005E78AE">
        <w:rPr>
          <w:rFonts w:ascii="Times New Roman" w:eastAsiaTheme="minorEastAsia" w:hAnsi="Times New Roman" w:cs="Times New Roman"/>
          <w:sz w:val="28"/>
          <w:szCs w:val="28"/>
          <w:lang w:eastAsia="ru-RU"/>
        </w:rPr>
        <w:t>98,1</w:t>
      </w:r>
      <w:r w:rsidRPr="005E78AE">
        <w:rPr>
          <w:rFonts w:ascii="Times New Roman" w:eastAsiaTheme="minorEastAsia" w:hAnsi="Times New Roman" w:cs="Times New Roman"/>
          <w:sz w:val="28"/>
          <w:szCs w:val="28"/>
          <w:lang w:eastAsia="ru-RU"/>
        </w:rPr>
        <w:t xml:space="preserve"> процента. </w:t>
      </w:r>
    </w:p>
    <w:p w:rsidR="00B821F2" w:rsidRPr="00B821F2" w:rsidRDefault="00B821F2" w:rsidP="00B307EE">
      <w:pPr>
        <w:spacing w:after="0" w:line="240" w:lineRule="auto"/>
        <w:ind w:firstLine="360"/>
        <w:contextualSpacing/>
        <w:jc w:val="both"/>
        <w:rPr>
          <w:rFonts w:ascii="Times New Roman" w:eastAsiaTheme="minorEastAsia" w:hAnsi="Times New Roman" w:cs="Times New Roman"/>
          <w:sz w:val="28"/>
          <w:szCs w:val="28"/>
          <w:lang w:eastAsia="ru-RU"/>
        </w:rPr>
      </w:pPr>
    </w:p>
    <w:p w:rsidR="00B307EE"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B821F2">
        <w:rPr>
          <w:rFonts w:ascii="Times New Roman" w:eastAsiaTheme="minorEastAsia" w:hAnsi="Times New Roman" w:cs="Times New Roman"/>
          <w:i/>
          <w:sz w:val="28"/>
          <w:szCs w:val="28"/>
          <w:lang w:eastAsia="ru-RU"/>
        </w:rPr>
        <w:t xml:space="preserve">     По подразделу 1101 «Физическая культура</w:t>
      </w:r>
      <w:r w:rsidRPr="00B821F2">
        <w:rPr>
          <w:rFonts w:ascii="Times New Roman" w:eastAsiaTheme="minorEastAsia" w:hAnsi="Times New Roman" w:cs="Times New Roman"/>
          <w:sz w:val="28"/>
          <w:szCs w:val="28"/>
          <w:lang w:eastAsia="ru-RU"/>
        </w:rPr>
        <w:t xml:space="preserve">»  расходы составили в сумме </w:t>
      </w:r>
      <w:r w:rsidR="00B821F2" w:rsidRPr="00B821F2">
        <w:rPr>
          <w:rFonts w:ascii="Times New Roman" w:eastAsiaTheme="minorEastAsia" w:hAnsi="Times New Roman" w:cs="Times New Roman"/>
          <w:sz w:val="28"/>
          <w:szCs w:val="28"/>
          <w:lang w:eastAsia="ru-RU"/>
        </w:rPr>
        <w:t xml:space="preserve">148,7 </w:t>
      </w:r>
      <w:r w:rsidRPr="00B821F2">
        <w:rPr>
          <w:rFonts w:ascii="Times New Roman" w:eastAsiaTheme="minorEastAsia" w:hAnsi="Times New Roman" w:cs="Times New Roman"/>
          <w:sz w:val="28"/>
          <w:szCs w:val="28"/>
          <w:lang w:eastAsia="ru-RU"/>
        </w:rPr>
        <w:t xml:space="preserve"> тыс. рублей на проведение мероприятий по физической культуре и спорту (</w:t>
      </w:r>
      <w:r w:rsidR="00B821F2" w:rsidRPr="00B821F2">
        <w:rPr>
          <w:rFonts w:ascii="Times New Roman" w:eastAsiaTheme="minorEastAsia" w:hAnsi="Times New Roman" w:cs="Times New Roman"/>
          <w:sz w:val="28"/>
          <w:szCs w:val="28"/>
          <w:lang w:eastAsia="ru-RU"/>
        </w:rPr>
        <w:t>уровень исполнения по данному подразделу 100,0%</w:t>
      </w:r>
      <w:r w:rsidRPr="00B821F2">
        <w:rPr>
          <w:rFonts w:ascii="Times New Roman" w:eastAsiaTheme="minorEastAsia" w:hAnsi="Times New Roman" w:cs="Times New Roman"/>
          <w:sz w:val="28"/>
          <w:szCs w:val="28"/>
          <w:lang w:eastAsia="ru-RU"/>
        </w:rPr>
        <w:t>).</w:t>
      </w:r>
    </w:p>
    <w:p w:rsidR="00B821F2" w:rsidRPr="00B821F2" w:rsidRDefault="00B821F2" w:rsidP="00B307EE">
      <w:pPr>
        <w:spacing w:after="0" w:line="240" w:lineRule="auto"/>
        <w:ind w:firstLine="360"/>
        <w:contextualSpacing/>
        <w:jc w:val="both"/>
        <w:rPr>
          <w:rFonts w:ascii="Times New Roman" w:eastAsiaTheme="minorEastAsia" w:hAnsi="Times New Roman" w:cs="Times New Roman"/>
          <w:sz w:val="28"/>
          <w:szCs w:val="28"/>
          <w:lang w:eastAsia="ru-RU"/>
        </w:rPr>
      </w:pPr>
    </w:p>
    <w:p w:rsidR="00B307EE" w:rsidRPr="00D140E0" w:rsidRDefault="00B307EE" w:rsidP="006F20A9">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6F20A9">
        <w:rPr>
          <w:rFonts w:ascii="Times New Roman" w:eastAsiaTheme="minorEastAsia" w:hAnsi="Times New Roman" w:cs="Times New Roman"/>
          <w:i/>
          <w:sz w:val="28"/>
          <w:szCs w:val="28"/>
          <w:lang w:eastAsia="ru-RU"/>
        </w:rPr>
        <w:t xml:space="preserve">По подразделу 1102 «Массовый спорт» </w:t>
      </w:r>
      <w:r w:rsidRPr="006F20A9">
        <w:rPr>
          <w:rFonts w:ascii="Times New Roman" w:eastAsiaTheme="minorEastAsia" w:hAnsi="Times New Roman" w:cs="Times New Roman"/>
          <w:sz w:val="28"/>
          <w:szCs w:val="28"/>
          <w:lang w:eastAsia="ru-RU"/>
        </w:rPr>
        <w:t xml:space="preserve">расходы составили </w:t>
      </w:r>
      <w:r w:rsidR="00B821F2" w:rsidRPr="006F20A9">
        <w:rPr>
          <w:rFonts w:ascii="Times New Roman" w:eastAsiaTheme="minorEastAsia" w:hAnsi="Times New Roman" w:cs="Times New Roman"/>
          <w:sz w:val="28"/>
          <w:szCs w:val="28"/>
          <w:lang w:eastAsia="ru-RU"/>
        </w:rPr>
        <w:t>4777,0</w:t>
      </w:r>
      <w:r w:rsidRPr="006F20A9">
        <w:rPr>
          <w:rFonts w:ascii="Times New Roman" w:eastAsiaTheme="minorEastAsia" w:hAnsi="Times New Roman" w:cs="Times New Roman"/>
          <w:sz w:val="28"/>
          <w:szCs w:val="28"/>
          <w:lang w:eastAsia="ru-RU"/>
        </w:rPr>
        <w:t xml:space="preserve"> тыс. рублей</w:t>
      </w:r>
      <w:r w:rsidR="006F20A9">
        <w:rPr>
          <w:rFonts w:ascii="Times New Roman" w:eastAsiaTheme="minorEastAsia" w:hAnsi="Times New Roman" w:cs="Times New Roman"/>
          <w:sz w:val="28"/>
          <w:szCs w:val="28"/>
          <w:lang w:eastAsia="ru-RU"/>
        </w:rPr>
        <w:t>.</w:t>
      </w:r>
    </w:p>
    <w:p w:rsidR="006F20A9" w:rsidRPr="006F20A9" w:rsidRDefault="006F20A9" w:rsidP="006F20A9">
      <w:pPr>
        <w:spacing w:after="0" w:line="240" w:lineRule="auto"/>
        <w:jc w:val="both"/>
        <w:rPr>
          <w:rFonts w:ascii="Times New Roman" w:eastAsia="Times New Roman" w:hAnsi="Times New Roman" w:cs="Times New Roman"/>
          <w:sz w:val="28"/>
          <w:szCs w:val="28"/>
          <w:lang w:eastAsia="ru-RU"/>
        </w:rPr>
      </w:pPr>
      <w:r w:rsidRPr="006F20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F20A9">
        <w:rPr>
          <w:rFonts w:ascii="Times New Roman" w:eastAsia="Times New Roman" w:hAnsi="Times New Roman" w:cs="Times New Roman"/>
          <w:sz w:val="28"/>
          <w:szCs w:val="28"/>
          <w:lang w:eastAsia="ru-RU"/>
        </w:rPr>
        <w:t xml:space="preserve">Расходы осуществлялись в рамках реализации муниципальной программы «Развитие физической культуры и спорта в Междуреченском муниципальном районе на 2021-2025 годы», направлены на обеспечение деятельности МБУ «Физкультурно-оздоровительный комплекс «Сухона» - 4632,4 тыс.  рублей, </w:t>
      </w:r>
      <w:r>
        <w:rPr>
          <w:rFonts w:ascii="Times New Roman" w:eastAsia="Times New Roman" w:hAnsi="Times New Roman" w:cs="Times New Roman"/>
          <w:sz w:val="28"/>
          <w:szCs w:val="28"/>
          <w:lang w:eastAsia="ru-RU"/>
        </w:rPr>
        <w:t>в том числе</w:t>
      </w:r>
      <w:r w:rsidRPr="006F20A9">
        <w:rPr>
          <w:rFonts w:ascii="Times New Roman" w:eastAsia="Times New Roman" w:hAnsi="Times New Roman" w:cs="Times New Roman"/>
          <w:sz w:val="28"/>
          <w:szCs w:val="28"/>
          <w:lang w:eastAsia="ru-RU"/>
        </w:rPr>
        <w:t>: субсидия на финансовое обеспечение выполнения муниципального задания  - 4299,1 тыс. ру</w:t>
      </w:r>
      <w:r>
        <w:rPr>
          <w:rFonts w:ascii="Times New Roman" w:eastAsia="Times New Roman" w:hAnsi="Times New Roman" w:cs="Times New Roman"/>
          <w:sz w:val="28"/>
          <w:szCs w:val="28"/>
          <w:lang w:eastAsia="ru-RU"/>
        </w:rPr>
        <w:t>блей и</w:t>
      </w:r>
      <w:r w:rsidRPr="006F20A9">
        <w:rPr>
          <w:rFonts w:ascii="Times New Roman" w:eastAsia="Times New Roman" w:hAnsi="Times New Roman" w:cs="Times New Roman"/>
          <w:sz w:val="28"/>
          <w:szCs w:val="28"/>
          <w:lang w:eastAsia="ru-RU"/>
        </w:rPr>
        <w:t xml:space="preserve"> субсидия на иные цели 333,3 тыс. рублей, из них: субсидия  на организацию и проведение на территории муниципального образования по месту жительства и (или) месту отдыха организованных занятий граждан физической культурой  - 300,0 тыс.  рублей.</w:t>
      </w:r>
    </w:p>
    <w:p w:rsidR="006F20A9" w:rsidRPr="006F20A9" w:rsidRDefault="006F20A9" w:rsidP="006F20A9">
      <w:pPr>
        <w:spacing w:after="0" w:line="240" w:lineRule="auto"/>
        <w:jc w:val="both"/>
        <w:rPr>
          <w:rFonts w:ascii="Times New Roman" w:eastAsia="Times New Roman" w:hAnsi="Times New Roman" w:cs="Times New Roman"/>
          <w:sz w:val="28"/>
          <w:szCs w:val="28"/>
          <w:lang w:eastAsia="ru-RU"/>
        </w:rPr>
      </w:pPr>
      <w:r w:rsidRPr="006F20A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6F20A9">
        <w:rPr>
          <w:rFonts w:ascii="Times New Roman" w:eastAsia="Times New Roman" w:hAnsi="Times New Roman" w:cs="Times New Roman"/>
          <w:sz w:val="28"/>
          <w:szCs w:val="28"/>
          <w:lang w:eastAsia="ru-RU"/>
        </w:rPr>
        <w:t>Кроме того по данному подразделу отражены расходы на реализацию Муниципальной программы «Комплексное  развитие сельских территорий Междуреченского муниципального района» на 2020-2025 годы» в сумме 144,6 тыс.  рублей - капитальный ремонт спортивной площадки МБУ ФОК «Сухона» в с. Шуйское.</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tabs>
          <w:tab w:val="center" w:pos="5308"/>
          <w:tab w:val="left" w:pos="9270"/>
        </w:tabs>
        <w:spacing w:after="0" w:line="240" w:lineRule="auto"/>
        <w:ind w:firstLine="360"/>
        <w:contextualSpacing/>
        <w:rPr>
          <w:rFonts w:ascii="Times New Roman" w:eastAsiaTheme="minorEastAsia" w:hAnsi="Times New Roman" w:cs="Times New Roman"/>
          <w:b/>
          <w:color w:val="FF0000"/>
          <w:sz w:val="28"/>
          <w:szCs w:val="28"/>
          <w:lang w:eastAsia="ru-RU"/>
        </w:rPr>
      </w:pPr>
      <w:r w:rsidRPr="00D140E0">
        <w:rPr>
          <w:rFonts w:ascii="Times New Roman" w:eastAsiaTheme="minorEastAsia" w:hAnsi="Times New Roman" w:cs="Times New Roman"/>
          <w:b/>
          <w:color w:val="FF0000"/>
          <w:sz w:val="28"/>
          <w:szCs w:val="28"/>
          <w:lang w:eastAsia="ru-RU"/>
        </w:rPr>
        <w:tab/>
      </w:r>
      <w:r w:rsidRPr="007B3F60">
        <w:rPr>
          <w:rFonts w:ascii="Times New Roman" w:eastAsiaTheme="minorEastAsia" w:hAnsi="Times New Roman" w:cs="Times New Roman"/>
          <w:b/>
          <w:sz w:val="28"/>
          <w:szCs w:val="28"/>
          <w:lang w:eastAsia="ru-RU"/>
        </w:rPr>
        <w:t xml:space="preserve">5.2.11.  Раздел «Средства массовой информации»  </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color w:val="FF0000"/>
          <w:sz w:val="28"/>
          <w:szCs w:val="28"/>
          <w:lang w:eastAsia="ru-RU"/>
        </w:rPr>
      </w:pPr>
    </w:p>
    <w:p w:rsidR="00B307EE" w:rsidRPr="007B3F60"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7B3F60">
        <w:rPr>
          <w:rFonts w:ascii="Times New Roman" w:eastAsiaTheme="minorEastAsia" w:hAnsi="Times New Roman" w:cs="Times New Roman"/>
          <w:sz w:val="28"/>
          <w:szCs w:val="28"/>
          <w:lang w:eastAsia="ru-RU"/>
        </w:rPr>
        <w:t xml:space="preserve">Расходы </w:t>
      </w:r>
      <w:r w:rsidRPr="007B3F60">
        <w:rPr>
          <w:rFonts w:ascii="Times New Roman" w:eastAsiaTheme="minorEastAsia" w:hAnsi="Times New Roman" w:cs="Times New Roman"/>
          <w:i/>
          <w:sz w:val="28"/>
          <w:szCs w:val="28"/>
          <w:lang w:eastAsia="ru-RU"/>
        </w:rPr>
        <w:t>по разделу 1200 «Средства массовой информации»</w:t>
      </w:r>
      <w:r w:rsidRPr="007B3F60">
        <w:rPr>
          <w:rFonts w:ascii="Times New Roman" w:eastAsiaTheme="minorEastAsia" w:hAnsi="Times New Roman" w:cs="Times New Roman"/>
          <w:sz w:val="28"/>
          <w:szCs w:val="28"/>
          <w:lang w:eastAsia="ru-RU"/>
        </w:rPr>
        <w:t xml:space="preserve"> исполнены в сумме </w:t>
      </w:r>
      <w:r w:rsidR="007B3F60" w:rsidRPr="007B3F60">
        <w:rPr>
          <w:rFonts w:ascii="Times New Roman" w:eastAsiaTheme="minorEastAsia" w:hAnsi="Times New Roman" w:cs="Times New Roman"/>
          <w:sz w:val="28"/>
          <w:szCs w:val="28"/>
          <w:lang w:eastAsia="ru-RU"/>
        </w:rPr>
        <w:t xml:space="preserve">743,4 </w:t>
      </w:r>
      <w:r w:rsidRPr="007B3F60">
        <w:rPr>
          <w:rFonts w:ascii="Times New Roman" w:eastAsiaTheme="minorEastAsia" w:hAnsi="Times New Roman" w:cs="Times New Roman"/>
          <w:sz w:val="28"/>
          <w:szCs w:val="28"/>
          <w:lang w:eastAsia="ru-RU"/>
        </w:rPr>
        <w:t xml:space="preserve"> тыс. рублей, или на 100 процентов от годовых назначений. </w:t>
      </w:r>
    </w:p>
    <w:p w:rsidR="00B307EE" w:rsidRPr="007B3F60"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7B3F60">
        <w:rPr>
          <w:rFonts w:ascii="Times New Roman" w:eastAsiaTheme="minorEastAsia" w:hAnsi="Times New Roman" w:cs="Times New Roman"/>
          <w:sz w:val="28"/>
          <w:szCs w:val="28"/>
          <w:lang w:eastAsia="ru-RU"/>
        </w:rPr>
        <w:t xml:space="preserve"> Доля расходов по данному разделу в общем объеме расходов бюджета района составила 0,2</w:t>
      </w:r>
      <w:r w:rsidR="007B3F60" w:rsidRPr="007B3F60">
        <w:rPr>
          <w:rFonts w:ascii="Times New Roman" w:eastAsiaTheme="minorEastAsia" w:hAnsi="Times New Roman" w:cs="Times New Roman"/>
          <w:sz w:val="28"/>
          <w:szCs w:val="28"/>
          <w:lang w:eastAsia="ru-RU"/>
        </w:rPr>
        <w:t>9</w:t>
      </w:r>
      <w:r w:rsidRPr="007B3F60">
        <w:rPr>
          <w:rFonts w:ascii="Times New Roman" w:eastAsiaTheme="minorEastAsia" w:hAnsi="Times New Roman" w:cs="Times New Roman"/>
          <w:sz w:val="28"/>
          <w:szCs w:val="28"/>
          <w:lang w:eastAsia="ru-RU"/>
        </w:rPr>
        <w:t xml:space="preserve"> %. В 202</w:t>
      </w:r>
      <w:r w:rsidR="007B3F60" w:rsidRPr="007B3F60">
        <w:rPr>
          <w:rFonts w:ascii="Times New Roman" w:eastAsiaTheme="minorEastAsia" w:hAnsi="Times New Roman" w:cs="Times New Roman"/>
          <w:sz w:val="28"/>
          <w:szCs w:val="28"/>
          <w:lang w:eastAsia="ru-RU"/>
        </w:rPr>
        <w:t>1</w:t>
      </w:r>
      <w:r w:rsidRPr="007B3F60">
        <w:rPr>
          <w:rFonts w:ascii="Times New Roman" w:eastAsiaTheme="minorEastAsia" w:hAnsi="Times New Roman" w:cs="Times New Roman"/>
          <w:sz w:val="28"/>
          <w:szCs w:val="28"/>
          <w:lang w:eastAsia="ru-RU"/>
        </w:rPr>
        <w:t xml:space="preserve"> году исполнение расходов по данному разделу составило 100 процентов.</w:t>
      </w:r>
    </w:p>
    <w:p w:rsidR="00B307EE" w:rsidRPr="007B3F60"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7B3F60">
        <w:rPr>
          <w:rFonts w:ascii="Times New Roman" w:eastAsiaTheme="minorEastAsia" w:hAnsi="Times New Roman" w:cs="Times New Roman"/>
          <w:sz w:val="28"/>
          <w:szCs w:val="28"/>
          <w:lang w:eastAsia="ru-RU"/>
        </w:rPr>
        <w:t xml:space="preserve">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«Редакция газеты «Междуречье» в  сфере периодической печати и издательства газеты «Междуречье» в сумме </w:t>
      </w:r>
      <w:r w:rsidR="007B3F60" w:rsidRPr="007B3F60">
        <w:rPr>
          <w:rFonts w:ascii="Times New Roman" w:eastAsiaTheme="minorEastAsia" w:hAnsi="Times New Roman" w:cs="Times New Roman"/>
          <w:sz w:val="28"/>
          <w:szCs w:val="28"/>
          <w:lang w:eastAsia="ru-RU"/>
        </w:rPr>
        <w:t>743,4</w:t>
      </w:r>
      <w:r w:rsidRPr="007B3F60">
        <w:rPr>
          <w:rFonts w:ascii="Times New Roman" w:eastAsiaTheme="minorEastAsia" w:hAnsi="Times New Roman" w:cs="Times New Roman"/>
          <w:sz w:val="28"/>
          <w:szCs w:val="28"/>
          <w:lang w:eastAsia="ru-RU"/>
        </w:rPr>
        <w:t xml:space="preserve"> тыс. рублей.</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7B3F60"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7B3F60">
        <w:rPr>
          <w:rFonts w:ascii="Times New Roman" w:eastAsiaTheme="minorEastAsia" w:hAnsi="Times New Roman" w:cs="Times New Roman"/>
          <w:b/>
          <w:sz w:val="28"/>
          <w:szCs w:val="28"/>
          <w:lang w:eastAsia="ru-RU"/>
        </w:rPr>
        <w:t>5.2.12. Раздел «Обслуживание государственного (муниципального) долга»</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b/>
          <w:color w:val="FF0000"/>
          <w:sz w:val="28"/>
          <w:szCs w:val="28"/>
          <w:lang w:eastAsia="ru-RU"/>
        </w:rPr>
      </w:pPr>
    </w:p>
    <w:p w:rsidR="006518B1"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6518B1">
        <w:rPr>
          <w:rFonts w:ascii="Times New Roman" w:eastAsiaTheme="minorEastAsia" w:hAnsi="Times New Roman" w:cs="Times New Roman"/>
          <w:sz w:val="28"/>
          <w:szCs w:val="28"/>
          <w:lang w:eastAsia="ru-RU"/>
        </w:rPr>
        <w:t xml:space="preserve">Расходы </w:t>
      </w:r>
      <w:r w:rsidRPr="006518B1">
        <w:rPr>
          <w:rFonts w:ascii="Times New Roman" w:eastAsiaTheme="minorEastAsia" w:hAnsi="Times New Roman" w:cs="Times New Roman"/>
          <w:i/>
          <w:sz w:val="28"/>
          <w:szCs w:val="28"/>
          <w:lang w:eastAsia="ru-RU"/>
        </w:rPr>
        <w:t>по разделу 1300 «Обслуживание государственного (муниципального) долга»</w:t>
      </w:r>
      <w:r w:rsidRPr="006518B1">
        <w:rPr>
          <w:rFonts w:ascii="Times New Roman" w:eastAsiaTheme="minorEastAsia" w:hAnsi="Times New Roman" w:cs="Times New Roman"/>
          <w:sz w:val="28"/>
          <w:szCs w:val="28"/>
          <w:lang w:eastAsia="ru-RU"/>
        </w:rPr>
        <w:t xml:space="preserve"> исполнены в сумме </w:t>
      </w:r>
      <w:r w:rsidR="007B3F60" w:rsidRPr="006518B1">
        <w:rPr>
          <w:rFonts w:ascii="Times New Roman" w:eastAsiaTheme="minorEastAsia" w:hAnsi="Times New Roman" w:cs="Times New Roman"/>
          <w:sz w:val="28"/>
          <w:szCs w:val="28"/>
          <w:lang w:eastAsia="ru-RU"/>
        </w:rPr>
        <w:t>11,5</w:t>
      </w:r>
      <w:r w:rsidRPr="006518B1">
        <w:rPr>
          <w:rFonts w:ascii="Times New Roman" w:eastAsiaTheme="minorEastAsia" w:hAnsi="Times New Roman" w:cs="Times New Roman"/>
          <w:sz w:val="28"/>
          <w:szCs w:val="28"/>
          <w:lang w:eastAsia="ru-RU"/>
        </w:rPr>
        <w:t xml:space="preserve"> тыс. рублей, или на </w:t>
      </w:r>
      <w:r w:rsidR="007B3F60" w:rsidRPr="006518B1">
        <w:rPr>
          <w:rFonts w:ascii="Times New Roman" w:eastAsiaTheme="minorEastAsia" w:hAnsi="Times New Roman" w:cs="Times New Roman"/>
          <w:sz w:val="28"/>
          <w:szCs w:val="28"/>
          <w:lang w:eastAsia="ru-RU"/>
        </w:rPr>
        <w:t>95,</w:t>
      </w:r>
      <w:r w:rsidR="006518B1">
        <w:rPr>
          <w:rFonts w:ascii="Times New Roman" w:eastAsiaTheme="minorEastAsia" w:hAnsi="Times New Roman" w:cs="Times New Roman"/>
          <w:sz w:val="28"/>
          <w:szCs w:val="28"/>
          <w:lang w:eastAsia="ru-RU"/>
        </w:rPr>
        <w:t>9</w:t>
      </w:r>
      <w:r w:rsidRPr="006518B1">
        <w:rPr>
          <w:rFonts w:ascii="Times New Roman" w:eastAsiaTheme="minorEastAsia" w:hAnsi="Times New Roman" w:cs="Times New Roman"/>
          <w:sz w:val="28"/>
          <w:szCs w:val="28"/>
          <w:lang w:eastAsia="ru-RU"/>
        </w:rPr>
        <w:t xml:space="preserve"> процентов от годовых назначений.</w:t>
      </w:r>
    </w:p>
    <w:p w:rsidR="00B307EE" w:rsidRPr="00D140E0" w:rsidRDefault="00B307EE" w:rsidP="006518B1">
      <w:pPr>
        <w:spacing w:after="0" w:line="240" w:lineRule="auto"/>
        <w:ind w:firstLine="360"/>
        <w:contextualSpacing/>
        <w:jc w:val="both"/>
        <w:rPr>
          <w:rFonts w:ascii="Times New Roman" w:eastAsiaTheme="minorEastAsia" w:hAnsi="Times New Roman" w:cs="Times New Roman"/>
          <w:color w:val="FF0000"/>
          <w:sz w:val="28"/>
          <w:szCs w:val="28"/>
          <w:lang w:eastAsia="ru-RU"/>
        </w:rPr>
      </w:pPr>
      <w:r w:rsidRPr="006518B1">
        <w:rPr>
          <w:rFonts w:ascii="Times New Roman" w:eastAsiaTheme="minorEastAsia" w:hAnsi="Times New Roman" w:cs="Times New Roman"/>
          <w:sz w:val="28"/>
          <w:szCs w:val="28"/>
          <w:lang w:eastAsia="ru-RU"/>
        </w:rPr>
        <w:t xml:space="preserve"> </w:t>
      </w:r>
      <w:r w:rsidR="007B3F60" w:rsidRPr="006518B1">
        <w:rPr>
          <w:rFonts w:ascii="Times New Roman" w:eastAsiaTheme="minorEastAsia" w:hAnsi="Times New Roman" w:cs="Times New Roman"/>
          <w:sz w:val="28"/>
          <w:szCs w:val="28"/>
          <w:lang w:eastAsia="ru-RU"/>
        </w:rPr>
        <w:t>Доля расходов по данному разделу в общем объеме расходов бюджета района составила 0,01 %. В 2021 году исполнение расходов по данному разделу составило 93,5 процентов.</w:t>
      </w:r>
    </w:p>
    <w:p w:rsidR="00B307EE" w:rsidRPr="006518B1"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6518B1">
        <w:rPr>
          <w:rFonts w:ascii="Times New Roman" w:eastAsiaTheme="minorEastAsia" w:hAnsi="Times New Roman" w:cs="Times New Roman"/>
          <w:sz w:val="28"/>
          <w:szCs w:val="28"/>
          <w:lang w:eastAsia="ru-RU"/>
        </w:rPr>
        <w:t xml:space="preserve">В данном разделе отражены </w:t>
      </w:r>
      <w:r w:rsidRPr="006518B1">
        <w:rPr>
          <w:rFonts w:ascii="Times New Roman" w:eastAsia="Times New Roman" w:hAnsi="Times New Roman" w:cs="Times New Roman"/>
          <w:sz w:val="28"/>
          <w:szCs w:val="28"/>
          <w:lang w:eastAsia="ru-RU"/>
        </w:rPr>
        <w:t xml:space="preserve">расходы по уплате процентов за пользование бюджетным кредитом, привлеченным в 2021 году, в сумме </w:t>
      </w:r>
      <w:r w:rsidR="006518B1" w:rsidRPr="006518B1">
        <w:rPr>
          <w:rFonts w:ascii="Times New Roman" w:eastAsia="Times New Roman" w:hAnsi="Times New Roman" w:cs="Times New Roman"/>
          <w:sz w:val="28"/>
          <w:szCs w:val="28"/>
          <w:lang w:eastAsia="ru-RU"/>
        </w:rPr>
        <w:t>11,5</w:t>
      </w:r>
      <w:r w:rsidRPr="006518B1">
        <w:rPr>
          <w:rFonts w:ascii="Times New Roman" w:eastAsia="Times New Roman" w:hAnsi="Times New Roman" w:cs="Times New Roman"/>
          <w:sz w:val="28"/>
          <w:szCs w:val="28"/>
          <w:lang w:eastAsia="ru-RU"/>
        </w:rPr>
        <w:t xml:space="preserve"> тыс. рублей.</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6518B1"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p>
    <w:p w:rsidR="00B307EE" w:rsidRPr="006518B1" w:rsidRDefault="00B307EE" w:rsidP="00B307EE">
      <w:pPr>
        <w:spacing w:after="0" w:line="240" w:lineRule="auto"/>
        <w:ind w:firstLine="360"/>
        <w:contextualSpacing/>
        <w:jc w:val="center"/>
        <w:rPr>
          <w:rFonts w:ascii="Times New Roman" w:eastAsiaTheme="minorEastAsia" w:hAnsi="Times New Roman" w:cs="Times New Roman"/>
          <w:b/>
          <w:sz w:val="28"/>
          <w:szCs w:val="28"/>
          <w:lang w:eastAsia="ru-RU"/>
        </w:rPr>
      </w:pPr>
      <w:r w:rsidRPr="006518B1">
        <w:rPr>
          <w:rFonts w:ascii="Times New Roman" w:eastAsiaTheme="minorEastAsia" w:hAnsi="Times New Roman" w:cs="Times New Roman"/>
          <w:b/>
          <w:sz w:val="28"/>
          <w:szCs w:val="28"/>
          <w:lang w:eastAsia="ru-RU"/>
        </w:rPr>
        <w:t>5.2.13. Раздел «Межбюджетные трансферты»</w:t>
      </w:r>
    </w:p>
    <w:p w:rsidR="00B307EE" w:rsidRPr="00D140E0" w:rsidRDefault="00B307EE" w:rsidP="00B307EE">
      <w:pPr>
        <w:spacing w:after="0" w:line="240" w:lineRule="auto"/>
        <w:ind w:firstLine="360"/>
        <w:contextualSpacing/>
        <w:jc w:val="center"/>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48234F">
        <w:rPr>
          <w:rFonts w:ascii="Times New Roman" w:eastAsiaTheme="minorEastAsia" w:hAnsi="Times New Roman" w:cs="Times New Roman"/>
          <w:sz w:val="28"/>
          <w:szCs w:val="28"/>
          <w:lang w:eastAsia="ru-RU"/>
        </w:rPr>
        <w:t xml:space="preserve">Расходы по </w:t>
      </w:r>
      <w:r w:rsidRPr="0048234F">
        <w:rPr>
          <w:rFonts w:ascii="Times New Roman" w:eastAsiaTheme="minorEastAsia" w:hAnsi="Times New Roman" w:cs="Times New Roman"/>
          <w:i/>
          <w:sz w:val="28"/>
          <w:szCs w:val="28"/>
          <w:lang w:eastAsia="ru-RU"/>
        </w:rPr>
        <w:t>разделу 1400 «Межбюджетные трансферты общего характера бюджетам субъектов  Российской Федерации и муниципальных образований»</w:t>
      </w:r>
      <w:r w:rsidRPr="0048234F">
        <w:rPr>
          <w:rFonts w:ascii="Times New Roman" w:eastAsiaTheme="minorEastAsia" w:hAnsi="Times New Roman" w:cs="Times New Roman"/>
          <w:sz w:val="28"/>
          <w:szCs w:val="28"/>
          <w:lang w:eastAsia="ru-RU"/>
        </w:rPr>
        <w:t xml:space="preserve"> исполнены в сумме </w:t>
      </w:r>
      <w:r w:rsidR="0048234F" w:rsidRPr="0048234F">
        <w:rPr>
          <w:rFonts w:ascii="Times New Roman" w:eastAsiaTheme="minorEastAsia" w:hAnsi="Times New Roman" w:cs="Times New Roman"/>
          <w:sz w:val="28"/>
          <w:szCs w:val="28"/>
          <w:lang w:eastAsia="ru-RU"/>
        </w:rPr>
        <w:t>19507,8</w:t>
      </w:r>
      <w:r w:rsidRPr="0048234F">
        <w:rPr>
          <w:rFonts w:ascii="Times New Roman" w:eastAsiaTheme="minorEastAsia" w:hAnsi="Times New Roman" w:cs="Times New Roman"/>
          <w:sz w:val="28"/>
          <w:szCs w:val="28"/>
          <w:lang w:eastAsia="ru-RU"/>
        </w:rPr>
        <w:t xml:space="preserve">  тыс. рублей, или на 100 процентов от годовых назначений.  Доля расходов по данному разделу в общем объеме расходов бюджета района составила </w:t>
      </w:r>
      <w:r w:rsidR="0048234F" w:rsidRPr="0048234F">
        <w:rPr>
          <w:rFonts w:ascii="Times New Roman" w:eastAsiaTheme="minorEastAsia" w:hAnsi="Times New Roman" w:cs="Times New Roman"/>
          <w:sz w:val="28"/>
          <w:szCs w:val="28"/>
          <w:lang w:eastAsia="ru-RU"/>
        </w:rPr>
        <w:t>6,7</w:t>
      </w:r>
      <w:r w:rsidRPr="0048234F">
        <w:rPr>
          <w:rFonts w:ascii="Times New Roman" w:eastAsiaTheme="minorEastAsia" w:hAnsi="Times New Roman" w:cs="Times New Roman"/>
          <w:sz w:val="28"/>
          <w:szCs w:val="28"/>
          <w:lang w:eastAsia="ru-RU"/>
        </w:rPr>
        <w:t xml:space="preserve"> процента. В 2020 году исполнение расходов по данному разделу составило 100 процентов.</w:t>
      </w:r>
    </w:p>
    <w:p w:rsidR="0048234F" w:rsidRPr="00D83BA8" w:rsidRDefault="00B307EE" w:rsidP="00D83BA8">
      <w:pPr>
        <w:spacing w:after="0" w:line="240" w:lineRule="auto"/>
        <w:contextualSpacing/>
        <w:jc w:val="both"/>
        <w:rPr>
          <w:rFonts w:ascii="Times New Roman" w:eastAsiaTheme="minorEastAsia" w:hAnsi="Times New Roman" w:cs="Times New Roman"/>
          <w:sz w:val="28"/>
          <w:szCs w:val="28"/>
          <w:lang w:eastAsia="ru-RU"/>
        </w:rPr>
      </w:pPr>
      <w:r w:rsidRPr="00D83BA8">
        <w:rPr>
          <w:rFonts w:ascii="Times New Roman" w:eastAsiaTheme="minorEastAsia" w:hAnsi="Times New Roman" w:cs="Times New Roman"/>
          <w:sz w:val="28"/>
          <w:szCs w:val="28"/>
          <w:lang w:eastAsia="ru-RU"/>
        </w:rPr>
        <w:t xml:space="preserve"> </w:t>
      </w:r>
      <w:r w:rsidR="0048234F" w:rsidRPr="00D83BA8">
        <w:rPr>
          <w:rFonts w:ascii="Times New Roman" w:eastAsiaTheme="minorEastAsia" w:hAnsi="Times New Roman" w:cs="Times New Roman"/>
          <w:sz w:val="28"/>
          <w:szCs w:val="28"/>
          <w:lang w:eastAsia="ru-RU"/>
        </w:rPr>
        <w:t xml:space="preserve">       </w:t>
      </w:r>
      <w:r w:rsidRPr="00D83BA8">
        <w:rPr>
          <w:rFonts w:ascii="Times New Roman" w:eastAsiaTheme="minorEastAsia" w:hAnsi="Times New Roman" w:cs="Times New Roman"/>
          <w:sz w:val="28"/>
          <w:szCs w:val="28"/>
          <w:lang w:eastAsia="ru-RU"/>
        </w:rPr>
        <w:t xml:space="preserve">В данном разделе отражены дотации бюджетам поселений на выравнивание бюджетной обеспеченности  муниципальных образований в сумме </w:t>
      </w:r>
      <w:r w:rsidR="0048234F" w:rsidRPr="00D83BA8">
        <w:rPr>
          <w:rFonts w:ascii="Times New Roman" w:eastAsiaTheme="minorEastAsia" w:hAnsi="Times New Roman" w:cs="Times New Roman"/>
          <w:sz w:val="28"/>
          <w:szCs w:val="28"/>
          <w:lang w:eastAsia="ru-RU"/>
        </w:rPr>
        <w:t>8080,0  тыс. рублей</w:t>
      </w:r>
      <w:r w:rsidR="0048234F" w:rsidRPr="00D83BA8">
        <w:rPr>
          <w:rFonts w:ascii="Times New Roman" w:eastAsia="Times New Roman" w:hAnsi="Times New Roman" w:cs="Times New Roman"/>
          <w:sz w:val="28"/>
          <w:szCs w:val="28"/>
          <w:lang w:eastAsia="ru-RU"/>
        </w:rPr>
        <w:t xml:space="preserve">, из них: 7406,6 тыс. рублей </w:t>
      </w:r>
      <w:r w:rsidR="00961BB1">
        <w:rPr>
          <w:rFonts w:ascii="Times New Roman" w:eastAsia="Times New Roman" w:hAnsi="Times New Roman" w:cs="Times New Roman"/>
          <w:sz w:val="28"/>
          <w:szCs w:val="28"/>
          <w:lang w:eastAsia="ru-RU"/>
        </w:rPr>
        <w:t>-</w:t>
      </w:r>
      <w:r w:rsidR="00D83BA8" w:rsidRPr="00D83BA8">
        <w:rPr>
          <w:rFonts w:ascii="Times New Roman" w:eastAsia="Times New Roman" w:hAnsi="Times New Roman" w:cs="Times New Roman"/>
          <w:sz w:val="28"/>
          <w:szCs w:val="28"/>
          <w:lang w:eastAsia="ru-RU"/>
        </w:rPr>
        <w:t xml:space="preserve"> </w:t>
      </w:r>
      <w:r w:rsidR="0048234F" w:rsidRPr="00D83BA8">
        <w:rPr>
          <w:rFonts w:ascii="Times New Roman" w:eastAsia="Times New Roman" w:hAnsi="Times New Roman" w:cs="Times New Roman"/>
          <w:sz w:val="28"/>
          <w:szCs w:val="28"/>
          <w:lang w:eastAsia="ru-RU"/>
        </w:rPr>
        <w:t xml:space="preserve"> осуществлялись за счет средств бюджета района и средств субвенции на осуществление отдельных государственных полномочий в соответствии с законом области </w:t>
      </w:r>
      <w:r w:rsidR="0048234F" w:rsidRPr="00D83BA8">
        <w:rPr>
          <w:rFonts w:ascii="Times New Roman" w:eastAsia="Times New Roman" w:hAnsi="Times New Roman" w:cs="Times New Roman"/>
          <w:sz w:val="28"/>
          <w:szCs w:val="28"/>
          <w:lang w:eastAsia="ru-RU"/>
        </w:rPr>
        <w:lastRenderedPageBreak/>
        <w:t>от 6 декабря 2013 года № 3223-ОЗ "О наделении органов местного самоуправления отдельными государственными п</w:t>
      </w:r>
      <w:r w:rsidR="00D83BA8" w:rsidRPr="00D83BA8">
        <w:rPr>
          <w:rFonts w:ascii="Times New Roman" w:eastAsia="Times New Roman" w:hAnsi="Times New Roman" w:cs="Times New Roman"/>
          <w:sz w:val="28"/>
          <w:szCs w:val="28"/>
          <w:lang w:eastAsia="ru-RU"/>
        </w:rPr>
        <w:t>олномочиями области по расчету, 673,4 тыс. рублей</w:t>
      </w:r>
      <w:r w:rsidR="00961BB1">
        <w:rPr>
          <w:rFonts w:ascii="Times New Roman" w:eastAsia="Times New Roman" w:hAnsi="Times New Roman" w:cs="Times New Roman"/>
          <w:sz w:val="28"/>
          <w:szCs w:val="28"/>
          <w:lang w:eastAsia="ru-RU"/>
        </w:rPr>
        <w:t xml:space="preserve"> -</w:t>
      </w:r>
      <w:r w:rsidR="0048234F" w:rsidRPr="00D83BA8">
        <w:rPr>
          <w:rFonts w:ascii="Times New Roman" w:eastAsia="Times New Roman" w:hAnsi="Times New Roman" w:cs="Times New Roman"/>
          <w:sz w:val="28"/>
          <w:szCs w:val="28"/>
          <w:lang w:eastAsia="ru-RU"/>
        </w:rPr>
        <w:t xml:space="preserve"> дотаци</w:t>
      </w:r>
      <w:r w:rsidR="00D83BA8" w:rsidRPr="00D83BA8">
        <w:rPr>
          <w:rFonts w:ascii="Times New Roman" w:eastAsia="Times New Roman" w:hAnsi="Times New Roman" w:cs="Times New Roman"/>
          <w:sz w:val="28"/>
          <w:szCs w:val="28"/>
          <w:lang w:eastAsia="ru-RU"/>
        </w:rPr>
        <w:t>я</w:t>
      </w:r>
      <w:r w:rsidR="0048234F" w:rsidRPr="00D83BA8">
        <w:rPr>
          <w:rFonts w:ascii="Times New Roman" w:eastAsia="Times New Roman" w:hAnsi="Times New Roman" w:cs="Times New Roman"/>
          <w:sz w:val="28"/>
          <w:szCs w:val="28"/>
          <w:lang w:eastAsia="ru-RU"/>
        </w:rPr>
        <w:t xml:space="preserve"> на выравнивание бюджетной обеспеченности поселений за счет средств областного</w:t>
      </w:r>
      <w:r w:rsidR="00961BB1">
        <w:rPr>
          <w:rFonts w:ascii="Times New Roman" w:eastAsia="Times New Roman" w:hAnsi="Times New Roman" w:cs="Times New Roman"/>
          <w:sz w:val="28"/>
          <w:szCs w:val="28"/>
          <w:lang w:eastAsia="ru-RU"/>
        </w:rPr>
        <w:t xml:space="preserve"> бюджета</w:t>
      </w:r>
      <w:r w:rsidR="0048234F" w:rsidRPr="00D83BA8">
        <w:rPr>
          <w:rFonts w:ascii="Times New Roman" w:eastAsia="Times New Roman" w:hAnsi="Times New Roman" w:cs="Times New Roman"/>
          <w:sz w:val="28"/>
          <w:szCs w:val="28"/>
          <w:lang w:eastAsia="ru-RU"/>
        </w:rPr>
        <w:t>.</w:t>
      </w:r>
    </w:p>
    <w:p w:rsidR="0048234F" w:rsidRPr="0048234F" w:rsidRDefault="0048234F" w:rsidP="0048234F">
      <w:pPr>
        <w:spacing w:after="0" w:line="240" w:lineRule="auto"/>
        <w:jc w:val="both"/>
        <w:rPr>
          <w:rFonts w:ascii="Times New Roman" w:eastAsia="Times New Roman" w:hAnsi="Times New Roman" w:cs="Times New Roman"/>
          <w:sz w:val="28"/>
          <w:szCs w:val="28"/>
          <w:lang w:eastAsia="ru-RU"/>
        </w:rPr>
      </w:pPr>
      <w:r w:rsidRPr="0048234F">
        <w:rPr>
          <w:rFonts w:ascii="Times New Roman" w:eastAsia="Times New Roman" w:hAnsi="Times New Roman" w:cs="Times New Roman"/>
          <w:sz w:val="24"/>
          <w:szCs w:val="24"/>
          <w:lang w:eastAsia="ru-RU"/>
        </w:rPr>
        <w:t xml:space="preserve">      </w:t>
      </w:r>
      <w:r w:rsidR="00D83BA8" w:rsidRPr="00D83BA8">
        <w:rPr>
          <w:rFonts w:ascii="Times New Roman" w:eastAsia="Times New Roman" w:hAnsi="Times New Roman" w:cs="Times New Roman"/>
          <w:sz w:val="24"/>
          <w:szCs w:val="24"/>
          <w:lang w:eastAsia="ru-RU"/>
        </w:rPr>
        <w:t xml:space="preserve"> </w:t>
      </w:r>
      <w:r w:rsidRPr="0048234F">
        <w:rPr>
          <w:rFonts w:ascii="Times New Roman" w:eastAsia="Times New Roman" w:hAnsi="Times New Roman" w:cs="Times New Roman"/>
          <w:sz w:val="28"/>
          <w:szCs w:val="28"/>
          <w:lang w:eastAsia="ru-RU"/>
        </w:rPr>
        <w:t>Дотация на сбалансированность бюджетов сельских поселений отражена по подразделу</w:t>
      </w:r>
      <w:r w:rsidRPr="0048234F">
        <w:rPr>
          <w:rFonts w:ascii="Times New Roman" w:eastAsia="Times New Roman" w:hAnsi="Times New Roman" w:cs="Times New Roman"/>
          <w:i/>
          <w:sz w:val="28"/>
          <w:szCs w:val="28"/>
          <w:lang w:eastAsia="ru-RU"/>
        </w:rPr>
        <w:t xml:space="preserve"> 1402 «</w:t>
      </w:r>
      <w:r w:rsidR="009405DC" w:rsidRPr="009405DC">
        <w:rPr>
          <w:rFonts w:ascii="Times New Roman" w:hAnsi="Times New Roman" w:cs="Times New Roman"/>
          <w:i/>
          <w:sz w:val="28"/>
          <w:szCs w:val="28"/>
        </w:rPr>
        <w:t>Дотации на поддержку мер по обеспечению сбалансированности бюджетов</w:t>
      </w:r>
      <w:r w:rsidRPr="0048234F">
        <w:rPr>
          <w:rFonts w:ascii="Times New Roman" w:eastAsia="Times New Roman" w:hAnsi="Times New Roman" w:cs="Times New Roman"/>
          <w:i/>
          <w:sz w:val="28"/>
          <w:szCs w:val="28"/>
          <w:lang w:eastAsia="ru-RU"/>
        </w:rPr>
        <w:t>»</w:t>
      </w:r>
      <w:r w:rsidR="00D83BA8" w:rsidRPr="009405DC">
        <w:rPr>
          <w:rFonts w:ascii="Times New Roman" w:eastAsia="Times New Roman" w:hAnsi="Times New Roman" w:cs="Times New Roman"/>
          <w:sz w:val="28"/>
          <w:szCs w:val="28"/>
          <w:lang w:eastAsia="ru-RU"/>
        </w:rPr>
        <w:t>,</w:t>
      </w:r>
      <w:r w:rsidRPr="0048234F">
        <w:rPr>
          <w:rFonts w:ascii="Times New Roman" w:eastAsia="Times New Roman" w:hAnsi="Times New Roman" w:cs="Times New Roman"/>
          <w:b/>
          <w:sz w:val="28"/>
          <w:szCs w:val="28"/>
          <w:lang w:eastAsia="ru-RU"/>
        </w:rPr>
        <w:t xml:space="preserve"> </w:t>
      </w:r>
      <w:r w:rsidR="00D83BA8" w:rsidRPr="00D83BA8">
        <w:rPr>
          <w:rFonts w:ascii="Times New Roman" w:eastAsia="Times New Roman" w:hAnsi="Times New Roman" w:cs="Times New Roman"/>
          <w:sz w:val="28"/>
          <w:szCs w:val="28"/>
          <w:lang w:eastAsia="ru-RU"/>
        </w:rPr>
        <w:t xml:space="preserve">которая </w:t>
      </w:r>
      <w:r w:rsidRPr="0048234F">
        <w:rPr>
          <w:rFonts w:ascii="Times New Roman" w:eastAsia="Times New Roman" w:hAnsi="Times New Roman" w:cs="Times New Roman"/>
          <w:sz w:val="28"/>
          <w:szCs w:val="28"/>
          <w:lang w:eastAsia="ru-RU"/>
        </w:rPr>
        <w:t xml:space="preserve"> перечислена в бюджеты сельских поселений</w:t>
      </w:r>
      <w:r w:rsidR="00D83BA8" w:rsidRPr="00D83BA8">
        <w:rPr>
          <w:rFonts w:ascii="Times New Roman" w:eastAsia="Times New Roman" w:hAnsi="Times New Roman" w:cs="Times New Roman"/>
          <w:sz w:val="28"/>
          <w:szCs w:val="28"/>
          <w:lang w:eastAsia="ru-RU"/>
        </w:rPr>
        <w:t xml:space="preserve"> района </w:t>
      </w:r>
      <w:r w:rsidRPr="0048234F">
        <w:rPr>
          <w:rFonts w:ascii="Times New Roman" w:eastAsia="Times New Roman" w:hAnsi="Times New Roman" w:cs="Times New Roman"/>
          <w:sz w:val="28"/>
          <w:szCs w:val="28"/>
          <w:lang w:eastAsia="ru-RU"/>
        </w:rPr>
        <w:t xml:space="preserve"> в полном объеме </w:t>
      </w:r>
      <w:r w:rsidR="00D83BA8" w:rsidRPr="00D83BA8">
        <w:rPr>
          <w:rFonts w:ascii="Times New Roman" w:eastAsia="Times New Roman" w:hAnsi="Times New Roman" w:cs="Times New Roman"/>
          <w:sz w:val="28"/>
          <w:szCs w:val="28"/>
          <w:lang w:eastAsia="ru-RU"/>
        </w:rPr>
        <w:t xml:space="preserve">- </w:t>
      </w:r>
      <w:r w:rsidRPr="0048234F">
        <w:rPr>
          <w:rFonts w:ascii="Times New Roman" w:eastAsia="Times New Roman" w:hAnsi="Times New Roman" w:cs="Times New Roman"/>
          <w:sz w:val="28"/>
          <w:szCs w:val="28"/>
          <w:lang w:eastAsia="ru-RU"/>
        </w:rPr>
        <w:t>7046</w:t>
      </w:r>
      <w:r w:rsidR="00D83BA8" w:rsidRPr="00D83BA8">
        <w:rPr>
          <w:rFonts w:ascii="Times New Roman" w:eastAsia="Times New Roman" w:hAnsi="Times New Roman" w:cs="Times New Roman"/>
          <w:sz w:val="28"/>
          <w:szCs w:val="28"/>
          <w:lang w:eastAsia="ru-RU"/>
        </w:rPr>
        <w:t>,2 тыс.</w:t>
      </w:r>
      <w:r w:rsidRPr="0048234F">
        <w:rPr>
          <w:rFonts w:ascii="Times New Roman" w:eastAsia="Times New Roman" w:hAnsi="Times New Roman" w:cs="Times New Roman"/>
          <w:sz w:val="28"/>
          <w:szCs w:val="28"/>
          <w:lang w:eastAsia="ru-RU"/>
        </w:rPr>
        <w:t xml:space="preserve"> рублей.</w:t>
      </w:r>
    </w:p>
    <w:p w:rsidR="0048234F" w:rsidRPr="0048234F" w:rsidRDefault="0048234F" w:rsidP="00D83BA8">
      <w:pPr>
        <w:spacing w:after="0" w:line="240" w:lineRule="auto"/>
        <w:contextualSpacing/>
        <w:jc w:val="both"/>
        <w:rPr>
          <w:rFonts w:ascii="Times New Roman" w:eastAsia="Times New Roman" w:hAnsi="Times New Roman" w:cs="Times New Roman"/>
          <w:sz w:val="28"/>
          <w:szCs w:val="28"/>
          <w:lang w:eastAsia="ru-RU"/>
        </w:rPr>
      </w:pPr>
      <w:r w:rsidRPr="0048234F">
        <w:rPr>
          <w:rFonts w:ascii="Times New Roman" w:eastAsia="Times New Roman" w:hAnsi="Times New Roman" w:cs="Times New Roman"/>
          <w:sz w:val="28"/>
          <w:szCs w:val="28"/>
          <w:lang w:eastAsia="ru-RU"/>
        </w:rPr>
        <w:t xml:space="preserve">    По подразделу </w:t>
      </w:r>
      <w:r w:rsidRPr="0048234F">
        <w:rPr>
          <w:rFonts w:ascii="Times New Roman" w:eastAsia="Times New Roman" w:hAnsi="Times New Roman" w:cs="Times New Roman"/>
          <w:i/>
          <w:sz w:val="28"/>
          <w:szCs w:val="28"/>
          <w:lang w:eastAsia="ru-RU"/>
        </w:rPr>
        <w:t>1403 «Прочие межбюджетные трансферты общего характера»</w:t>
      </w:r>
      <w:r w:rsidRPr="0048234F">
        <w:rPr>
          <w:rFonts w:ascii="Times New Roman" w:eastAsia="Times New Roman" w:hAnsi="Times New Roman" w:cs="Times New Roman"/>
          <w:b/>
          <w:i/>
          <w:sz w:val="28"/>
          <w:szCs w:val="28"/>
          <w:lang w:eastAsia="ru-RU"/>
        </w:rPr>
        <w:t xml:space="preserve"> </w:t>
      </w:r>
      <w:r w:rsidRPr="0048234F">
        <w:rPr>
          <w:rFonts w:ascii="Times New Roman" w:eastAsia="Times New Roman" w:hAnsi="Times New Roman" w:cs="Times New Roman"/>
          <w:sz w:val="28"/>
          <w:szCs w:val="28"/>
          <w:lang w:eastAsia="ru-RU"/>
        </w:rPr>
        <w:t>учтены расходы по перечислению иных межбюджетных трансфертов сельским поселениям района на выравнивание обеспеченности сельских поселений по реализации расходных обязательств в части обеспечения выплаты заработной платы работникам муниципальных учреждений в сумме 4</w:t>
      </w:r>
      <w:r w:rsidR="00D83BA8" w:rsidRPr="00D83BA8">
        <w:rPr>
          <w:rFonts w:ascii="Times New Roman" w:eastAsia="Times New Roman" w:hAnsi="Times New Roman" w:cs="Times New Roman"/>
          <w:sz w:val="28"/>
          <w:szCs w:val="28"/>
          <w:lang w:eastAsia="ru-RU"/>
        </w:rPr>
        <w:t> </w:t>
      </w:r>
      <w:r w:rsidRPr="0048234F">
        <w:rPr>
          <w:rFonts w:ascii="Times New Roman" w:eastAsia="Times New Roman" w:hAnsi="Times New Roman" w:cs="Times New Roman"/>
          <w:sz w:val="28"/>
          <w:szCs w:val="28"/>
          <w:lang w:eastAsia="ru-RU"/>
        </w:rPr>
        <w:t>381</w:t>
      </w:r>
      <w:r w:rsidR="00D83BA8" w:rsidRPr="00D83BA8">
        <w:rPr>
          <w:rFonts w:ascii="Times New Roman" w:eastAsia="Times New Roman" w:hAnsi="Times New Roman" w:cs="Times New Roman"/>
          <w:sz w:val="28"/>
          <w:szCs w:val="28"/>
          <w:lang w:eastAsia="ru-RU"/>
        </w:rPr>
        <w:t>,</w:t>
      </w:r>
      <w:r w:rsidRPr="0048234F">
        <w:rPr>
          <w:rFonts w:ascii="Times New Roman" w:eastAsia="Times New Roman" w:hAnsi="Times New Roman" w:cs="Times New Roman"/>
          <w:sz w:val="28"/>
          <w:szCs w:val="28"/>
          <w:lang w:eastAsia="ru-RU"/>
        </w:rPr>
        <w:t>6</w:t>
      </w:r>
      <w:r w:rsidR="00D83BA8" w:rsidRPr="00D83BA8">
        <w:rPr>
          <w:rFonts w:ascii="Times New Roman" w:eastAsia="Times New Roman" w:hAnsi="Times New Roman" w:cs="Times New Roman"/>
          <w:sz w:val="28"/>
          <w:szCs w:val="28"/>
          <w:lang w:eastAsia="ru-RU"/>
        </w:rPr>
        <w:t xml:space="preserve"> тыс. </w:t>
      </w:r>
      <w:r w:rsidRPr="0048234F">
        <w:rPr>
          <w:rFonts w:ascii="Times New Roman" w:eastAsia="Times New Roman" w:hAnsi="Times New Roman" w:cs="Times New Roman"/>
          <w:sz w:val="28"/>
          <w:szCs w:val="28"/>
          <w:lang w:eastAsia="ru-RU"/>
        </w:rPr>
        <w:t>руб</w:t>
      </w:r>
      <w:r w:rsidR="00D83BA8" w:rsidRPr="00D83BA8">
        <w:rPr>
          <w:rFonts w:ascii="Times New Roman" w:eastAsia="Times New Roman" w:hAnsi="Times New Roman" w:cs="Times New Roman"/>
          <w:sz w:val="28"/>
          <w:szCs w:val="28"/>
          <w:lang w:eastAsia="ru-RU"/>
        </w:rPr>
        <w:t>лей</w:t>
      </w:r>
      <w:r w:rsidRPr="0048234F">
        <w:rPr>
          <w:rFonts w:ascii="Times New Roman" w:eastAsia="Times New Roman" w:hAnsi="Times New Roman" w:cs="Times New Roman"/>
          <w:sz w:val="28"/>
          <w:szCs w:val="28"/>
          <w:lang w:eastAsia="ru-RU"/>
        </w:rPr>
        <w:t>.</w:t>
      </w:r>
    </w:p>
    <w:p w:rsidR="0048234F" w:rsidRPr="0048234F" w:rsidRDefault="0048234F" w:rsidP="00D83BA8">
      <w:pPr>
        <w:spacing w:after="0" w:line="240" w:lineRule="auto"/>
        <w:contextualSpacing/>
        <w:jc w:val="both"/>
        <w:rPr>
          <w:rFonts w:ascii="Times New Roman" w:eastAsia="Times New Roman" w:hAnsi="Times New Roman" w:cs="Times New Roman"/>
          <w:sz w:val="28"/>
          <w:szCs w:val="28"/>
          <w:highlight w:val="yellow"/>
          <w:lang w:eastAsia="ru-RU"/>
        </w:rPr>
      </w:pPr>
      <w:r w:rsidRPr="0048234F">
        <w:rPr>
          <w:rFonts w:ascii="Times New Roman" w:eastAsia="Times New Roman" w:hAnsi="Times New Roman" w:cs="Times New Roman"/>
          <w:sz w:val="28"/>
          <w:szCs w:val="28"/>
          <w:lang w:eastAsia="ru-RU"/>
        </w:rPr>
        <w:t xml:space="preserve">     Финансирование расходов по данному разделу осуществлялось в рамках реализации муниципальной программы «Управление финансами Междуреченского муниципального района на 2021-2025 годы».</w:t>
      </w:r>
    </w:p>
    <w:p w:rsidR="00B307EE" w:rsidRPr="00D140E0" w:rsidRDefault="00B307EE" w:rsidP="00B307EE">
      <w:pPr>
        <w:tabs>
          <w:tab w:val="left" w:pos="6663"/>
        </w:tabs>
        <w:spacing w:after="0" w:line="240" w:lineRule="auto"/>
        <w:ind w:firstLine="360"/>
        <w:contextualSpacing/>
        <w:jc w:val="both"/>
        <w:rPr>
          <w:rFonts w:ascii="Times New Roman" w:eastAsiaTheme="minorEastAsia" w:hAnsi="Times New Roman" w:cs="Times New Roman"/>
          <w:color w:val="FF0000"/>
          <w:sz w:val="28"/>
          <w:szCs w:val="28"/>
          <w:lang w:eastAsia="ru-RU"/>
        </w:rPr>
      </w:pPr>
    </w:p>
    <w:p w:rsidR="00B307EE" w:rsidRPr="006F5684" w:rsidRDefault="00B307EE" w:rsidP="00B307EE">
      <w:pPr>
        <w:spacing w:after="0" w:line="240" w:lineRule="auto"/>
        <w:contextualSpacing/>
        <w:jc w:val="both"/>
        <w:rPr>
          <w:rFonts w:ascii="Times New Roman" w:eastAsia="Times New Roman" w:hAnsi="Times New Roman" w:cs="Times New Roman"/>
          <w:i/>
          <w:color w:val="FF0000"/>
          <w:sz w:val="28"/>
          <w:szCs w:val="28"/>
          <w:lang w:eastAsia="ru-RU"/>
        </w:rPr>
      </w:pPr>
      <w:r w:rsidRPr="00D140E0">
        <w:rPr>
          <w:rFonts w:ascii="Times New Roman" w:eastAsia="Times New Roman" w:hAnsi="Times New Roman" w:cs="Times New Roman"/>
          <w:i/>
          <w:color w:val="FF0000"/>
          <w:sz w:val="28"/>
          <w:szCs w:val="28"/>
          <w:lang w:eastAsia="ru-RU"/>
        </w:rPr>
        <w:t xml:space="preserve">      </w:t>
      </w:r>
      <w:r w:rsidRPr="006F5684">
        <w:rPr>
          <w:rFonts w:ascii="Times New Roman" w:eastAsia="Times New Roman" w:hAnsi="Times New Roman" w:cs="Times New Roman"/>
          <w:i/>
          <w:color w:val="FF0000"/>
          <w:sz w:val="28"/>
          <w:szCs w:val="28"/>
          <w:lang w:eastAsia="ru-RU"/>
        </w:rPr>
        <w:t>В тексте проекта решения «Об исполнении бюджета за 202</w:t>
      </w:r>
      <w:r w:rsidR="0048177F" w:rsidRPr="006F5684">
        <w:rPr>
          <w:rFonts w:ascii="Times New Roman" w:eastAsia="Times New Roman" w:hAnsi="Times New Roman" w:cs="Times New Roman"/>
          <w:i/>
          <w:color w:val="FF0000"/>
          <w:sz w:val="28"/>
          <w:szCs w:val="28"/>
          <w:lang w:eastAsia="ru-RU"/>
        </w:rPr>
        <w:t>2</w:t>
      </w:r>
      <w:r w:rsidRPr="006F5684">
        <w:rPr>
          <w:rFonts w:ascii="Times New Roman" w:eastAsia="Times New Roman" w:hAnsi="Times New Roman" w:cs="Times New Roman"/>
          <w:i/>
          <w:color w:val="FF0000"/>
          <w:sz w:val="28"/>
          <w:szCs w:val="28"/>
          <w:lang w:eastAsia="ru-RU"/>
        </w:rPr>
        <w:t xml:space="preserve"> год» в Приложении  2 </w:t>
      </w:r>
      <w:r w:rsidR="00961BB1" w:rsidRPr="006F5684">
        <w:rPr>
          <w:rFonts w:ascii="Times New Roman" w:eastAsia="Times New Roman" w:hAnsi="Times New Roman" w:cs="Times New Roman"/>
          <w:i/>
          <w:color w:val="FF0000"/>
          <w:sz w:val="28"/>
          <w:szCs w:val="28"/>
          <w:lang w:eastAsia="ru-RU"/>
        </w:rPr>
        <w:t xml:space="preserve"> </w:t>
      </w:r>
      <w:r w:rsidRPr="006F5684">
        <w:rPr>
          <w:rFonts w:ascii="Times New Roman" w:eastAsia="Times New Roman" w:hAnsi="Times New Roman" w:cs="Times New Roman"/>
          <w:i/>
          <w:color w:val="FF0000"/>
          <w:sz w:val="28"/>
          <w:szCs w:val="28"/>
          <w:lang w:eastAsia="ru-RU"/>
        </w:rPr>
        <w:t>необходимо исключить строки</w:t>
      </w:r>
      <w:r w:rsidR="00645943" w:rsidRPr="006F5684">
        <w:rPr>
          <w:rFonts w:ascii="Times New Roman" w:eastAsia="Times New Roman" w:hAnsi="Times New Roman" w:cs="Times New Roman"/>
          <w:i/>
          <w:color w:val="FF0000"/>
          <w:sz w:val="28"/>
          <w:szCs w:val="28"/>
          <w:lang w:eastAsia="ru-RU"/>
        </w:rPr>
        <w:t xml:space="preserve">, так как </w:t>
      </w:r>
      <w:r w:rsidR="00F30328" w:rsidRPr="006F5684">
        <w:rPr>
          <w:rFonts w:ascii="Times New Roman" w:eastAsia="Times New Roman" w:hAnsi="Times New Roman" w:cs="Times New Roman"/>
          <w:i/>
          <w:color w:val="FF0000"/>
          <w:sz w:val="28"/>
          <w:szCs w:val="28"/>
          <w:lang w:eastAsia="ru-RU"/>
        </w:rPr>
        <w:t xml:space="preserve">они отсутствуют в расходах и </w:t>
      </w:r>
      <w:r w:rsidR="00B937D1" w:rsidRPr="006F5684">
        <w:rPr>
          <w:rFonts w:ascii="Times New Roman" w:eastAsia="Times New Roman" w:hAnsi="Times New Roman" w:cs="Times New Roman"/>
          <w:i/>
          <w:color w:val="FF0000"/>
          <w:sz w:val="28"/>
          <w:szCs w:val="28"/>
          <w:lang w:eastAsia="ru-RU"/>
        </w:rPr>
        <w:t xml:space="preserve"> форм</w:t>
      </w:r>
      <w:r w:rsidR="00F30328" w:rsidRPr="006F5684">
        <w:rPr>
          <w:rFonts w:ascii="Times New Roman" w:eastAsia="Times New Roman" w:hAnsi="Times New Roman" w:cs="Times New Roman"/>
          <w:i/>
          <w:color w:val="FF0000"/>
          <w:sz w:val="28"/>
          <w:szCs w:val="28"/>
          <w:lang w:eastAsia="ru-RU"/>
        </w:rPr>
        <w:t>е</w:t>
      </w:r>
      <w:r w:rsidR="00645943" w:rsidRPr="006F5684">
        <w:rPr>
          <w:rFonts w:ascii="Times New Roman" w:eastAsia="Times New Roman" w:hAnsi="Times New Roman" w:cs="Times New Roman"/>
          <w:i/>
          <w:color w:val="FF0000"/>
          <w:sz w:val="28"/>
          <w:szCs w:val="28"/>
          <w:lang w:eastAsia="ru-RU"/>
        </w:rPr>
        <w:t xml:space="preserve"> 0503117</w:t>
      </w:r>
      <w:r w:rsidRPr="006F5684">
        <w:rPr>
          <w:rFonts w:ascii="Times New Roman" w:eastAsia="Times New Roman" w:hAnsi="Times New Roman" w:cs="Times New Roman"/>
          <w:i/>
          <w:color w:val="FF0000"/>
          <w:sz w:val="28"/>
          <w:szCs w:val="28"/>
          <w:lang w:eastAsia="ru-RU"/>
        </w:rPr>
        <w:t>:</w:t>
      </w:r>
    </w:p>
    <w:p w:rsidR="00B307EE" w:rsidRPr="006F5684" w:rsidRDefault="00B307EE" w:rsidP="00B307EE">
      <w:pPr>
        <w:spacing w:after="0" w:line="240" w:lineRule="auto"/>
        <w:contextualSpacing/>
        <w:jc w:val="both"/>
        <w:rPr>
          <w:rFonts w:ascii="Times New Roman" w:eastAsia="Times New Roman" w:hAnsi="Times New Roman" w:cs="Times New Roman"/>
          <w:i/>
          <w:color w:val="FF0000"/>
          <w:sz w:val="28"/>
          <w:szCs w:val="28"/>
          <w:lang w:eastAsia="ru-RU"/>
        </w:rPr>
      </w:pPr>
    </w:p>
    <w:tbl>
      <w:tblPr>
        <w:tblW w:w="14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709"/>
        <w:gridCol w:w="567"/>
        <w:gridCol w:w="709"/>
        <w:gridCol w:w="1701"/>
        <w:gridCol w:w="850"/>
        <w:gridCol w:w="709"/>
        <w:gridCol w:w="2331"/>
        <w:gridCol w:w="1725"/>
        <w:gridCol w:w="1533"/>
      </w:tblGrid>
      <w:tr w:rsidR="006F5684" w:rsidRPr="006F5684" w:rsidTr="00B307EE">
        <w:trPr>
          <w:cantSplit/>
        </w:trPr>
        <w:tc>
          <w:tcPr>
            <w:tcW w:w="411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both"/>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Муниципальная  программа «Обеспечение профилактики правонарушений, безопасности населения и территории  Междуреченского муниципального района в  2021-2025 годах»</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rPr>
            </w:pPr>
            <w:r w:rsidRPr="006F5684">
              <w:rPr>
                <w:rFonts w:ascii="Times New Roman" w:hAnsi="Times New Roman" w:cs="Times New Roman"/>
                <w:i/>
                <w:color w:val="FF0000"/>
                <w:sz w:val="24"/>
              </w:rPr>
              <w:t>149</w:t>
            </w:r>
          </w:p>
        </w:tc>
        <w:tc>
          <w:tcPr>
            <w:tcW w:w="567"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27 0 00 00000</w:t>
            </w:r>
          </w:p>
        </w:tc>
        <w:tc>
          <w:tcPr>
            <w:tcW w:w="850"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p>
        </w:tc>
        <w:tc>
          <w:tcPr>
            <w:tcW w:w="709" w:type="dxa"/>
            <w:tcBorders>
              <w:top w:val="single" w:sz="4" w:space="0" w:color="auto"/>
              <w:left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14,4</w:t>
            </w:r>
          </w:p>
        </w:tc>
        <w:tc>
          <w:tcPr>
            <w:tcW w:w="2331" w:type="dxa"/>
            <w:vMerge w:val="restart"/>
            <w:tcBorders>
              <w:top w:val="nil"/>
              <w:left w:val="single" w:sz="4" w:space="0" w:color="auto"/>
              <w:right w:val="single" w:sz="4" w:space="0" w:color="auto"/>
            </w:tcBorders>
          </w:tcPr>
          <w:p w:rsidR="002157FF" w:rsidRPr="006F5684" w:rsidRDefault="002157FF" w:rsidP="00B307EE">
            <w:pPr>
              <w:spacing w:after="0" w:line="240" w:lineRule="auto"/>
              <w:rPr>
                <w:rFonts w:ascii="Times New Roman" w:eastAsia="Times New Roman" w:hAnsi="Times New Roman" w:cs="Times New Roman"/>
                <w:i/>
                <w:color w:val="FF0000"/>
                <w:sz w:val="24"/>
                <w:szCs w:val="24"/>
                <w:lang w:eastAsia="ru-RU"/>
              </w:rPr>
            </w:pPr>
          </w:p>
          <w:p w:rsidR="002157FF" w:rsidRPr="006F5684" w:rsidRDefault="002157FF" w:rsidP="00B307EE">
            <w:pPr>
              <w:spacing w:after="0" w:line="240" w:lineRule="auto"/>
              <w:rPr>
                <w:rFonts w:ascii="Times New Roman" w:eastAsia="Times New Roman" w:hAnsi="Times New Roman" w:cs="Times New Roman"/>
                <w:i/>
                <w:color w:val="FF0000"/>
                <w:sz w:val="24"/>
                <w:szCs w:val="24"/>
                <w:lang w:eastAsia="ru-RU"/>
              </w:rPr>
            </w:pPr>
          </w:p>
          <w:p w:rsidR="002157FF" w:rsidRPr="006F5684" w:rsidRDefault="002157FF" w:rsidP="00B307EE">
            <w:pPr>
              <w:spacing w:after="0" w:line="240" w:lineRule="auto"/>
              <w:rPr>
                <w:rFonts w:ascii="Times New Roman" w:eastAsia="Times New Roman" w:hAnsi="Times New Roman" w:cs="Times New Roman"/>
                <w:i/>
                <w:color w:val="FF0000"/>
                <w:sz w:val="24"/>
                <w:szCs w:val="24"/>
                <w:lang w:eastAsia="ru-RU"/>
              </w:rPr>
            </w:pPr>
          </w:p>
          <w:p w:rsidR="002157FF" w:rsidRPr="006F5684" w:rsidRDefault="002157FF" w:rsidP="00B307EE">
            <w:pPr>
              <w:spacing w:after="0" w:line="240" w:lineRule="auto"/>
              <w:rPr>
                <w:rFonts w:ascii="Times New Roman" w:eastAsia="Times New Roman" w:hAnsi="Times New Roman" w:cs="Times New Roman"/>
                <w:i/>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r w:rsidRPr="006F5684">
              <w:rPr>
                <w:rFonts w:ascii="Times New Roman" w:eastAsia="Times New Roman" w:hAnsi="Times New Roman" w:cs="Times New Roman"/>
                <w:i/>
                <w:color w:val="FF0000"/>
                <w:sz w:val="24"/>
                <w:szCs w:val="24"/>
                <w:lang w:eastAsia="ru-RU"/>
              </w:rPr>
              <w:t>46,3</w:t>
            </w:r>
          </w:p>
        </w:tc>
        <w:tc>
          <w:tcPr>
            <w:tcW w:w="1533"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r w:rsidRPr="006F5684">
              <w:rPr>
                <w:rFonts w:ascii="Times New Roman" w:eastAsia="Times New Roman" w:hAnsi="Times New Roman" w:cs="Times New Roman"/>
                <w:i/>
                <w:color w:val="FF0000"/>
                <w:sz w:val="24"/>
                <w:szCs w:val="24"/>
                <w:lang w:eastAsia="ru-RU"/>
              </w:rPr>
              <w:t>46,3</w:t>
            </w:r>
          </w:p>
        </w:tc>
      </w:tr>
      <w:tr w:rsidR="006F5684" w:rsidRPr="006F5684" w:rsidTr="00E72E9B">
        <w:trPr>
          <w:cantSplit/>
        </w:trPr>
        <w:tc>
          <w:tcPr>
            <w:tcW w:w="411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both"/>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Подпрограмма «Профилактика преступлений и иных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rPr>
            </w:pPr>
            <w:r w:rsidRPr="006F5684">
              <w:rPr>
                <w:rFonts w:ascii="Times New Roman" w:hAnsi="Times New Roman" w:cs="Times New Roman"/>
                <w:i/>
                <w:color w:val="FF0000"/>
                <w:sz w:val="24"/>
              </w:rPr>
              <w:t>149</w:t>
            </w:r>
          </w:p>
        </w:tc>
        <w:tc>
          <w:tcPr>
            <w:tcW w:w="567"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27 1 00 00000</w:t>
            </w:r>
          </w:p>
        </w:tc>
        <w:tc>
          <w:tcPr>
            <w:tcW w:w="850"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p>
        </w:tc>
        <w:tc>
          <w:tcPr>
            <w:tcW w:w="709" w:type="dxa"/>
            <w:tcBorders>
              <w:left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rPr>
            </w:pPr>
            <w:r w:rsidRPr="006F5684">
              <w:rPr>
                <w:rFonts w:ascii="Times New Roman" w:hAnsi="Times New Roman" w:cs="Times New Roman"/>
                <w:i/>
                <w:color w:val="FF0000"/>
                <w:sz w:val="24"/>
                <w:szCs w:val="24"/>
              </w:rPr>
              <w:t>14,4</w:t>
            </w:r>
          </w:p>
        </w:tc>
        <w:tc>
          <w:tcPr>
            <w:tcW w:w="2331" w:type="dxa"/>
            <w:vMerge/>
            <w:tcBorders>
              <w:left w:val="single" w:sz="4" w:space="0" w:color="auto"/>
              <w:right w:val="single" w:sz="4" w:space="0" w:color="auto"/>
            </w:tcBorders>
          </w:tcPr>
          <w:p w:rsidR="002157FF" w:rsidRPr="006F5684" w:rsidRDefault="002157FF" w:rsidP="00B307EE">
            <w:pPr>
              <w:spacing w:after="0" w:line="240" w:lineRule="auto"/>
              <w:rPr>
                <w:rFonts w:ascii="Times New Roman" w:eastAsia="Times New Roman" w:hAnsi="Times New Roman" w:cs="Times New Roman"/>
                <w:i/>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r w:rsidRPr="006F5684">
              <w:rPr>
                <w:rFonts w:ascii="Times New Roman" w:eastAsia="Times New Roman" w:hAnsi="Times New Roman" w:cs="Times New Roman"/>
                <w:i/>
                <w:color w:val="FF0000"/>
                <w:sz w:val="24"/>
                <w:szCs w:val="24"/>
                <w:lang w:eastAsia="ru-RU"/>
              </w:rPr>
              <w:t>46,3</w:t>
            </w:r>
          </w:p>
        </w:tc>
        <w:tc>
          <w:tcPr>
            <w:tcW w:w="1533"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r w:rsidRPr="006F5684">
              <w:rPr>
                <w:rFonts w:ascii="Times New Roman" w:eastAsia="Times New Roman" w:hAnsi="Times New Roman" w:cs="Times New Roman"/>
                <w:i/>
                <w:color w:val="FF0000"/>
                <w:sz w:val="24"/>
                <w:szCs w:val="24"/>
                <w:lang w:eastAsia="ru-RU"/>
              </w:rPr>
              <w:t>46,3</w:t>
            </w:r>
          </w:p>
        </w:tc>
      </w:tr>
      <w:tr w:rsidR="006F5684" w:rsidRPr="006F5684" w:rsidTr="00E72E9B">
        <w:trPr>
          <w:cantSplit/>
        </w:trPr>
        <w:tc>
          <w:tcPr>
            <w:tcW w:w="411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both"/>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rPr>
            </w:pPr>
            <w:r w:rsidRPr="006F5684">
              <w:rPr>
                <w:rFonts w:ascii="Times New Roman" w:hAnsi="Times New Roman" w:cs="Times New Roman"/>
                <w:i/>
                <w:color w:val="FF0000"/>
                <w:sz w:val="24"/>
              </w:rPr>
              <w:t>149</w:t>
            </w:r>
          </w:p>
        </w:tc>
        <w:tc>
          <w:tcPr>
            <w:tcW w:w="567"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27 1 02 00000</w:t>
            </w:r>
          </w:p>
        </w:tc>
        <w:tc>
          <w:tcPr>
            <w:tcW w:w="850"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p>
        </w:tc>
        <w:tc>
          <w:tcPr>
            <w:tcW w:w="709" w:type="dxa"/>
            <w:tcBorders>
              <w:left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rPr>
            </w:pPr>
            <w:r w:rsidRPr="006F5684">
              <w:rPr>
                <w:rFonts w:ascii="Times New Roman" w:hAnsi="Times New Roman" w:cs="Times New Roman"/>
                <w:i/>
                <w:color w:val="FF0000"/>
                <w:sz w:val="24"/>
                <w:szCs w:val="24"/>
              </w:rPr>
              <w:t>14,4</w:t>
            </w:r>
          </w:p>
        </w:tc>
        <w:tc>
          <w:tcPr>
            <w:tcW w:w="2331" w:type="dxa"/>
            <w:vMerge/>
            <w:tcBorders>
              <w:left w:val="single" w:sz="4" w:space="0" w:color="auto"/>
              <w:right w:val="single" w:sz="4" w:space="0" w:color="auto"/>
            </w:tcBorders>
          </w:tcPr>
          <w:p w:rsidR="002157FF" w:rsidRPr="006F5684" w:rsidRDefault="002157FF" w:rsidP="00B307EE">
            <w:pPr>
              <w:spacing w:after="0" w:line="240" w:lineRule="auto"/>
              <w:rPr>
                <w:rFonts w:ascii="Times New Roman" w:eastAsia="Times New Roman" w:hAnsi="Times New Roman" w:cs="Times New Roman"/>
                <w:i/>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p>
        </w:tc>
        <w:tc>
          <w:tcPr>
            <w:tcW w:w="1533"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p>
        </w:tc>
      </w:tr>
      <w:tr w:rsidR="006F5684" w:rsidRPr="006F5684" w:rsidTr="00E72E9B">
        <w:trPr>
          <w:cantSplit/>
          <w:trHeight w:val="785"/>
        </w:trPr>
        <w:tc>
          <w:tcPr>
            <w:tcW w:w="411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both"/>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Мероприятия по предупреждению дорожно-транспортного травматизма</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rPr>
            </w:pPr>
            <w:r w:rsidRPr="006F5684">
              <w:rPr>
                <w:rFonts w:ascii="Times New Roman" w:hAnsi="Times New Roman" w:cs="Times New Roman"/>
                <w:i/>
                <w:color w:val="FF0000"/>
                <w:sz w:val="24"/>
              </w:rPr>
              <w:t>149</w:t>
            </w:r>
          </w:p>
        </w:tc>
        <w:tc>
          <w:tcPr>
            <w:tcW w:w="567"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27 1 02 S1450</w:t>
            </w:r>
          </w:p>
        </w:tc>
        <w:tc>
          <w:tcPr>
            <w:tcW w:w="850"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p>
        </w:tc>
        <w:tc>
          <w:tcPr>
            <w:tcW w:w="709" w:type="dxa"/>
            <w:tcBorders>
              <w:left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rPr>
            </w:pPr>
            <w:r w:rsidRPr="006F5684">
              <w:rPr>
                <w:rFonts w:ascii="Times New Roman" w:hAnsi="Times New Roman" w:cs="Times New Roman"/>
                <w:i/>
                <w:color w:val="FF0000"/>
                <w:sz w:val="24"/>
                <w:szCs w:val="24"/>
              </w:rPr>
              <w:t>14,4</w:t>
            </w:r>
          </w:p>
        </w:tc>
        <w:tc>
          <w:tcPr>
            <w:tcW w:w="2331" w:type="dxa"/>
            <w:vMerge/>
            <w:tcBorders>
              <w:left w:val="single" w:sz="4" w:space="0" w:color="auto"/>
              <w:right w:val="single" w:sz="4" w:space="0" w:color="auto"/>
            </w:tcBorders>
          </w:tcPr>
          <w:p w:rsidR="002157FF" w:rsidRPr="006F5684" w:rsidRDefault="002157FF" w:rsidP="00B307EE">
            <w:pPr>
              <w:spacing w:after="0" w:line="240" w:lineRule="auto"/>
              <w:rPr>
                <w:rFonts w:ascii="Times New Roman" w:eastAsia="Times New Roman" w:hAnsi="Times New Roman" w:cs="Times New Roman"/>
                <w:i/>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p>
        </w:tc>
        <w:tc>
          <w:tcPr>
            <w:tcW w:w="1533"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p>
        </w:tc>
      </w:tr>
      <w:tr w:rsidR="006F5684" w:rsidRPr="006F5684" w:rsidTr="00B307EE">
        <w:trPr>
          <w:cantSplit/>
        </w:trPr>
        <w:tc>
          <w:tcPr>
            <w:tcW w:w="411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both"/>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rPr>
            </w:pPr>
            <w:r w:rsidRPr="006F5684">
              <w:rPr>
                <w:rFonts w:ascii="Times New Roman" w:hAnsi="Times New Roman" w:cs="Times New Roman"/>
                <w:i/>
                <w:color w:val="FF0000"/>
                <w:sz w:val="24"/>
              </w:rPr>
              <w:t>149</w:t>
            </w:r>
          </w:p>
        </w:tc>
        <w:tc>
          <w:tcPr>
            <w:tcW w:w="567"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27 1 02 S1450</w:t>
            </w:r>
          </w:p>
        </w:tc>
        <w:tc>
          <w:tcPr>
            <w:tcW w:w="850" w:type="dxa"/>
            <w:tcBorders>
              <w:top w:val="single" w:sz="4" w:space="0" w:color="auto"/>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sz w:val="24"/>
                <w:szCs w:val="24"/>
              </w:rPr>
            </w:pPr>
            <w:r w:rsidRPr="006F5684">
              <w:rPr>
                <w:rFonts w:ascii="Times New Roman" w:hAnsi="Times New Roman" w:cs="Times New Roman"/>
                <w:i/>
                <w:color w:val="FF0000"/>
                <w:sz w:val="24"/>
                <w:szCs w:val="24"/>
              </w:rPr>
              <w:t>240</w:t>
            </w:r>
          </w:p>
        </w:tc>
        <w:tc>
          <w:tcPr>
            <w:tcW w:w="709" w:type="dxa"/>
            <w:tcBorders>
              <w:left w:val="single" w:sz="4" w:space="0" w:color="auto"/>
              <w:bottom w:val="single" w:sz="4" w:space="0" w:color="auto"/>
              <w:right w:val="single" w:sz="4" w:space="0" w:color="auto"/>
            </w:tcBorders>
          </w:tcPr>
          <w:p w:rsidR="002157FF" w:rsidRPr="006F5684" w:rsidRDefault="002157FF" w:rsidP="002157FF">
            <w:pPr>
              <w:spacing w:after="0" w:line="240" w:lineRule="auto"/>
              <w:contextualSpacing/>
              <w:jc w:val="center"/>
              <w:rPr>
                <w:rFonts w:ascii="Times New Roman" w:hAnsi="Times New Roman" w:cs="Times New Roman"/>
                <w:i/>
                <w:color w:val="FF0000"/>
              </w:rPr>
            </w:pPr>
            <w:r w:rsidRPr="006F5684">
              <w:rPr>
                <w:rFonts w:ascii="Times New Roman" w:hAnsi="Times New Roman" w:cs="Times New Roman"/>
                <w:i/>
                <w:color w:val="FF0000"/>
                <w:sz w:val="24"/>
                <w:szCs w:val="24"/>
              </w:rPr>
              <w:t>14,4</w:t>
            </w:r>
          </w:p>
        </w:tc>
        <w:tc>
          <w:tcPr>
            <w:tcW w:w="2331" w:type="dxa"/>
            <w:vMerge/>
            <w:tcBorders>
              <w:left w:val="single" w:sz="4" w:space="0" w:color="auto"/>
              <w:bottom w:val="nil"/>
              <w:right w:val="single" w:sz="4" w:space="0" w:color="auto"/>
            </w:tcBorders>
          </w:tcPr>
          <w:p w:rsidR="002157FF" w:rsidRPr="006F5684" w:rsidRDefault="002157FF" w:rsidP="00B307EE">
            <w:pPr>
              <w:spacing w:after="0" w:line="240" w:lineRule="auto"/>
              <w:rPr>
                <w:rFonts w:ascii="Times New Roman" w:eastAsia="Times New Roman" w:hAnsi="Times New Roman" w:cs="Times New Roman"/>
                <w:i/>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p>
        </w:tc>
        <w:tc>
          <w:tcPr>
            <w:tcW w:w="1533" w:type="dxa"/>
            <w:tcBorders>
              <w:top w:val="single" w:sz="4" w:space="0" w:color="auto"/>
              <w:left w:val="single" w:sz="4" w:space="0" w:color="auto"/>
              <w:bottom w:val="single" w:sz="4" w:space="0" w:color="auto"/>
              <w:right w:val="single" w:sz="4" w:space="0" w:color="auto"/>
            </w:tcBorders>
          </w:tcPr>
          <w:p w:rsidR="002157FF" w:rsidRPr="006F5684" w:rsidRDefault="002157FF" w:rsidP="00B307EE">
            <w:pPr>
              <w:spacing w:after="0" w:line="240" w:lineRule="auto"/>
              <w:jc w:val="center"/>
              <w:rPr>
                <w:rFonts w:ascii="Times New Roman" w:eastAsia="Times New Roman" w:hAnsi="Times New Roman" w:cs="Times New Roman"/>
                <w:i/>
                <w:color w:val="FF0000"/>
                <w:sz w:val="24"/>
                <w:szCs w:val="24"/>
                <w:lang w:eastAsia="ru-RU"/>
              </w:rPr>
            </w:pPr>
          </w:p>
        </w:tc>
      </w:tr>
    </w:tbl>
    <w:p w:rsidR="002157FF" w:rsidRPr="006F5684" w:rsidRDefault="002157FF" w:rsidP="00B307EE">
      <w:pPr>
        <w:spacing w:after="0" w:line="240" w:lineRule="auto"/>
        <w:jc w:val="both"/>
        <w:rPr>
          <w:rFonts w:ascii="Times New Roman" w:eastAsia="Times New Roman" w:hAnsi="Times New Roman" w:cs="Times New Roman"/>
          <w:i/>
          <w:color w:val="FF0000"/>
          <w:sz w:val="28"/>
          <w:szCs w:val="28"/>
          <w:lang w:eastAsia="ru-RU"/>
        </w:rPr>
      </w:pPr>
    </w:p>
    <w:p w:rsidR="00B307EE" w:rsidRPr="006F5684" w:rsidRDefault="000F49DD" w:rsidP="00B307EE">
      <w:pPr>
        <w:spacing w:after="0" w:line="240" w:lineRule="auto"/>
        <w:jc w:val="both"/>
        <w:rPr>
          <w:rFonts w:ascii="Times New Roman" w:eastAsia="Times New Roman" w:hAnsi="Times New Roman" w:cs="Times New Roman"/>
          <w:i/>
          <w:color w:val="FF0000"/>
          <w:sz w:val="28"/>
          <w:szCs w:val="28"/>
          <w:lang w:eastAsia="ru-RU"/>
        </w:rPr>
      </w:pPr>
      <w:r w:rsidRPr="006F5684">
        <w:rPr>
          <w:rFonts w:ascii="Times New Roman" w:eastAsia="Times New Roman" w:hAnsi="Times New Roman" w:cs="Times New Roman"/>
          <w:i/>
          <w:color w:val="FF0000"/>
          <w:sz w:val="28"/>
          <w:szCs w:val="28"/>
          <w:lang w:eastAsia="ru-RU"/>
        </w:rPr>
        <w:t xml:space="preserve">       </w:t>
      </w:r>
      <w:r w:rsidR="00B307EE" w:rsidRPr="006F5684">
        <w:rPr>
          <w:rFonts w:ascii="Times New Roman" w:eastAsia="Times New Roman" w:hAnsi="Times New Roman" w:cs="Times New Roman"/>
          <w:i/>
          <w:color w:val="FF0000"/>
          <w:sz w:val="28"/>
          <w:szCs w:val="28"/>
          <w:lang w:eastAsia="ru-RU"/>
        </w:rPr>
        <w:t xml:space="preserve"> </w:t>
      </w:r>
      <w:r w:rsidR="00645943" w:rsidRPr="006F5684">
        <w:rPr>
          <w:rFonts w:ascii="Times New Roman" w:eastAsia="Times New Roman" w:hAnsi="Times New Roman" w:cs="Times New Roman"/>
          <w:i/>
          <w:color w:val="FF0000"/>
          <w:sz w:val="28"/>
          <w:szCs w:val="28"/>
          <w:lang w:eastAsia="ru-RU"/>
        </w:rPr>
        <w:t>К</w:t>
      </w:r>
      <w:r w:rsidR="00F85681" w:rsidRPr="006F5684">
        <w:rPr>
          <w:rFonts w:ascii="Times New Roman" w:eastAsia="Times New Roman" w:hAnsi="Times New Roman" w:cs="Times New Roman"/>
          <w:i/>
          <w:color w:val="FF0000"/>
          <w:sz w:val="28"/>
          <w:szCs w:val="28"/>
          <w:lang w:eastAsia="ru-RU"/>
        </w:rPr>
        <w:t>р</w:t>
      </w:r>
      <w:r w:rsidR="00645943" w:rsidRPr="006F5684">
        <w:rPr>
          <w:rFonts w:ascii="Times New Roman" w:eastAsia="Times New Roman" w:hAnsi="Times New Roman" w:cs="Times New Roman"/>
          <w:i/>
          <w:color w:val="FF0000"/>
          <w:sz w:val="28"/>
          <w:szCs w:val="28"/>
          <w:lang w:eastAsia="ru-RU"/>
        </w:rPr>
        <w:t>оме того</w:t>
      </w:r>
      <w:r w:rsidR="009D23C5" w:rsidRPr="006F5684">
        <w:rPr>
          <w:rFonts w:ascii="Times New Roman" w:eastAsia="Times New Roman" w:hAnsi="Times New Roman" w:cs="Times New Roman"/>
          <w:i/>
          <w:color w:val="FF0000"/>
          <w:sz w:val="28"/>
          <w:szCs w:val="28"/>
          <w:lang w:eastAsia="ru-RU"/>
        </w:rPr>
        <w:t>,</w:t>
      </w:r>
      <w:r w:rsidR="00645943" w:rsidRPr="006F5684">
        <w:rPr>
          <w:rFonts w:ascii="Times New Roman" w:eastAsia="Times New Roman" w:hAnsi="Times New Roman" w:cs="Times New Roman"/>
          <w:i/>
          <w:color w:val="FF0000"/>
          <w:sz w:val="28"/>
          <w:szCs w:val="28"/>
          <w:lang w:eastAsia="ru-RU"/>
        </w:rPr>
        <w:t xml:space="preserve"> в строке  «Иные закупки товаров, работ и услуг для обеспечения государственных (муниципальных) нужд 149 05 01 38 0 </w:t>
      </w:r>
      <w:r w:rsidR="00E72E9B" w:rsidRPr="006F5684">
        <w:rPr>
          <w:rFonts w:ascii="Times New Roman" w:eastAsia="Times New Roman" w:hAnsi="Times New Roman" w:cs="Times New Roman"/>
          <w:i/>
          <w:color w:val="FF0000"/>
          <w:sz w:val="28"/>
          <w:szCs w:val="28"/>
          <w:lang w:val="en-US" w:eastAsia="ru-RU"/>
        </w:rPr>
        <w:t>F</w:t>
      </w:r>
      <w:r w:rsidR="00E72E9B" w:rsidRPr="006F5684">
        <w:rPr>
          <w:rFonts w:ascii="Times New Roman" w:eastAsia="Times New Roman" w:hAnsi="Times New Roman" w:cs="Times New Roman"/>
          <w:i/>
          <w:color w:val="FF0000"/>
          <w:sz w:val="28"/>
          <w:szCs w:val="28"/>
          <w:lang w:eastAsia="ru-RU"/>
        </w:rPr>
        <w:t>3 6748</w:t>
      </w:r>
      <w:r w:rsidR="00E72E9B" w:rsidRPr="006F5684">
        <w:rPr>
          <w:rFonts w:ascii="Times New Roman" w:eastAsia="Times New Roman" w:hAnsi="Times New Roman" w:cs="Times New Roman"/>
          <w:i/>
          <w:color w:val="FF0000"/>
          <w:sz w:val="28"/>
          <w:szCs w:val="28"/>
          <w:lang w:val="en-US" w:eastAsia="ru-RU"/>
        </w:rPr>
        <w:t>S</w:t>
      </w:r>
      <w:r w:rsidR="00E72E9B" w:rsidRPr="006F5684">
        <w:rPr>
          <w:rFonts w:ascii="Times New Roman" w:eastAsia="Times New Roman" w:hAnsi="Times New Roman" w:cs="Times New Roman"/>
          <w:i/>
          <w:color w:val="FF0000"/>
          <w:sz w:val="28"/>
          <w:szCs w:val="28"/>
          <w:lang w:eastAsia="ru-RU"/>
        </w:rPr>
        <w:t xml:space="preserve"> 3,3, необходимо добавить  Вид расхода </w:t>
      </w:r>
      <w:r w:rsidR="00E72E9B" w:rsidRPr="006F5684">
        <w:rPr>
          <w:rFonts w:ascii="Times New Roman" w:eastAsia="Times New Roman" w:hAnsi="Times New Roman" w:cs="Times New Roman"/>
          <w:b/>
          <w:i/>
          <w:color w:val="FF0000"/>
          <w:sz w:val="28"/>
          <w:szCs w:val="28"/>
          <w:lang w:eastAsia="ru-RU"/>
        </w:rPr>
        <w:t>«240</w:t>
      </w:r>
      <w:r w:rsidR="00E72E9B" w:rsidRPr="006F5684">
        <w:rPr>
          <w:rFonts w:ascii="Times New Roman" w:eastAsia="Times New Roman" w:hAnsi="Times New Roman" w:cs="Times New Roman"/>
          <w:i/>
          <w:color w:val="FF0000"/>
          <w:sz w:val="28"/>
          <w:szCs w:val="28"/>
          <w:lang w:eastAsia="ru-RU"/>
        </w:rPr>
        <w:t>».</w:t>
      </w:r>
    </w:p>
    <w:p w:rsidR="00B307EE" w:rsidRPr="006F5684" w:rsidRDefault="000F49DD" w:rsidP="00B307EE">
      <w:pPr>
        <w:spacing w:after="0" w:line="240" w:lineRule="auto"/>
        <w:jc w:val="both"/>
        <w:rPr>
          <w:rFonts w:ascii="Times New Roman" w:eastAsia="Times New Roman" w:hAnsi="Times New Roman" w:cs="Times New Roman"/>
          <w:i/>
          <w:color w:val="FF0000"/>
          <w:sz w:val="28"/>
          <w:szCs w:val="28"/>
          <w:lang w:eastAsia="ru-RU"/>
        </w:rPr>
      </w:pPr>
      <w:r w:rsidRPr="006F5684">
        <w:rPr>
          <w:rFonts w:ascii="Times New Roman" w:eastAsia="Times New Roman" w:hAnsi="Times New Roman" w:cs="Times New Roman"/>
          <w:i/>
          <w:color w:val="FF0000"/>
          <w:sz w:val="28"/>
          <w:szCs w:val="28"/>
          <w:lang w:eastAsia="ru-RU"/>
        </w:rPr>
        <w:t xml:space="preserve">    </w:t>
      </w:r>
      <w:r w:rsidR="00687E0E" w:rsidRPr="006F5684">
        <w:rPr>
          <w:rFonts w:ascii="Times New Roman" w:eastAsia="Times New Roman" w:hAnsi="Times New Roman" w:cs="Times New Roman"/>
          <w:i/>
          <w:color w:val="FF0000"/>
          <w:sz w:val="28"/>
          <w:szCs w:val="28"/>
          <w:lang w:eastAsia="ru-RU"/>
        </w:rPr>
        <w:t xml:space="preserve"> </w:t>
      </w:r>
      <w:r w:rsidRPr="006F5684">
        <w:rPr>
          <w:rFonts w:ascii="Times New Roman" w:eastAsia="Times New Roman" w:hAnsi="Times New Roman" w:cs="Times New Roman"/>
          <w:i/>
          <w:color w:val="FF0000"/>
          <w:sz w:val="28"/>
          <w:szCs w:val="28"/>
          <w:lang w:eastAsia="ru-RU"/>
        </w:rPr>
        <w:t xml:space="preserve">  </w:t>
      </w:r>
      <w:r w:rsidR="00B307EE" w:rsidRPr="006F5684">
        <w:rPr>
          <w:rFonts w:ascii="Times New Roman" w:eastAsia="Times New Roman" w:hAnsi="Times New Roman" w:cs="Times New Roman"/>
          <w:i/>
          <w:color w:val="FF0000"/>
          <w:sz w:val="28"/>
          <w:szCs w:val="28"/>
          <w:lang w:eastAsia="ru-RU"/>
        </w:rPr>
        <w:t xml:space="preserve"> </w:t>
      </w:r>
      <w:r w:rsidR="00687E0E" w:rsidRPr="006F5684">
        <w:rPr>
          <w:rFonts w:ascii="Times New Roman" w:eastAsia="Times New Roman" w:hAnsi="Times New Roman" w:cs="Times New Roman"/>
          <w:i/>
          <w:color w:val="FF0000"/>
          <w:sz w:val="28"/>
          <w:szCs w:val="28"/>
          <w:lang w:eastAsia="ru-RU"/>
        </w:rPr>
        <w:t xml:space="preserve"> </w:t>
      </w:r>
      <w:r w:rsidR="00B307EE" w:rsidRPr="006F5684">
        <w:rPr>
          <w:rFonts w:ascii="Times New Roman" w:eastAsia="Times New Roman" w:hAnsi="Times New Roman" w:cs="Times New Roman"/>
          <w:i/>
          <w:color w:val="FF0000"/>
          <w:sz w:val="28"/>
          <w:szCs w:val="28"/>
          <w:lang w:eastAsia="ru-RU"/>
        </w:rPr>
        <w:t>В Приложении 3 допущена опечатка:</w:t>
      </w:r>
    </w:p>
    <w:p w:rsidR="00B307EE" w:rsidRPr="006F5684" w:rsidRDefault="00B307EE" w:rsidP="00B307EE">
      <w:pPr>
        <w:spacing w:after="0" w:line="240" w:lineRule="auto"/>
        <w:jc w:val="both"/>
        <w:rPr>
          <w:rFonts w:ascii="Times New Roman" w:eastAsia="Times New Roman" w:hAnsi="Times New Roman" w:cs="Times New Roman"/>
          <w:i/>
          <w:color w:val="FF0000"/>
          <w:sz w:val="28"/>
          <w:szCs w:val="28"/>
          <w:lang w:eastAsia="ru-RU"/>
        </w:rPr>
      </w:pPr>
      <w:r w:rsidRPr="006F5684">
        <w:rPr>
          <w:rFonts w:ascii="Times New Roman" w:eastAsia="Times New Roman" w:hAnsi="Times New Roman" w:cs="Times New Roman"/>
          <w:i/>
          <w:color w:val="FF0000"/>
          <w:sz w:val="28"/>
          <w:szCs w:val="28"/>
          <w:lang w:eastAsia="ru-RU"/>
        </w:rPr>
        <w:lastRenderedPageBreak/>
        <w:t xml:space="preserve">        </w:t>
      </w:r>
      <w:r w:rsidR="00961BB1" w:rsidRPr="006F5684">
        <w:rPr>
          <w:rFonts w:ascii="Times New Roman" w:eastAsia="Times New Roman" w:hAnsi="Times New Roman" w:cs="Times New Roman"/>
          <w:i/>
          <w:color w:val="FF0000"/>
          <w:sz w:val="28"/>
          <w:szCs w:val="28"/>
          <w:lang w:eastAsia="ru-RU"/>
        </w:rPr>
        <w:t>строку</w:t>
      </w:r>
      <w:r w:rsidRPr="006F5684">
        <w:rPr>
          <w:rFonts w:ascii="Times New Roman" w:eastAsia="Times New Roman" w:hAnsi="Times New Roman" w:cs="Times New Roman"/>
          <w:i/>
          <w:color w:val="FF0000"/>
          <w:sz w:val="28"/>
          <w:szCs w:val="28"/>
          <w:lang w:eastAsia="ru-RU"/>
        </w:rPr>
        <w:t xml:space="preserve">  «Иные дотации 14 02 </w:t>
      </w:r>
      <w:r w:rsidR="009405DC" w:rsidRPr="006F5684">
        <w:rPr>
          <w:rFonts w:ascii="Times New Roman" w:eastAsia="Times New Roman" w:hAnsi="Times New Roman" w:cs="Times New Roman"/>
          <w:i/>
          <w:color w:val="FF0000"/>
          <w:sz w:val="28"/>
          <w:szCs w:val="28"/>
          <w:lang w:eastAsia="ru-RU"/>
        </w:rPr>
        <w:t>7046,2</w:t>
      </w:r>
      <w:r w:rsidRPr="006F5684">
        <w:rPr>
          <w:rFonts w:ascii="Times New Roman" w:eastAsia="Times New Roman" w:hAnsi="Times New Roman" w:cs="Times New Roman"/>
          <w:i/>
          <w:color w:val="FF0000"/>
          <w:sz w:val="28"/>
          <w:szCs w:val="28"/>
          <w:lang w:eastAsia="ru-RU"/>
        </w:rPr>
        <w:t>»  необходимо заменить строкой «</w:t>
      </w:r>
      <w:r w:rsidRPr="006F5684">
        <w:rPr>
          <w:rFonts w:ascii="Times New Roman" w:hAnsi="Times New Roman" w:cs="Times New Roman"/>
          <w:i/>
          <w:color w:val="FF0000"/>
          <w:sz w:val="28"/>
          <w:szCs w:val="28"/>
        </w:rPr>
        <w:t xml:space="preserve">Дотации на поддержку мер по обеспечению сбалансированности бюджетов 14 02  </w:t>
      </w:r>
      <w:r w:rsidR="009405DC" w:rsidRPr="006F5684">
        <w:rPr>
          <w:rFonts w:ascii="Times New Roman" w:hAnsi="Times New Roman" w:cs="Times New Roman"/>
          <w:i/>
          <w:color w:val="FF0000"/>
          <w:sz w:val="28"/>
          <w:szCs w:val="28"/>
        </w:rPr>
        <w:t>7046,2</w:t>
      </w:r>
      <w:r w:rsidRPr="006F5684">
        <w:rPr>
          <w:rFonts w:ascii="Times New Roman" w:hAnsi="Times New Roman" w:cs="Times New Roman"/>
          <w:i/>
          <w:color w:val="FF0000"/>
          <w:sz w:val="28"/>
          <w:szCs w:val="28"/>
        </w:rPr>
        <w:t>»</w:t>
      </w:r>
      <w:r w:rsidRPr="006F5684">
        <w:rPr>
          <w:rFonts w:ascii="Times New Roman" w:eastAsia="Times New Roman" w:hAnsi="Times New Roman" w:cs="Times New Roman"/>
          <w:i/>
          <w:color w:val="FF0000"/>
          <w:sz w:val="28"/>
          <w:szCs w:val="28"/>
          <w:lang w:eastAsia="ru-RU"/>
        </w:rPr>
        <w:t>.</w:t>
      </w:r>
      <w:r w:rsidR="000F49DD" w:rsidRPr="006F5684">
        <w:rPr>
          <w:rFonts w:ascii="Times New Roman" w:eastAsia="Times New Roman" w:hAnsi="Times New Roman" w:cs="Times New Roman"/>
          <w:i/>
          <w:color w:val="FF0000"/>
          <w:sz w:val="28"/>
          <w:szCs w:val="28"/>
          <w:lang w:eastAsia="ru-RU"/>
        </w:rPr>
        <w:t xml:space="preserve"> </w:t>
      </w:r>
    </w:p>
    <w:p w:rsidR="00687E0E" w:rsidRPr="006F5684" w:rsidRDefault="00B307EE" w:rsidP="00B307EE">
      <w:pPr>
        <w:spacing w:after="0" w:line="240" w:lineRule="auto"/>
        <w:contextualSpacing/>
        <w:jc w:val="both"/>
        <w:rPr>
          <w:rFonts w:ascii="Times New Roman" w:eastAsia="Times New Roman" w:hAnsi="Times New Roman" w:cs="Times New Roman"/>
          <w:i/>
          <w:color w:val="FF0000"/>
          <w:sz w:val="28"/>
          <w:szCs w:val="28"/>
          <w:lang w:eastAsia="ru-RU"/>
        </w:rPr>
      </w:pPr>
      <w:r w:rsidRPr="006F5684">
        <w:rPr>
          <w:rFonts w:ascii="Times New Roman" w:eastAsiaTheme="minorEastAsia" w:hAnsi="Times New Roman" w:cs="Times New Roman"/>
          <w:i/>
          <w:color w:val="FF0000"/>
          <w:sz w:val="28"/>
          <w:szCs w:val="28"/>
          <w:lang w:eastAsia="ru-RU"/>
        </w:rPr>
        <w:t xml:space="preserve">         </w:t>
      </w:r>
      <w:r w:rsidR="00687E0E" w:rsidRPr="006F5684">
        <w:rPr>
          <w:rFonts w:ascii="Times New Roman" w:eastAsia="Times New Roman" w:hAnsi="Times New Roman" w:cs="Times New Roman"/>
          <w:i/>
          <w:color w:val="FF0000"/>
          <w:sz w:val="28"/>
          <w:szCs w:val="28"/>
          <w:lang w:eastAsia="ru-RU"/>
        </w:rPr>
        <w:t>В приложении 2 необходимо добавить строку «Общегосударственные вопросы 914 01 00 15596,9».</w:t>
      </w:r>
    </w:p>
    <w:p w:rsidR="00645943" w:rsidRPr="006F5684" w:rsidRDefault="00B307EE" w:rsidP="00B307EE">
      <w:pPr>
        <w:spacing w:after="0" w:line="240" w:lineRule="auto"/>
        <w:contextualSpacing/>
        <w:jc w:val="both"/>
        <w:rPr>
          <w:rFonts w:ascii="Times New Roman" w:eastAsiaTheme="minorEastAsia" w:hAnsi="Times New Roman" w:cs="Times New Roman"/>
          <w:i/>
          <w:color w:val="FF0000"/>
          <w:sz w:val="28"/>
          <w:szCs w:val="28"/>
          <w:lang w:eastAsia="ru-RU"/>
        </w:rPr>
      </w:pPr>
      <w:r w:rsidRPr="006F5684">
        <w:rPr>
          <w:rFonts w:ascii="Times New Roman" w:eastAsiaTheme="minorEastAsia" w:hAnsi="Times New Roman" w:cs="Times New Roman"/>
          <w:i/>
          <w:color w:val="FF0000"/>
          <w:sz w:val="28"/>
          <w:szCs w:val="28"/>
          <w:lang w:eastAsia="ru-RU"/>
        </w:rPr>
        <w:t xml:space="preserve"> </w:t>
      </w:r>
      <w:r w:rsidR="00687E0E" w:rsidRPr="006F5684">
        <w:rPr>
          <w:rFonts w:ascii="Times New Roman" w:eastAsiaTheme="minorEastAsia" w:hAnsi="Times New Roman" w:cs="Times New Roman"/>
          <w:i/>
          <w:color w:val="FF0000"/>
          <w:sz w:val="28"/>
          <w:szCs w:val="28"/>
          <w:lang w:eastAsia="ru-RU"/>
        </w:rPr>
        <w:t xml:space="preserve">       </w:t>
      </w:r>
      <w:r w:rsidRPr="006F5684">
        <w:rPr>
          <w:rFonts w:ascii="Times New Roman" w:eastAsiaTheme="minorEastAsia" w:hAnsi="Times New Roman" w:cs="Times New Roman"/>
          <w:i/>
          <w:color w:val="FF0000"/>
          <w:sz w:val="28"/>
          <w:szCs w:val="28"/>
          <w:lang w:eastAsia="ru-RU"/>
        </w:rPr>
        <w:t xml:space="preserve">В приложениях 2 и 3 имеются расхождения </w:t>
      </w:r>
      <w:r w:rsidR="007134AD" w:rsidRPr="006F5684">
        <w:rPr>
          <w:rFonts w:ascii="Times New Roman" w:eastAsiaTheme="minorEastAsia" w:hAnsi="Times New Roman" w:cs="Times New Roman"/>
          <w:i/>
          <w:color w:val="FF0000"/>
          <w:sz w:val="28"/>
          <w:szCs w:val="28"/>
          <w:lang w:eastAsia="ru-RU"/>
        </w:rPr>
        <w:t xml:space="preserve">за счет округления </w:t>
      </w:r>
      <w:r w:rsidRPr="006F5684">
        <w:rPr>
          <w:rFonts w:ascii="Times New Roman" w:eastAsiaTheme="minorEastAsia" w:hAnsi="Times New Roman" w:cs="Times New Roman"/>
          <w:i/>
          <w:color w:val="FF0000"/>
          <w:sz w:val="28"/>
          <w:szCs w:val="28"/>
          <w:lang w:eastAsia="ru-RU"/>
        </w:rPr>
        <w:t>в суммовом выражении</w:t>
      </w:r>
      <w:r w:rsidR="00645943" w:rsidRPr="006F5684">
        <w:rPr>
          <w:rFonts w:ascii="Times New Roman" w:eastAsiaTheme="minorEastAsia" w:hAnsi="Times New Roman" w:cs="Times New Roman"/>
          <w:i/>
          <w:color w:val="FF0000"/>
          <w:sz w:val="28"/>
          <w:szCs w:val="28"/>
          <w:lang w:eastAsia="ru-RU"/>
        </w:rPr>
        <w:t>:</w:t>
      </w:r>
    </w:p>
    <w:p w:rsidR="007134AD" w:rsidRPr="006F5684" w:rsidRDefault="00645943" w:rsidP="00B307EE">
      <w:pPr>
        <w:spacing w:after="0" w:line="240" w:lineRule="auto"/>
        <w:contextualSpacing/>
        <w:jc w:val="both"/>
        <w:rPr>
          <w:rFonts w:ascii="Times New Roman" w:eastAsiaTheme="minorEastAsia" w:hAnsi="Times New Roman" w:cs="Times New Roman"/>
          <w:i/>
          <w:color w:val="FF0000"/>
          <w:sz w:val="28"/>
          <w:szCs w:val="28"/>
          <w:lang w:eastAsia="ru-RU"/>
        </w:rPr>
      </w:pPr>
      <w:r w:rsidRPr="006F5684">
        <w:rPr>
          <w:rFonts w:ascii="Times New Roman" w:eastAsiaTheme="minorEastAsia" w:hAnsi="Times New Roman" w:cs="Times New Roman"/>
          <w:i/>
          <w:color w:val="FF0000"/>
          <w:sz w:val="28"/>
          <w:szCs w:val="28"/>
          <w:lang w:eastAsia="ru-RU"/>
        </w:rPr>
        <w:t xml:space="preserve">     </w:t>
      </w:r>
      <w:r w:rsidR="00B307EE" w:rsidRPr="006F5684">
        <w:rPr>
          <w:rFonts w:ascii="Times New Roman" w:eastAsiaTheme="minorEastAsia" w:hAnsi="Times New Roman" w:cs="Times New Roman"/>
          <w:i/>
          <w:color w:val="FF0000"/>
          <w:sz w:val="28"/>
          <w:szCs w:val="28"/>
          <w:lang w:eastAsia="ru-RU"/>
        </w:rPr>
        <w:t xml:space="preserve"> по разделу </w:t>
      </w:r>
      <w:r w:rsidR="007134AD" w:rsidRPr="006F5684">
        <w:rPr>
          <w:rFonts w:ascii="Times New Roman" w:eastAsiaTheme="minorEastAsia" w:hAnsi="Times New Roman" w:cs="Times New Roman"/>
          <w:i/>
          <w:color w:val="FF0000"/>
          <w:sz w:val="28"/>
          <w:szCs w:val="28"/>
          <w:lang w:eastAsia="ru-RU"/>
        </w:rPr>
        <w:t>0314</w:t>
      </w:r>
      <w:r w:rsidR="00B307EE" w:rsidRPr="006F5684">
        <w:rPr>
          <w:rFonts w:ascii="Times New Roman" w:eastAsiaTheme="minorEastAsia" w:hAnsi="Times New Roman" w:cs="Times New Roman"/>
          <w:i/>
          <w:color w:val="FF0000"/>
          <w:sz w:val="28"/>
          <w:szCs w:val="28"/>
          <w:lang w:eastAsia="ru-RU"/>
        </w:rPr>
        <w:t>,  в приложении 3</w:t>
      </w:r>
      <w:r w:rsidR="007134AD" w:rsidRPr="006F5684">
        <w:rPr>
          <w:rFonts w:ascii="Times New Roman" w:eastAsiaTheme="minorEastAsia" w:hAnsi="Times New Roman" w:cs="Times New Roman"/>
          <w:i/>
          <w:color w:val="FF0000"/>
          <w:sz w:val="28"/>
          <w:szCs w:val="28"/>
          <w:lang w:eastAsia="ru-RU"/>
        </w:rPr>
        <w:t xml:space="preserve"> сумма </w:t>
      </w:r>
      <w:r w:rsidR="00B307EE" w:rsidRPr="006F5684">
        <w:rPr>
          <w:rFonts w:ascii="Times New Roman" w:eastAsiaTheme="minorEastAsia" w:hAnsi="Times New Roman" w:cs="Times New Roman"/>
          <w:i/>
          <w:color w:val="FF0000"/>
          <w:sz w:val="28"/>
          <w:szCs w:val="28"/>
          <w:lang w:eastAsia="ru-RU"/>
        </w:rPr>
        <w:t xml:space="preserve"> по подразделу </w:t>
      </w:r>
      <w:r w:rsidR="007134AD" w:rsidRPr="006F5684">
        <w:rPr>
          <w:rFonts w:ascii="Times New Roman" w:eastAsiaTheme="minorEastAsia" w:hAnsi="Times New Roman" w:cs="Times New Roman"/>
          <w:i/>
          <w:color w:val="FF0000"/>
          <w:sz w:val="28"/>
          <w:szCs w:val="28"/>
          <w:lang w:eastAsia="ru-RU"/>
        </w:rPr>
        <w:t xml:space="preserve">0314 «Другие вопросы в области национальной безопасности и правоохранительной деятельности» </w:t>
      </w:r>
      <w:r w:rsidRPr="006F5684">
        <w:rPr>
          <w:rFonts w:ascii="Times New Roman" w:eastAsiaTheme="minorEastAsia" w:hAnsi="Times New Roman" w:cs="Times New Roman"/>
          <w:i/>
          <w:color w:val="FF0000"/>
          <w:sz w:val="28"/>
          <w:szCs w:val="28"/>
          <w:lang w:eastAsia="ru-RU"/>
        </w:rPr>
        <w:t xml:space="preserve"> </w:t>
      </w:r>
      <w:r w:rsidR="007134AD" w:rsidRPr="006F5684">
        <w:rPr>
          <w:rFonts w:ascii="Times New Roman" w:eastAsiaTheme="minorEastAsia" w:hAnsi="Times New Roman" w:cs="Times New Roman"/>
          <w:i/>
          <w:color w:val="FF0000"/>
          <w:sz w:val="28"/>
          <w:szCs w:val="28"/>
          <w:lang w:eastAsia="ru-RU"/>
        </w:rPr>
        <w:t xml:space="preserve"> цифра «405,</w:t>
      </w:r>
      <w:r w:rsidR="007134AD" w:rsidRPr="006F5684">
        <w:rPr>
          <w:rFonts w:ascii="Times New Roman" w:eastAsiaTheme="minorEastAsia" w:hAnsi="Times New Roman" w:cs="Times New Roman"/>
          <w:b/>
          <w:i/>
          <w:color w:val="FF0000"/>
          <w:sz w:val="28"/>
          <w:szCs w:val="28"/>
          <w:lang w:eastAsia="ru-RU"/>
        </w:rPr>
        <w:t>5</w:t>
      </w:r>
      <w:r w:rsidR="007134AD" w:rsidRPr="006F5684">
        <w:rPr>
          <w:rFonts w:ascii="Times New Roman" w:eastAsiaTheme="minorEastAsia" w:hAnsi="Times New Roman" w:cs="Times New Roman"/>
          <w:i/>
          <w:color w:val="FF0000"/>
          <w:sz w:val="28"/>
          <w:szCs w:val="28"/>
          <w:lang w:eastAsia="ru-RU"/>
        </w:rPr>
        <w:t xml:space="preserve">», однако в </w:t>
      </w:r>
      <w:r w:rsidRPr="006F5684">
        <w:rPr>
          <w:rFonts w:ascii="Times New Roman" w:eastAsiaTheme="minorEastAsia" w:hAnsi="Times New Roman" w:cs="Times New Roman"/>
          <w:i/>
          <w:color w:val="FF0000"/>
          <w:sz w:val="28"/>
          <w:szCs w:val="28"/>
          <w:lang w:eastAsia="ru-RU"/>
        </w:rPr>
        <w:t xml:space="preserve"> </w:t>
      </w:r>
      <w:r w:rsidR="007134AD" w:rsidRPr="006F5684">
        <w:rPr>
          <w:rFonts w:ascii="Times New Roman" w:eastAsiaTheme="minorEastAsia" w:hAnsi="Times New Roman" w:cs="Times New Roman"/>
          <w:i/>
          <w:color w:val="FF0000"/>
          <w:sz w:val="28"/>
          <w:szCs w:val="28"/>
          <w:lang w:eastAsia="ru-RU"/>
        </w:rPr>
        <w:t>приложении 2  по подразделу 0314 (ГРБС) цифра «405,</w:t>
      </w:r>
      <w:r w:rsidR="007134AD" w:rsidRPr="006F5684">
        <w:rPr>
          <w:rFonts w:ascii="Times New Roman" w:eastAsiaTheme="minorEastAsia" w:hAnsi="Times New Roman" w:cs="Times New Roman"/>
          <w:b/>
          <w:i/>
          <w:color w:val="FF0000"/>
          <w:sz w:val="28"/>
          <w:szCs w:val="28"/>
          <w:lang w:eastAsia="ru-RU"/>
        </w:rPr>
        <w:t>6</w:t>
      </w:r>
      <w:r w:rsidR="007134AD" w:rsidRPr="006F5684">
        <w:rPr>
          <w:rFonts w:ascii="Times New Roman" w:eastAsiaTheme="minorEastAsia" w:hAnsi="Times New Roman" w:cs="Times New Roman"/>
          <w:i/>
          <w:color w:val="FF0000"/>
          <w:sz w:val="28"/>
          <w:szCs w:val="28"/>
          <w:lang w:eastAsia="ru-RU"/>
        </w:rPr>
        <w:t>»;</w:t>
      </w:r>
    </w:p>
    <w:p w:rsidR="007134AD" w:rsidRPr="006F5684" w:rsidRDefault="007134AD" w:rsidP="007134AD">
      <w:pPr>
        <w:spacing w:after="0" w:line="240" w:lineRule="auto"/>
        <w:contextualSpacing/>
        <w:jc w:val="both"/>
        <w:rPr>
          <w:rFonts w:ascii="Times New Roman" w:eastAsiaTheme="minorEastAsia" w:hAnsi="Times New Roman" w:cs="Times New Roman"/>
          <w:i/>
          <w:color w:val="FF0000"/>
          <w:sz w:val="28"/>
          <w:szCs w:val="28"/>
          <w:lang w:eastAsia="ru-RU"/>
        </w:rPr>
      </w:pPr>
      <w:r w:rsidRPr="006F5684">
        <w:rPr>
          <w:rFonts w:ascii="Times New Roman" w:eastAsiaTheme="minorEastAsia" w:hAnsi="Times New Roman" w:cs="Times New Roman"/>
          <w:i/>
          <w:color w:val="FF0000"/>
          <w:sz w:val="28"/>
          <w:szCs w:val="28"/>
          <w:lang w:eastAsia="ru-RU"/>
        </w:rPr>
        <w:t xml:space="preserve">        по разделу </w:t>
      </w:r>
      <w:r w:rsidR="00645943" w:rsidRPr="006F5684">
        <w:rPr>
          <w:rFonts w:ascii="Times New Roman" w:eastAsiaTheme="minorEastAsia" w:hAnsi="Times New Roman" w:cs="Times New Roman"/>
          <w:i/>
          <w:color w:val="FF0000"/>
          <w:sz w:val="28"/>
          <w:szCs w:val="28"/>
          <w:lang w:eastAsia="ru-RU"/>
        </w:rPr>
        <w:t>0707</w:t>
      </w:r>
      <w:r w:rsidRPr="006F5684">
        <w:rPr>
          <w:rFonts w:ascii="Times New Roman" w:eastAsiaTheme="minorEastAsia" w:hAnsi="Times New Roman" w:cs="Times New Roman"/>
          <w:i/>
          <w:color w:val="FF0000"/>
          <w:sz w:val="28"/>
          <w:szCs w:val="28"/>
          <w:lang w:eastAsia="ru-RU"/>
        </w:rPr>
        <w:t xml:space="preserve">, в приложении 3 сумма  по подразделу </w:t>
      </w:r>
      <w:r w:rsidR="00645943" w:rsidRPr="006F5684">
        <w:rPr>
          <w:rFonts w:ascii="Times New Roman" w:eastAsiaTheme="minorEastAsia" w:hAnsi="Times New Roman" w:cs="Times New Roman"/>
          <w:i/>
          <w:color w:val="FF0000"/>
          <w:sz w:val="28"/>
          <w:szCs w:val="28"/>
          <w:lang w:eastAsia="ru-RU"/>
        </w:rPr>
        <w:t>0707</w:t>
      </w:r>
      <w:r w:rsidRPr="006F5684">
        <w:rPr>
          <w:rFonts w:ascii="Times New Roman" w:eastAsiaTheme="minorEastAsia" w:hAnsi="Times New Roman" w:cs="Times New Roman"/>
          <w:i/>
          <w:color w:val="FF0000"/>
          <w:sz w:val="28"/>
          <w:szCs w:val="28"/>
          <w:lang w:eastAsia="ru-RU"/>
        </w:rPr>
        <w:t xml:space="preserve"> «</w:t>
      </w:r>
      <w:r w:rsidR="00645943" w:rsidRPr="006F5684">
        <w:rPr>
          <w:rFonts w:ascii="Times New Roman" w:eastAsiaTheme="minorEastAsia" w:hAnsi="Times New Roman" w:cs="Times New Roman"/>
          <w:i/>
          <w:color w:val="FF0000"/>
          <w:sz w:val="28"/>
          <w:szCs w:val="28"/>
          <w:lang w:eastAsia="ru-RU"/>
        </w:rPr>
        <w:t>Молодежная политика</w:t>
      </w:r>
      <w:r w:rsidRPr="006F5684">
        <w:rPr>
          <w:rFonts w:ascii="Times New Roman" w:eastAsiaTheme="minorEastAsia" w:hAnsi="Times New Roman" w:cs="Times New Roman"/>
          <w:i/>
          <w:color w:val="FF0000"/>
          <w:sz w:val="28"/>
          <w:szCs w:val="28"/>
          <w:lang w:eastAsia="ru-RU"/>
        </w:rPr>
        <w:t>»  цифра «</w:t>
      </w:r>
      <w:r w:rsidR="00645943" w:rsidRPr="006F5684">
        <w:rPr>
          <w:rFonts w:ascii="Times New Roman" w:eastAsiaTheme="minorEastAsia" w:hAnsi="Times New Roman" w:cs="Times New Roman"/>
          <w:i/>
          <w:color w:val="FF0000"/>
          <w:sz w:val="28"/>
          <w:szCs w:val="28"/>
          <w:lang w:eastAsia="ru-RU"/>
        </w:rPr>
        <w:t>30</w:t>
      </w:r>
      <w:r w:rsidR="00645943" w:rsidRPr="006F5684">
        <w:rPr>
          <w:rFonts w:ascii="Times New Roman" w:eastAsiaTheme="minorEastAsia" w:hAnsi="Times New Roman" w:cs="Times New Roman"/>
          <w:b/>
          <w:i/>
          <w:color w:val="FF0000"/>
          <w:sz w:val="28"/>
          <w:szCs w:val="28"/>
          <w:lang w:eastAsia="ru-RU"/>
        </w:rPr>
        <w:t>6,0</w:t>
      </w:r>
      <w:r w:rsidRPr="006F5684">
        <w:rPr>
          <w:rFonts w:ascii="Times New Roman" w:eastAsiaTheme="minorEastAsia" w:hAnsi="Times New Roman" w:cs="Times New Roman"/>
          <w:i/>
          <w:color w:val="FF0000"/>
          <w:sz w:val="28"/>
          <w:szCs w:val="28"/>
          <w:lang w:eastAsia="ru-RU"/>
        </w:rPr>
        <w:t xml:space="preserve">», однако в приложении 2  по подразделу </w:t>
      </w:r>
      <w:r w:rsidR="00645943" w:rsidRPr="006F5684">
        <w:rPr>
          <w:rFonts w:ascii="Times New Roman" w:eastAsiaTheme="minorEastAsia" w:hAnsi="Times New Roman" w:cs="Times New Roman"/>
          <w:i/>
          <w:color w:val="FF0000"/>
          <w:sz w:val="28"/>
          <w:szCs w:val="28"/>
          <w:lang w:eastAsia="ru-RU"/>
        </w:rPr>
        <w:t>0707</w:t>
      </w:r>
      <w:r w:rsidRPr="006F5684">
        <w:rPr>
          <w:rFonts w:ascii="Times New Roman" w:eastAsiaTheme="minorEastAsia" w:hAnsi="Times New Roman" w:cs="Times New Roman"/>
          <w:i/>
          <w:color w:val="FF0000"/>
          <w:sz w:val="28"/>
          <w:szCs w:val="28"/>
          <w:lang w:eastAsia="ru-RU"/>
        </w:rPr>
        <w:t xml:space="preserve"> (ГРБС) цифра «</w:t>
      </w:r>
      <w:r w:rsidR="00645943" w:rsidRPr="006F5684">
        <w:rPr>
          <w:rFonts w:ascii="Times New Roman" w:eastAsiaTheme="minorEastAsia" w:hAnsi="Times New Roman" w:cs="Times New Roman"/>
          <w:i/>
          <w:color w:val="FF0000"/>
          <w:sz w:val="28"/>
          <w:szCs w:val="28"/>
          <w:lang w:eastAsia="ru-RU"/>
        </w:rPr>
        <w:t>30</w:t>
      </w:r>
      <w:r w:rsidR="00645943" w:rsidRPr="006F5684">
        <w:rPr>
          <w:rFonts w:ascii="Times New Roman" w:eastAsiaTheme="minorEastAsia" w:hAnsi="Times New Roman" w:cs="Times New Roman"/>
          <w:b/>
          <w:i/>
          <w:color w:val="FF0000"/>
          <w:sz w:val="28"/>
          <w:szCs w:val="28"/>
          <w:lang w:eastAsia="ru-RU"/>
        </w:rPr>
        <w:t>5,9</w:t>
      </w:r>
      <w:r w:rsidR="00687E0E" w:rsidRPr="006F5684">
        <w:rPr>
          <w:rFonts w:ascii="Times New Roman" w:eastAsiaTheme="minorEastAsia" w:hAnsi="Times New Roman" w:cs="Times New Roman"/>
          <w:i/>
          <w:color w:val="FF0000"/>
          <w:sz w:val="28"/>
          <w:szCs w:val="28"/>
          <w:lang w:eastAsia="ru-RU"/>
        </w:rPr>
        <w:t>».</w:t>
      </w:r>
    </w:p>
    <w:p w:rsidR="000F49DD" w:rsidRPr="006F5684" w:rsidRDefault="000F49DD" w:rsidP="00FA0D96">
      <w:pPr>
        <w:spacing w:after="0" w:line="240" w:lineRule="auto"/>
        <w:jc w:val="both"/>
        <w:rPr>
          <w:rFonts w:ascii="Times New Roman" w:eastAsia="Times New Roman" w:hAnsi="Times New Roman" w:cs="Times New Roman"/>
          <w:i/>
          <w:color w:val="FF0000"/>
          <w:sz w:val="28"/>
          <w:szCs w:val="28"/>
          <w:lang w:eastAsia="ru-RU"/>
        </w:rPr>
      </w:pPr>
      <w:r w:rsidRPr="006F5684">
        <w:rPr>
          <w:rFonts w:ascii="Times New Roman" w:eastAsia="Times New Roman" w:hAnsi="Times New Roman" w:cs="Times New Roman"/>
          <w:i/>
          <w:color w:val="FF0000"/>
          <w:sz w:val="28"/>
          <w:szCs w:val="28"/>
          <w:lang w:eastAsia="ru-RU"/>
        </w:rPr>
        <w:t xml:space="preserve">       </w:t>
      </w:r>
    </w:p>
    <w:p w:rsidR="007134AD" w:rsidRPr="006F5684" w:rsidRDefault="007134AD" w:rsidP="00B307EE">
      <w:pPr>
        <w:spacing w:after="0" w:line="240" w:lineRule="auto"/>
        <w:contextualSpacing/>
        <w:jc w:val="both"/>
        <w:rPr>
          <w:rFonts w:ascii="Times New Roman" w:eastAsiaTheme="minorEastAsia" w:hAnsi="Times New Roman" w:cs="Times New Roman"/>
          <w:i/>
          <w:color w:val="FF0000"/>
          <w:sz w:val="28"/>
          <w:szCs w:val="28"/>
          <w:lang w:eastAsia="ru-RU"/>
        </w:rPr>
      </w:pPr>
    </w:p>
    <w:p w:rsidR="00B307EE" w:rsidRPr="00D140E0" w:rsidRDefault="00B307EE" w:rsidP="00B307EE">
      <w:pPr>
        <w:spacing w:after="0" w:line="240" w:lineRule="auto"/>
        <w:contextualSpacing/>
        <w:jc w:val="both"/>
        <w:rPr>
          <w:rFonts w:ascii="Times New Roman" w:eastAsiaTheme="minorEastAsia" w:hAnsi="Times New Roman" w:cs="Times New Roman"/>
          <w:i/>
          <w:color w:val="FF0000"/>
          <w:sz w:val="28"/>
          <w:szCs w:val="28"/>
          <w:lang w:eastAsia="ru-RU"/>
        </w:rPr>
      </w:pPr>
      <w:r w:rsidRPr="00D140E0">
        <w:rPr>
          <w:rFonts w:ascii="Times New Roman" w:eastAsiaTheme="minorEastAsia" w:hAnsi="Times New Roman" w:cs="Times New Roman"/>
          <w:i/>
          <w:color w:val="FF0000"/>
          <w:sz w:val="28"/>
          <w:szCs w:val="28"/>
          <w:lang w:eastAsia="ru-RU"/>
        </w:rPr>
        <w:t xml:space="preserve"> </w:t>
      </w:r>
    </w:p>
    <w:p w:rsidR="00B307EE" w:rsidRPr="00D140E0" w:rsidRDefault="00B307EE" w:rsidP="00B307EE">
      <w:pPr>
        <w:spacing w:after="0" w:line="240" w:lineRule="auto"/>
        <w:jc w:val="both"/>
        <w:rPr>
          <w:rFonts w:ascii="Times New Roman" w:eastAsia="Times New Roman" w:hAnsi="Times New Roman" w:cs="Times New Roman"/>
          <w:i/>
          <w:color w:val="FF0000"/>
          <w:sz w:val="28"/>
          <w:szCs w:val="28"/>
          <w:lang w:eastAsia="ru-RU"/>
        </w:rPr>
      </w:pPr>
    </w:p>
    <w:p w:rsidR="00B307EE" w:rsidRPr="00D140E0" w:rsidRDefault="00B307EE" w:rsidP="00B307EE">
      <w:pPr>
        <w:spacing w:after="0" w:line="240" w:lineRule="auto"/>
        <w:jc w:val="both"/>
        <w:rPr>
          <w:rFonts w:ascii="Times New Roman" w:eastAsia="Times New Roman" w:hAnsi="Times New Roman" w:cs="Times New Roman"/>
          <w:i/>
          <w:color w:val="FF0000"/>
          <w:sz w:val="28"/>
          <w:szCs w:val="28"/>
          <w:lang w:eastAsia="ru-RU"/>
        </w:rPr>
      </w:pPr>
    </w:p>
    <w:p w:rsidR="00B307EE" w:rsidRPr="00605A71" w:rsidRDefault="00B307EE" w:rsidP="00B307EE">
      <w:pPr>
        <w:spacing w:after="0"/>
        <w:ind w:firstLine="684"/>
        <w:contextualSpacing/>
        <w:jc w:val="center"/>
        <w:rPr>
          <w:rFonts w:ascii="Times New Roman" w:eastAsia="Times New Roman" w:hAnsi="Times New Roman" w:cs="Times New Roman"/>
          <w:b/>
          <w:color w:val="000000" w:themeColor="text1"/>
          <w:sz w:val="28"/>
          <w:szCs w:val="28"/>
          <w:lang w:eastAsia="ru-RU"/>
        </w:rPr>
      </w:pPr>
      <w:r w:rsidRPr="00605A71">
        <w:rPr>
          <w:rFonts w:ascii="Times New Roman" w:eastAsia="Times New Roman" w:hAnsi="Times New Roman" w:cs="Times New Roman"/>
          <w:b/>
          <w:color w:val="000000" w:themeColor="text1"/>
          <w:sz w:val="28"/>
          <w:szCs w:val="28"/>
          <w:lang w:eastAsia="ru-RU"/>
        </w:rPr>
        <w:t>5.3. Состояние активов и финансовые обязательства района,</w:t>
      </w:r>
    </w:p>
    <w:p w:rsidR="00B307EE" w:rsidRPr="00605A71" w:rsidRDefault="00B307EE" w:rsidP="00B307EE">
      <w:pPr>
        <w:spacing w:after="0" w:line="240" w:lineRule="auto"/>
        <w:ind w:firstLine="684"/>
        <w:contextualSpacing/>
        <w:jc w:val="center"/>
        <w:rPr>
          <w:rFonts w:ascii="Times New Roman" w:eastAsiaTheme="minorEastAsia" w:hAnsi="Times New Roman" w:cs="Times New Roman"/>
          <w:b/>
          <w:color w:val="000000" w:themeColor="text1"/>
          <w:sz w:val="28"/>
          <w:szCs w:val="28"/>
          <w:lang w:eastAsia="ru-RU"/>
        </w:rPr>
      </w:pPr>
      <w:r w:rsidRPr="00605A71">
        <w:rPr>
          <w:rFonts w:ascii="Times New Roman" w:eastAsiaTheme="minorEastAsia" w:hAnsi="Times New Roman" w:cs="Times New Roman"/>
          <w:b/>
          <w:color w:val="000000" w:themeColor="text1"/>
          <w:sz w:val="28"/>
          <w:szCs w:val="28"/>
          <w:lang w:eastAsia="ru-RU"/>
        </w:rPr>
        <w:t xml:space="preserve">дебиторская и кредиторская задолженность субъектов бюджетной отчетности </w:t>
      </w:r>
    </w:p>
    <w:p w:rsidR="00B307EE" w:rsidRPr="00D140E0" w:rsidRDefault="00B307EE" w:rsidP="00B307EE">
      <w:pPr>
        <w:spacing w:after="0" w:line="240" w:lineRule="auto"/>
        <w:ind w:firstLine="684"/>
        <w:contextualSpacing/>
        <w:jc w:val="center"/>
        <w:rPr>
          <w:rFonts w:eastAsiaTheme="minorEastAsia"/>
          <w:b/>
          <w:i/>
          <w:color w:val="FF0000"/>
          <w:sz w:val="28"/>
          <w:szCs w:val="28"/>
          <w:lang w:eastAsia="ru-RU"/>
        </w:rPr>
      </w:pPr>
    </w:p>
    <w:p w:rsidR="00B307EE" w:rsidRPr="00D140E0" w:rsidRDefault="00B307EE" w:rsidP="00B307EE">
      <w:pPr>
        <w:spacing w:after="0" w:line="240" w:lineRule="auto"/>
        <w:ind w:firstLine="708"/>
        <w:contextualSpacing/>
        <w:jc w:val="both"/>
        <w:rPr>
          <w:rFonts w:ascii="Times New Roman" w:eastAsiaTheme="minorEastAsia" w:hAnsi="Times New Roman" w:cs="Times New Roman"/>
          <w:color w:val="FF0000"/>
          <w:sz w:val="28"/>
          <w:szCs w:val="28"/>
          <w:lang w:eastAsia="ru-RU"/>
        </w:rPr>
      </w:pPr>
      <w:r w:rsidRPr="00605A71">
        <w:rPr>
          <w:rFonts w:ascii="Times New Roman" w:eastAsiaTheme="minorEastAsia" w:hAnsi="Times New Roman" w:cs="Times New Roman"/>
          <w:color w:val="000000" w:themeColor="text1"/>
          <w:sz w:val="28"/>
          <w:szCs w:val="28"/>
          <w:lang w:eastAsia="ru-RU"/>
        </w:rPr>
        <w:t>Согласно балансу (форма 0503130)   и сведений о движении нефинансовых активов  (форма 0503168) нефинансовые активы  составили на 01 января 202</w:t>
      </w:r>
      <w:r w:rsidR="00605A71" w:rsidRPr="00605A71">
        <w:rPr>
          <w:rFonts w:ascii="Times New Roman" w:eastAsiaTheme="minorEastAsia" w:hAnsi="Times New Roman" w:cs="Times New Roman"/>
          <w:color w:val="000000" w:themeColor="text1"/>
          <w:sz w:val="28"/>
          <w:szCs w:val="28"/>
          <w:lang w:eastAsia="ru-RU"/>
        </w:rPr>
        <w:t>3</w:t>
      </w:r>
      <w:r w:rsidRPr="00605A71">
        <w:rPr>
          <w:rFonts w:ascii="Times New Roman" w:eastAsiaTheme="minorEastAsia" w:hAnsi="Times New Roman" w:cs="Times New Roman"/>
          <w:color w:val="000000" w:themeColor="text1"/>
          <w:sz w:val="28"/>
          <w:szCs w:val="28"/>
          <w:lang w:eastAsia="ru-RU"/>
        </w:rPr>
        <w:t xml:space="preserve">  года  </w:t>
      </w:r>
      <w:r w:rsidR="00605A71" w:rsidRPr="00605A71">
        <w:rPr>
          <w:rFonts w:ascii="Times New Roman" w:eastAsiaTheme="minorEastAsia" w:hAnsi="Times New Roman" w:cs="Times New Roman"/>
          <w:color w:val="000000" w:themeColor="text1"/>
          <w:sz w:val="28"/>
          <w:szCs w:val="28"/>
          <w:lang w:eastAsia="ru-RU"/>
        </w:rPr>
        <w:t>38984,0</w:t>
      </w:r>
      <w:r w:rsidRPr="00605A71">
        <w:rPr>
          <w:rFonts w:ascii="Times New Roman" w:eastAsiaTheme="minorEastAsia" w:hAnsi="Times New Roman" w:cs="Times New Roman"/>
          <w:color w:val="000000" w:themeColor="text1"/>
          <w:sz w:val="28"/>
          <w:szCs w:val="28"/>
          <w:lang w:eastAsia="ru-RU"/>
        </w:rPr>
        <w:t xml:space="preserve">  тыс. рублей, в сравнении с данными 202</w:t>
      </w:r>
      <w:r w:rsidR="00605A71" w:rsidRPr="00605A71">
        <w:rPr>
          <w:rFonts w:ascii="Times New Roman" w:eastAsiaTheme="minorEastAsia" w:hAnsi="Times New Roman" w:cs="Times New Roman"/>
          <w:color w:val="000000" w:themeColor="text1"/>
          <w:sz w:val="28"/>
          <w:szCs w:val="28"/>
          <w:lang w:eastAsia="ru-RU"/>
        </w:rPr>
        <w:t>1</w:t>
      </w:r>
      <w:r w:rsidRPr="00605A71">
        <w:rPr>
          <w:rFonts w:ascii="Times New Roman" w:eastAsiaTheme="minorEastAsia" w:hAnsi="Times New Roman" w:cs="Times New Roman"/>
          <w:color w:val="000000" w:themeColor="text1"/>
          <w:sz w:val="28"/>
          <w:szCs w:val="28"/>
          <w:lang w:eastAsia="ru-RU"/>
        </w:rPr>
        <w:t xml:space="preserve"> года  сумма нефинансовых активов увеличились на </w:t>
      </w:r>
      <w:r w:rsidR="00605A71" w:rsidRPr="00605A71">
        <w:rPr>
          <w:rFonts w:ascii="Times New Roman" w:eastAsiaTheme="minorEastAsia" w:hAnsi="Times New Roman" w:cs="Times New Roman"/>
          <w:color w:val="000000" w:themeColor="text1"/>
          <w:sz w:val="28"/>
          <w:szCs w:val="28"/>
          <w:lang w:eastAsia="ru-RU"/>
        </w:rPr>
        <w:t>18568,1</w:t>
      </w:r>
      <w:r w:rsidRPr="00605A71">
        <w:rPr>
          <w:rFonts w:ascii="Times New Roman" w:eastAsiaTheme="minorEastAsia" w:hAnsi="Times New Roman" w:cs="Times New Roman"/>
          <w:color w:val="000000" w:themeColor="text1"/>
          <w:sz w:val="28"/>
          <w:szCs w:val="28"/>
          <w:lang w:eastAsia="ru-RU"/>
        </w:rPr>
        <w:t xml:space="preserve"> тыс. рублей, или на </w:t>
      </w:r>
      <w:r w:rsidR="00605A71" w:rsidRPr="00605A71">
        <w:rPr>
          <w:rFonts w:ascii="Times New Roman" w:eastAsiaTheme="minorEastAsia" w:hAnsi="Times New Roman" w:cs="Times New Roman"/>
          <w:color w:val="000000" w:themeColor="text1"/>
          <w:sz w:val="28"/>
          <w:szCs w:val="28"/>
          <w:lang w:eastAsia="ru-RU"/>
        </w:rPr>
        <w:t>90,0 процентов</w:t>
      </w:r>
      <w:r w:rsidRPr="00605A71">
        <w:rPr>
          <w:rFonts w:ascii="Times New Roman" w:eastAsiaTheme="minorEastAsia" w:hAnsi="Times New Roman" w:cs="Times New Roman"/>
          <w:color w:val="000000" w:themeColor="text1"/>
          <w:sz w:val="28"/>
          <w:szCs w:val="28"/>
          <w:lang w:eastAsia="ru-RU"/>
        </w:rPr>
        <w:t xml:space="preserve">. </w:t>
      </w:r>
    </w:p>
    <w:p w:rsidR="00B307EE" w:rsidRPr="00605A71" w:rsidRDefault="00B307EE" w:rsidP="00B307EE">
      <w:pPr>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605A71">
        <w:rPr>
          <w:rFonts w:ascii="Times New Roman" w:eastAsiaTheme="minorEastAsia" w:hAnsi="Times New Roman" w:cs="Times New Roman"/>
          <w:color w:val="000000" w:themeColor="text1"/>
          <w:sz w:val="28"/>
          <w:szCs w:val="28"/>
          <w:lang w:eastAsia="ru-RU"/>
        </w:rPr>
        <w:t>Изменение  произошло в основном за счет поступления и списания следующих объектов недвижимости:</w:t>
      </w:r>
    </w:p>
    <w:p w:rsidR="00B307EE" w:rsidRPr="00605A71" w:rsidRDefault="00B307EE" w:rsidP="00B307EE">
      <w:pPr>
        <w:spacing w:after="0" w:line="240" w:lineRule="auto"/>
        <w:ind w:firstLine="426"/>
        <w:contextualSpacing/>
        <w:jc w:val="both"/>
        <w:rPr>
          <w:rFonts w:ascii="Times New Roman" w:eastAsiaTheme="minorEastAsia" w:hAnsi="Times New Roman" w:cs="Times New Roman"/>
          <w:color w:val="000000" w:themeColor="text1"/>
          <w:sz w:val="28"/>
          <w:szCs w:val="28"/>
          <w:lang w:eastAsia="ru-RU"/>
        </w:rPr>
      </w:pPr>
      <w:r w:rsidRPr="00605A71">
        <w:rPr>
          <w:rFonts w:ascii="Times New Roman" w:eastAsiaTheme="minorEastAsia" w:hAnsi="Times New Roman" w:cs="Times New Roman"/>
          <w:color w:val="000000" w:themeColor="text1"/>
          <w:sz w:val="28"/>
          <w:szCs w:val="28"/>
          <w:lang w:eastAsia="ru-RU"/>
        </w:rPr>
        <w:t xml:space="preserve">- нежилые помещения (здания и сооружения) </w:t>
      </w:r>
      <w:r w:rsidRPr="00605A71">
        <w:rPr>
          <w:rFonts w:ascii="Times New Roman" w:eastAsiaTheme="minorEastAsia" w:hAnsi="Times New Roman" w:cs="Times New Roman"/>
          <w:i/>
          <w:color w:val="000000" w:themeColor="text1"/>
          <w:sz w:val="28"/>
          <w:szCs w:val="28"/>
          <w:lang w:eastAsia="ru-RU"/>
        </w:rPr>
        <w:t>увеличение</w:t>
      </w:r>
      <w:r w:rsidRPr="00605A71">
        <w:rPr>
          <w:rFonts w:ascii="Times New Roman" w:eastAsiaTheme="minorEastAsia" w:hAnsi="Times New Roman" w:cs="Times New Roman"/>
          <w:color w:val="000000" w:themeColor="text1"/>
          <w:sz w:val="28"/>
          <w:szCs w:val="28"/>
          <w:lang w:eastAsia="ru-RU"/>
        </w:rPr>
        <w:t xml:space="preserve"> на </w:t>
      </w:r>
      <w:r w:rsidR="00605A71" w:rsidRPr="00605A71">
        <w:rPr>
          <w:rFonts w:ascii="Times New Roman" w:eastAsiaTheme="minorEastAsia" w:hAnsi="Times New Roman" w:cs="Times New Roman"/>
          <w:color w:val="000000" w:themeColor="text1"/>
          <w:sz w:val="28"/>
          <w:szCs w:val="28"/>
          <w:lang w:eastAsia="ru-RU"/>
        </w:rPr>
        <w:t>611</w:t>
      </w:r>
      <w:r w:rsidR="00CC321C">
        <w:rPr>
          <w:rFonts w:ascii="Times New Roman" w:eastAsiaTheme="minorEastAsia" w:hAnsi="Times New Roman" w:cs="Times New Roman"/>
          <w:color w:val="000000" w:themeColor="text1"/>
          <w:sz w:val="28"/>
          <w:szCs w:val="28"/>
          <w:lang w:eastAsia="ru-RU"/>
        </w:rPr>
        <w:t>5</w:t>
      </w:r>
      <w:r w:rsidR="00605A71" w:rsidRPr="00605A71">
        <w:rPr>
          <w:rFonts w:ascii="Times New Roman" w:eastAsiaTheme="minorEastAsia" w:hAnsi="Times New Roman" w:cs="Times New Roman"/>
          <w:color w:val="000000" w:themeColor="text1"/>
          <w:sz w:val="28"/>
          <w:szCs w:val="28"/>
          <w:lang w:eastAsia="ru-RU"/>
        </w:rPr>
        <w:t>,</w:t>
      </w:r>
      <w:r w:rsidR="00CC321C">
        <w:rPr>
          <w:rFonts w:ascii="Times New Roman" w:eastAsiaTheme="minorEastAsia" w:hAnsi="Times New Roman" w:cs="Times New Roman"/>
          <w:color w:val="000000" w:themeColor="text1"/>
          <w:sz w:val="28"/>
          <w:szCs w:val="28"/>
          <w:lang w:eastAsia="ru-RU"/>
        </w:rPr>
        <w:t>2</w:t>
      </w:r>
      <w:r w:rsidRPr="00605A71">
        <w:rPr>
          <w:rFonts w:ascii="Times New Roman" w:eastAsiaTheme="minorEastAsia" w:hAnsi="Times New Roman" w:cs="Times New Roman"/>
          <w:color w:val="000000" w:themeColor="text1"/>
          <w:sz w:val="28"/>
          <w:szCs w:val="28"/>
          <w:lang w:eastAsia="ru-RU"/>
        </w:rPr>
        <w:t xml:space="preserve"> тыс. рублей;</w:t>
      </w:r>
    </w:p>
    <w:p w:rsidR="00B307EE" w:rsidRPr="00605A71" w:rsidRDefault="00B307EE" w:rsidP="00B307EE">
      <w:pPr>
        <w:spacing w:after="0" w:line="240" w:lineRule="auto"/>
        <w:contextualSpacing/>
        <w:jc w:val="both"/>
        <w:rPr>
          <w:rFonts w:ascii="Times New Roman" w:eastAsiaTheme="minorEastAsia" w:hAnsi="Times New Roman" w:cs="Times New Roman"/>
          <w:color w:val="000000" w:themeColor="text1"/>
          <w:sz w:val="28"/>
          <w:szCs w:val="28"/>
          <w:lang w:eastAsia="ru-RU"/>
        </w:rPr>
      </w:pPr>
      <w:r w:rsidRPr="00605A71">
        <w:rPr>
          <w:rFonts w:ascii="Times New Roman" w:eastAsiaTheme="minorEastAsia" w:hAnsi="Times New Roman" w:cs="Times New Roman"/>
          <w:color w:val="000000" w:themeColor="text1"/>
          <w:sz w:val="28"/>
          <w:szCs w:val="28"/>
          <w:lang w:eastAsia="ru-RU"/>
        </w:rPr>
        <w:t xml:space="preserve">      - машин и оборудования  </w:t>
      </w:r>
      <w:r w:rsidRPr="00605A71">
        <w:rPr>
          <w:rFonts w:ascii="Times New Roman" w:eastAsiaTheme="minorEastAsia" w:hAnsi="Times New Roman" w:cs="Times New Roman"/>
          <w:i/>
          <w:color w:val="000000" w:themeColor="text1"/>
          <w:sz w:val="28"/>
          <w:szCs w:val="28"/>
          <w:lang w:eastAsia="ru-RU"/>
        </w:rPr>
        <w:t xml:space="preserve">увеличение </w:t>
      </w:r>
      <w:r w:rsidRPr="00605A71">
        <w:rPr>
          <w:rFonts w:ascii="Times New Roman" w:eastAsiaTheme="minorEastAsia" w:hAnsi="Times New Roman" w:cs="Times New Roman"/>
          <w:color w:val="000000" w:themeColor="text1"/>
          <w:sz w:val="28"/>
          <w:szCs w:val="28"/>
          <w:lang w:eastAsia="ru-RU"/>
        </w:rPr>
        <w:t xml:space="preserve">на </w:t>
      </w:r>
      <w:r w:rsidR="00605A71" w:rsidRPr="00605A71">
        <w:rPr>
          <w:rFonts w:ascii="Times New Roman" w:eastAsiaTheme="minorEastAsia" w:hAnsi="Times New Roman" w:cs="Times New Roman"/>
          <w:color w:val="000000" w:themeColor="text1"/>
          <w:sz w:val="28"/>
          <w:szCs w:val="28"/>
          <w:lang w:eastAsia="ru-RU"/>
        </w:rPr>
        <w:t>500</w:t>
      </w:r>
      <w:r w:rsidR="00CC321C">
        <w:rPr>
          <w:rFonts w:ascii="Times New Roman" w:eastAsiaTheme="minorEastAsia" w:hAnsi="Times New Roman" w:cs="Times New Roman"/>
          <w:color w:val="000000" w:themeColor="text1"/>
          <w:sz w:val="28"/>
          <w:szCs w:val="28"/>
          <w:lang w:eastAsia="ru-RU"/>
        </w:rPr>
        <w:t>0</w:t>
      </w:r>
      <w:r w:rsidR="00605A71" w:rsidRPr="00605A71">
        <w:rPr>
          <w:rFonts w:ascii="Times New Roman" w:eastAsiaTheme="minorEastAsia" w:hAnsi="Times New Roman" w:cs="Times New Roman"/>
          <w:color w:val="000000" w:themeColor="text1"/>
          <w:sz w:val="28"/>
          <w:szCs w:val="28"/>
          <w:lang w:eastAsia="ru-RU"/>
        </w:rPr>
        <w:t>,0</w:t>
      </w:r>
      <w:r w:rsidRPr="00605A71">
        <w:rPr>
          <w:rFonts w:ascii="Times New Roman" w:eastAsiaTheme="minorEastAsia" w:hAnsi="Times New Roman" w:cs="Times New Roman"/>
          <w:color w:val="000000" w:themeColor="text1"/>
          <w:sz w:val="28"/>
          <w:szCs w:val="28"/>
          <w:lang w:eastAsia="ru-RU"/>
        </w:rPr>
        <w:t xml:space="preserve"> тыс. рублей;</w:t>
      </w:r>
    </w:p>
    <w:p w:rsidR="00B307EE" w:rsidRPr="00605A71" w:rsidRDefault="00B307EE" w:rsidP="00B307EE">
      <w:pPr>
        <w:spacing w:after="0" w:line="240" w:lineRule="auto"/>
        <w:contextualSpacing/>
        <w:jc w:val="both"/>
        <w:rPr>
          <w:rFonts w:ascii="Times New Roman" w:eastAsiaTheme="minorEastAsia" w:hAnsi="Times New Roman" w:cs="Times New Roman"/>
          <w:color w:val="000000" w:themeColor="text1"/>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605A71">
        <w:rPr>
          <w:rFonts w:ascii="Times New Roman" w:eastAsiaTheme="minorEastAsia" w:hAnsi="Times New Roman" w:cs="Times New Roman"/>
          <w:color w:val="000000" w:themeColor="text1"/>
          <w:sz w:val="28"/>
          <w:szCs w:val="28"/>
          <w:lang w:eastAsia="ru-RU"/>
        </w:rPr>
        <w:t xml:space="preserve">- транспортные средства </w:t>
      </w:r>
      <w:r w:rsidRPr="00605A71">
        <w:rPr>
          <w:rFonts w:ascii="Times New Roman" w:eastAsiaTheme="minorEastAsia" w:hAnsi="Times New Roman" w:cs="Times New Roman"/>
          <w:i/>
          <w:color w:val="000000" w:themeColor="text1"/>
          <w:sz w:val="28"/>
          <w:szCs w:val="28"/>
          <w:lang w:eastAsia="ru-RU"/>
        </w:rPr>
        <w:t>увеличение</w:t>
      </w:r>
      <w:r w:rsidRPr="00605A71">
        <w:rPr>
          <w:rFonts w:ascii="Times New Roman" w:eastAsiaTheme="minorEastAsia" w:hAnsi="Times New Roman" w:cs="Times New Roman"/>
          <w:color w:val="000000" w:themeColor="text1"/>
          <w:sz w:val="28"/>
          <w:szCs w:val="28"/>
          <w:lang w:eastAsia="ru-RU"/>
        </w:rPr>
        <w:t xml:space="preserve"> на </w:t>
      </w:r>
      <w:r w:rsidR="00605A71" w:rsidRPr="00605A71">
        <w:rPr>
          <w:rFonts w:ascii="Times New Roman" w:eastAsiaTheme="minorEastAsia" w:hAnsi="Times New Roman" w:cs="Times New Roman"/>
          <w:color w:val="000000" w:themeColor="text1"/>
          <w:sz w:val="28"/>
          <w:szCs w:val="28"/>
          <w:lang w:eastAsia="ru-RU"/>
        </w:rPr>
        <w:t>2664,0</w:t>
      </w:r>
      <w:r w:rsidRPr="00605A71">
        <w:rPr>
          <w:rFonts w:ascii="Times New Roman" w:eastAsiaTheme="minorEastAsia" w:hAnsi="Times New Roman" w:cs="Times New Roman"/>
          <w:color w:val="000000" w:themeColor="text1"/>
          <w:sz w:val="28"/>
          <w:szCs w:val="28"/>
          <w:lang w:eastAsia="ru-RU"/>
        </w:rPr>
        <w:t xml:space="preserve"> тыс. рублей;</w:t>
      </w:r>
    </w:p>
    <w:p w:rsidR="00B307EE" w:rsidRPr="00605A71"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605A71">
        <w:rPr>
          <w:rFonts w:ascii="Times New Roman" w:eastAsiaTheme="minorEastAsia" w:hAnsi="Times New Roman" w:cs="Times New Roman"/>
          <w:color w:val="000000" w:themeColor="text1"/>
          <w:sz w:val="28"/>
          <w:szCs w:val="28"/>
          <w:lang w:eastAsia="ru-RU"/>
        </w:rPr>
        <w:t xml:space="preserve">- производственного и хозяйственного инвентаря </w:t>
      </w:r>
      <w:r w:rsidRPr="00605A71">
        <w:rPr>
          <w:rFonts w:ascii="Times New Roman" w:eastAsiaTheme="minorEastAsia" w:hAnsi="Times New Roman" w:cs="Times New Roman"/>
          <w:i/>
          <w:color w:val="000000" w:themeColor="text1"/>
          <w:sz w:val="28"/>
          <w:szCs w:val="28"/>
          <w:lang w:eastAsia="ru-RU"/>
        </w:rPr>
        <w:t xml:space="preserve">увеличение </w:t>
      </w:r>
      <w:r w:rsidRPr="00605A71">
        <w:rPr>
          <w:rFonts w:ascii="Times New Roman" w:eastAsiaTheme="minorEastAsia" w:hAnsi="Times New Roman" w:cs="Times New Roman"/>
          <w:color w:val="000000" w:themeColor="text1"/>
          <w:sz w:val="28"/>
          <w:szCs w:val="28"/>
          <w:lang w:eastAsia="ru-RU"/>
        </w:rPr>
        <w:t xml:space="preserve"> на </w:t>
      </w:r>
      <w:r w:rsidR="00605A71" w:rsidRPr="00605A71">
        <w:rPr>
          <w:rFonts w:ascii="Times New Roman" w:eastAsiaTheme="minorEastAsia" w:hAnsi="Times New Roman" w:cs="Times New Roman"/>
          <w:color w:val="000000" w:themeColor="text1"/>
          <w:sz w:val="28"/>
          <w:szCs w:val="28"/>
          <w:lang w:eastAsia="ru-RU"/>
        </w:rPr>
        <w:t>2051,6</w:t>
      </w:r>
      <w:r w:rsidRPr="00605A71">
        <w:rPr>
          <w:rFonts w:ascii="Times New Roman" w:eastAsiaTheme="minorEastAsia" w:hAnsi="Times New Roman" w:cs="Times New Roman"/>
          <w:color w:val="000000" w:themeColor="text1"/>
          <w:sz w:val="28"/>
          <w:szCs w:val="28"/>
          <w:lang w:eastAsia="ru-RU"/>
        </w:rPr>
        <w:t xml:space="preserve"> тыс. рублей;</w:t>
      </w:r>
    </w:p>
    <w:p w:rsidR="00B307EE" w:rsidRPr="00420E79"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420E79">
        <w:rPr>
          <w:rFonts w:ascii="Times New Roman" w:eastAsiaTheme="minorEastAsia" w:hAnsi="Times New Roman" w:cs="Times New Roman"/>
          <w:color w:val="000000" w:themeColor="text1"/>
          <w:sz w:val="28"/>
          <w:szCs w:val="28"/>
          <w:lang w:eastAsia="ru-RU"/>
        </w:rPr>
        <w:t xml:space="preserve">- прочие основные средства </w:t>
      </w:r>
      <w:r w:rsidRPr="00420E79">
        <w:rPr>
          <w:rFonts w:ascii="Times New Roman" w:eastAsiaTheme="minorEastAsia" w:hAnsi="Times New Roman" w:cs="Times New Roman"/>
          <w:i/>
          <w:color w:val="000000" w:themeColor="text1"/>
          <w:sz w:val="28"/>
          <w:szCs w:val="28"/>
          <w:lang w:eastAsia="ru-RU"/>
        </w:rPr>
        <w:t>увеличение</w:t>
      </w:r>
      <w:r w:rsidRPr="00420E79">
        <w:rPr>
          <w:rFonts w:ascii="Times New Roman" w:eastAsiaTheme="minorEastAsia" w:hAnsi="Times New Roman" w:cs="Times New Roman"/>
          <w:color w:val="000000" w:themeColor="text1"/>
          <w:sz w:val="28"/>
          <w:szCs w:val="28"/>
          <w:lang w:eastAsia="ru-RU"/>
        </w:rPr>
        <w:t xml:space="preserve"> на </w:t>
      </w:r>
      <w:r w:rsidR="00605A71" w:rsidRPr="00420E79">
        <w:rPr>
          <w:rFonts w:ascii="Times New Roman" w:eastAsiaTheme="minorEastAsia" w:hAnsi="Times New Roman" w:cs="Times New Roman"/>
          <w:color w:val="000000" w:themeColor="text1"/>
          <w:sz w:val="28"/>
          <w:szCs w:val="28"/>
          <w:lang w:eastAsia="ru-RU"/>
        </w:rPr>
        <w:t>2737,3</w:t>
      </w:r>
      <w:r w:rsidRPr="00420E79">
        <w:rPr>
          <w:rFonts w:ascii="Times New Roman" w:eastAsiaTheme="minorEastAsia" w:hAnsi="Times New Roman" w:cs="Times New Roman"/>
          <w:color w:val="000000" w:themeColor="text1"/>
          <w:sz w:val="28"/>
          <w:szCs w:val="28"/>
          <w:lang w:eastAsia="ru-RU"/>
        </w:rPr>
        <w:t xml:space="preserve"> тыс. рублей.</w:t>
      </w:r>
    </w:p>
    <w:p w:rsidR="00B307EE" w:rsidRPr="00420E79"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420E79">
        <w:rPr>
          <w:rFonts w:ascii="Times New Roman" w:eastAsiaTheme="minorEastAsia" w:hAnsi="Times New Roman" w:cs="Times New Roman"/>
          <w:color w:val="000000" w:themeColor="text1"/>
          <w:sz w:val="28"/>
          <w:szCs w:val="28"/>
          <w:lang w:eastAsia="ru-RU"/>
        </w:rPr>
        <w:t xml:space="preserve"> В  течение 202</w:t>
      </w:r>
      <w:r w:rsidR="00D47BB5" w:rsidRPr="00420E79">
        <w:rPr>
          <w:rFonts w:ascii="Times New Roman" w:eastAsiaTheme="minorEastAsia" w:hAnsi="Times New Roman" w:cs="Times New Roman"/>
          <w:color w:val="000000" w:themeColor="text1"/>
          <w:sz w:val="28"/>
          <w:szCs w:val="28"/>
          <w:lang w:eastAsia="ru-RU"/>
        </w:rPr>
        <w:t>2</w:t>
      </w:r>
      <w:r w:rsidRPr="00420E79">
        <w:rPr>
          <w:rFonts w:ascii="Times New Roman" w:eastAsiaTheme="minorEastAsia" w:hAnsi="Times New Roman" w:cs="Times New Roman"/>
          <w:color w:val="000000" w:themeColor="text1"/>
          <w:sz w:val="28"/>
          <w:szCs w:val="28"/>
          <w:lang w:eastAsia="ru-RU"/>
        </w:rPr>
        <w:t xml:space="preserve"> года приобретено основных средств на сумму </w:t>
      </w:r>
      <w:r w:rsidR="00420E79" w:rsidRPr="00420E79">
        <w:rPr>
          <w:rFonts w:ascii="Times New Roman" w:eastAsiaTheme="minorEastAsia" w:hAnsi="Times New Roman" w:cs="Times New Roman"/>
          <w:color w:val="000000" w:themeColor="text1"/>
          <w:sz w:val="28"/>
          <w:szCs w:val="28"/>
          <w:lang w:eastAsia="ru-RU"/>
        </w:rPr>
        <w:t>19778,4</w:t>
      </w:r>
      <w:r w:rsidRPr="00420E79">
        <w:rPr>
          <w:rFonts w:ascii="Times New Roman" w:eastAsiaTheme="minorEastAsia" w:hAnsi="Times New Roman" w:cs="Times New Roman"/>
          <w:color w:val="000000" w:themeColor="text1"/>
          <w:sz w:val="28"/>
          <w:szCs w:val="28"/>
          <w:lang w:eastAsia="ru-RU"/>
        </w:rPr>
        <w:t xml:space="preserve"> тыс. рублей, в том числе:</w:t>
      </w:r>
    </w:p>
    <w:p w:rsidR="00B307EE" w:rsidRPr="00420E79"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420E79">
        <w:rPr>
          <w:rFonts w:ascii="Times New Roman" w:eastAsiaTheme="minorEastAsia" w:hAnsi="Times New Roman" w:cs="Times New Roman"/>
          <w:color w:val="000000" w:themeColor="text1"/>
          <w:sz w:val="28"/>
          <w:szCs w:val="28"/>
          <w:lang w:eastAsia="ru-RU"/>
        </w:rPr>
        <w:t xml:space="preserve">- нежилые помещения </w:t>
      </w:r>
      <w:r w:rsidR="00420E79">
        <w:rPr>
          <w:rFonts w:ascii="Times New Roman" w:eastAsiaTheme="minorEastAsia" w:hAnsi="Times New Roman" w:cs="Times New Roman"/>
          <w:color w:val="000000" w:themeColor="text1"/>
          <w:sz w:val="28"/>
          <w:szCs w:val="28"/>
          <w:lang w:eastAsia="ru-RU"/>
        </w:rPr>
        <w:t xml:space="preserve">(недвижимое) </w:t>
      </w:r>
      <w:r w:rsidRPr="00420E79">
        <w:rPr>
          <w:rFonts w:ascii="Times New Roman" w:eastAsiaTheme="minorEastAsia" w:hAnsi="Times New Roman" w:cs="Times New Roman"/>
          <w:color w:val="000000" w:themeColor="text1"/>
          <w:sz w:val="28"/>
          <w:szCs w:val="28"/>
          <w:lang w:eastAsia="ru-RU"/>
        </w:rPr>
        <w:t xml:space="preserve">в сумме </w:t>
      </w:r>
      <w:r w:rsidR="00420E79" w:rsidRPr="00420E79">
        <w:rPr>
          <w:rFonts w:ascii="Times New Roman" w:eastAsiaTheme="minorEastAsia" w:hAnsi="Times New Roman" w:cs="Times New Roman"/>
          <w:color w:val="000000" w:themeColor="text1"/>
          <w:sz w:val="28"/>
          <w:szCs w:val="28"/>
          <w:lang w:eastAsia="ru-RU"/>
        </w:rPr>
        <w:t>4323,7</w:t>
      </w:r>
      <w:r w:rsidRPr="00420E79">
        <w:rPr>
          <w:rFonts w:ascii="Times New Roman" w:eastAsiaTheme="minorEastAsia" w:hAnsi="Times New Roman" w:cs="Times New Roman"/>
          <w:color w:val="000000" w:themeColor="text1"/>
          <w:sz w:val="28"/>
          <w:szCs w:val="28"/>
          <w:lang w:eastAsia="ru-RU"/>
        </w:rPr>
        <w:t xml:space="preserve"> тыс. рублей, из них:</w:t>
      </w:r>
    </w:p>
    <w:p w:rsidR="00B307EE" w:rsidRPr="00420E79"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420E79">
        <w:rPr>
          <w:rFonts w:ascii="Times New Roman" w:eastAsiaTheme="minorEastAsia" w:hAnsi="Times New Roman" w:cs="Times New Roman"/>
          <w:color w:val="000000" w:themeColor="text1"/>
          <w:sz w:val="28"/>
          <w:szCs w:val="28"/>
          <w:lang w:eastAsia="ru-RU"/>
        </w:rPr>
        <w:t xml:space="preserve">получено безвозмездно от  </w:t>
      </w:r>
      <w:r w:rsidR="00420E79" w:rsidRPr="00420E79">
        <w:rPr>
          <w:rFonts w:ascii="Times New Roman" w:eastAsiaTheme="minorEastAsia" w:hAnsi="Times New Roman" w:cs="Times New Roman"/>
          <w:color w:val="000000" w:themeColor="text1"/>
          <w:sz w:val="28"/>
          <w:szCs w:val="28"/>
          <w:lang w:eastAsia="ru-RU"/>
        </w:rPr>
        <w:t xml:space="preserve">сельских  поселений по актам приема передачи от 30.12.2022 года </w:t>
      </w:r>
      <w:r w:rsidRPr="00420E79">
        <w:rPr>
          <w:rFonts w:ascii="Times New Roman" w:eastAsiaTheme="minorEastAsia" w:hAnsi="Times New Roman" w:cs="Times New Roman"/>
          <w:color w:val="000000" w:themeColor="text1"/>
          <w:sz w:val="28"/>
          <w:szCs w:val="28"/>
          <w:lang w:eastAsia="ru-RU"/>
        </w:rPr>
        <w:t xml:space="preserve"> стоимостью </w:t>
      </w:r>
      <w:r w:rsidR="00420E79" w:rsidRPr="00420E79">
        <w:rPr>
          <w:rFonts w:ascii="Times New Roman" w:eastAsiaTheme="minorEastAsia" w:hAnsi="Times New Roman" w:cs="Times New Roman"/>
          <w:color w:val="000000" w:themeColor="text1"/>
          <w:sz w:val="28"/>
          <w:szCs w:val="28"/>
          <w:lang w:eastAsia="ru-RU"/>
        </w:rPr>
        <w:t>4138,6</w:t>
      </w:r>
      <w:r w:rsidRPr="00420E79">
        <w:rPr>
          <w:rFonts w:ascii="Times New Roman" w:eastAsiaTheme="minorEastAsia" w:hAnsi="Times New Roman" w:cs="Times New Roman"/>
          <w:color w:val="000000" w:themeColor="text1"/>
          <w:sz w:val="28"/>
          <w:szCs w:val="28"/>
          <w:lang w:eastAsia="ru-RU"/>
        </w:rPr>
        <w:t xml:space="preserve"> тыс. рублей и </w:t>
      </w:r>
      <w:r w:rsidR="00420E79" w:rsidRPr="00420E79">
        <w:rPr>
          <w:rFonts w:ascii="Times New Roman" w:eastAsiaTheme="minorEastAsia" w:hAnsi="Times New Roman" w:cs="Times New Roman"/>
          <w:color w:val="000000" w:themeColor="text1"/>
          <w:sz w:val="28"/>
          <w:szCs w:val="28"/>
          <w:lang w:eastAsia="ru-RU"/>
        </w:rPr>
        <w:t xml:space="preserve"> поступление из казны со счета 108.51.000 для передачи КУ ММР ЦОД УБС нежилое помещение с. Шуйское, ул. Шапина, дом 12 </w:t>
      </w:r>
      <w:r w:rsidRPr="00420E79">
        <w:rPr>
          <w:rFonts w:ascii="Times New Roman" w:eastAsiaTheme="minorEastAsia" w:hAnsi="Times New Roman" w:cs="Times New Roman"/>
          <w:color w:val="000000" w:themeColor="text1"/>
          <w:sz w:val="28"/>
          <w:szCs w:val="28"/>
          <w:lang w:eastAsia="ru-RU"/>
        </w:rPr>
        <w:t xml:space="preserve">  – </w:t>
      </w:r>
      <w:r w:rsidR="00420E79" w:rsidRPr="00420E79">
        <w:rPr>
          <w:rFonts w:ascii="Times New Roman" w:eastAsiaTheme="minorEastAsia" w:hAnsi="Times New Roman" w:cs="Times New Roman"/>
          <w:color w:val="000000" w:themeColor="text1"/>
          <w:sz w:val="28"/>
          <w:szCs w:val="28"/>
          <w:lang w:eastAsia="ru-RU"/>
        </w:rPr>
        <w:t>185,1</w:t>
      </w:r>
      <w:r w:rsidRPr="00420E79">
        <w:rPr>
          <w:rFonts w:ascii="Times New Roman" w:eastAsiaTheme="minorEastAsia" w:hAnsi="Times New Roman" w:cs="Times New Roman"/>
          <w:color w:val="000000" w:themeColor="text1"/>
          <w:sz w:val="28"/>
          <w:szCs w:val="28"/>
          <w:lang w:eastAsia="ru-RU"/>
        </w:rPr>
        <w:t xml:space="preserve">  тыс. рублей;</w:t>
      </w:r>
    </w:p>
    <w:p w:rsidR="00420E79" w:rsidRPr="00420E79" w:rsidRDefault="00420E79" w:rsidP="00420E79">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420E79">
        <w:rPr>
          <w:rFonts w:ascii="Times New Roman" w:eastAsiaTheme="minorEastAsia" w:hAnsi="Times New Roman" w:cs="Times New Roman"/>
          <w:color w:val="000000" w:themeColor="text1"/>
          <w:sz w:val="28"/>
          <w:szCs w:val="28"/>
          <w:lang w:eastAsia="ru-RU"/>
        </w:rPr>
        <w:t xml:space="preserve">- нежилые помещения </w:t>
      </w:r>
      <w:r>
        <w:rPr>
          <w:rFonts w:ascii="Times New Roman" w:eastAsiaTheme="minorEastAsia" w:hAnsi="Times New Roman" w:cs="Times New Roman"/>
          <w:color w:val="000000" w:themeColor="text1"/>
          <w:sz w:val="28"/>
          <w:szCs w:val="28"/>
          <w:lang w:eastAsia="ru-RU"/>
        </w:rPr>
        <w:t xml:space="preserve">(движимое) </w:t>
      </w:r>
      <w:r w:rsidRPr="00420E79">
        <w:rPr>
          <w:rFonts w:ascii="Times New Roman" w:eastAsiaTheme="minorEastAsia" w:hAnsi="Times New Roman" w:cs="Times New Roman"/>
          <w:color w:val="000000" w:themeColor="text1"/>
          <w:sz w:val="28"/>
          <w:szCs w:val="28"/>
          <w:lang w:eastAsia="ru-RU"/>
        </w:rPr>
        <w:t xml:space="preserve">в сумме </w:t>
      </w:r>
      <w:r>
        <w:rPr>
          <w:rFonts w:ascii="Times New Roman" w:eastAsiaTheme="minorEastAsia" w:hAnsi="Times New Roman" w:cs="Times New Roman"/>
          <w:color w:val="000000" w:themeColor="text1"/>
          <w:sz w:val="28"/>
          <w:szCs w:val="28"/>
          <w:lang w:eastAsia="ru-RU"/>
        </w:rPr>
        <w:t>2015,3</w:t>
      </w:r>
      <w:r w:rsidRPr="00420E79">
        <w:rPr>
          <w:rFonts w:ascii="Times New Roman" w:eastAsiaTheme="minorEastAsia" w:hAnsi="Times New Roman" w:cs="Times New Roman"/>
          <w:color w:val="000000" w:themeColor="text1"/>
          <w:sz w:val="28"/>
          <w:szCs w:val="28"/>
          <w:lang w:eastAsia="ru-RU"/>
        </w:rPr>
        <w:t xml:space="preserve"> тыс. рублей, получено безвозмездно от  сельских  поселений стоимостью 4138,6 тыс. рублей;</w:t>
      </w:r>
    </w:p>
    <w:p w:rsidR="00B307EE" w:rsidRPr="008B02EC"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C83281">
        <w:rPr>
          <w:rFonts w:ascii="Times New Roman" w:eastAsiaTheme="minorEastAsia" w:hAnsi="Times New Roman" w:cs="Times New Roman"/>
          <w:color w:val="000000" w:themeColor="text1"/>
          <w:sz w:val="28"/>
          <w:szCs w:val="28"/>
          <w:lang w:eastAsia="ru-RU"/>
        </w:rPr>
        <w:lastRenderedPageBreak/>
        <w:t>- машины и оборудовани</w:t>
      </w:r>
      <w:r w:rsidR="006A274C">
        <w:rPr>
          <w:rFonts w:ascii="Times New Roman" w:eastAsiaTheme="minorEastAsia" w:hAnsi="Times New Roman" w:cs="Times New Roman"/>
          <w:color w:val="000000" w:themeColor="text1"/>
          <w:sz w:val="28"/>
          <w:szCs w:val="28"/>
          <w:lang w:eastAsia="ru-RU"/>
        </w:rPr>
        <w:t>е</w:t>
      </w:r>
      <w:r w:rsidRPr="00C83281">
        <w:rPr>
          <w:rFonts w:ascii="Times New Roman" w:eastAsiaTheme="minorEastAsia" w:hAnsi="Times New Roman" w:cs="Times New Roman"/>
          <w:color w:val="000000" w:themeColor="text1"/>
          <w:sz w:val="28"/>
          <w:szCs w:val="28"/>
          <w:lang w:eastAsia="ru-RU"/>
        </w:rPr>
        <w:t xml:space="preserve"> в сумме </w:t>
      </w:r>
      <w:r w:rsidR="00C83281" w:rsidRPr="00C83281">
        <w:rPr>
          <w:rFonts w:ascii="Times New Roman" w:eastAsiaTheme="minorEastAsia" w:hAnsi="Times New Roman" w:cs="Times New Roman"/>
          <w:color w:val="000000" w:themeColor="text1"/>
          <w:sz w:val="28"/>
          <w:szCs w:val="28"/>
          <w:lang w:eastAsia="ru-RU"/>
        </w:rPr>
        <w:t>5168,8</w:t>
      </w:r>
      <w:r w:rsidR="00C83281">
        <w:rPr>
          <w:rFonts w:ascii="Times New Roman" w:eastAsiaTheme="minorEastAsia" w:hAnsi="Times New Roman" w:cs="Times New Roman"/>
          <w:color w:val="000000" w:themeColor="text1"/>
          <w:sz w:val="28"/>
          <w:szCs w:val="28"/>
          <w:lang w:eastAsia="ru-RU"/>
        </w:rPr>
        <w:t xml:space="preserve"> тыс. рублей, в том числе: </w:t>
      </w:r>
      <w:r w:rsidR="00C83281" w:rsidRPr="00C83281">
        <w:rPr>
          <w:rFonts w:ascii="Times New Roman" w:eastAsiaTheme="minorEastAsia" w:hAnsi="Times New Roman" w:cs="Times New Roman"/>
          <w:color w:val="000000" w:themeColor="text1"/>
          <w:sz w:val="28"/>
          <w:szCs w:val="28"/>
          <w:lang w:eastAsia="ru-RU"/>
        </w:rPr>
        <w:t>от администрации ММР по распоряжению от 05.05.2022 года №101-р ноутбук, принтер лазерный</w:t>
      </w:r>
      <w:r w:rsidR="00C83281">
        <w:rPr>
          <w:rFonts w:ascii="Times New Roman" w:eastAsiaTheme="minorEastAsia" w:hAnsi="Times New Roman" w:cs="Times New Roman"/>
          <w:color w:val="000000" w:themeColor="text1"/>
          <w:sz w:val="28"/>
          <w:szCs w:val="28"/>
          <w:lang w:eastAsia="ru-RU"/>
        </w:rPr>
        <w:t xml:space="preserve"> - 27,6 </w:t>
      </w:r>
      <w:proofErr w:type="spellStart"/>
      <w:r w:rsidR="00C83281">
        <w:rPr>
          <w:rFonts w:ascii="Times New Roman" w:eastAsiaTheme="minorEastAsia" w:hAnsi="Times New Roman" w:cs="Times New Roman"/>
          <w:color w:val="000000" w:themeColor="text1"/>
          <w:sz w:val="28"/>
          <w:szCs w:val="28"/>
          <w:lang w:eastAsia="ru-RU"/>
        </w:rPr>
        <w:t>т.р</w:t>
      </w:r>
      <w:proofErr w:type="spellEnd"/>
      <w:r w:rsidR="00C83281">
        <w:rPr>
          <w:rFonts w:ascii="Times New Roman" w:eastAsiaTheme="minorEastAsia" w:hAnsi="Times New Roman" w:cs="Times New Roman"/>
          <w:color w:val="000000" w:themeColor="text1"/>
          <w:sz w:val="28"/>
          <w:szCs w:val="28"/>
          <w:lang w:eastAsia="ru-RU"/>
        </w:rPr>
        <w:t>.; по</w:t>
      </w:r>
      <w:r w:rsidR="00C83281" w:rsidRPr="00C83281">
        <w:rPr>
          <w:rFonts w:ascii="Times New Roman" w:eastAsiaTheme="minorEastAsia" w:hAnsi="Times New Roman" w:cs="Times New Roman"/>
          <w:color w:val="000000" w:themeColor="text1"/>
          <w:sz w:val="28"/>
          <w:szCs w:val="28"/>
          <w:lang w:eastAsia="ru-RU"/>
        </w:rPr>
        <w:t xml:space="preserve"> распоряжению от </w:t>
      </w:r>
      <w:r w:rsidR="00C83281">
        <w:rPr>
          <w:rFonts w:ascii="Times New Roman" w:eastAsiaTheme="minorEastAsia" w:hAnsi="Times New Roman" w:cs="Times New Roman"/>
          <w:color w:val="000000" w:themeColor="text1"/>
          <w:sz w:val="28"/>
          <w:szCs w:val="28"/>
          <w:lang w:eastAsia="ru-RU"/>
        </w:rPr>
        <w:t>30</w:t>
      </w:r>
      <w:r w:rsidR="00C83281" w:rsidRPr="00C83281">
        <w:rPr>
          <w:rFonts w:ascii="Times New Roman" w:eastAsiaTheme="minorEastAsia" w:hAnsi="Times New Roman" w:cs="Times New Roman"/>
          <w:color w:val="000000" w:themeColor="text1"/>
          <w:sz w:val="28"/>
          <w:szCs w:val="28"/>
          <w:lang w:eastAsia="ru-RU"/>
        </w:rPr>
        <w:t>.</w:t>
      </w:r>
      <w:r w:rsidR="00C83281">
        <w:rPr>
          <w:rFonts w:ascii="Times New Roman" w:eastAsiaTheme="minorEastAsia" w:hAnsi="Times New Roman" w:cs="Times New Roman"/>
          <w:color w:val="000000" w:themeColor="text1"/>
          <w:sz w:val="28"/>
          <w:szCs w:val="28"/>
          <w:lang w:eastAsia="ru-RU"/>
        </w:rPr>
        <w:t>11</w:t>
      </w:r>
      <w:r w:rsidR="00C83281" w:rsidRPr="00C83281">
        <w:rPr>
          <w:rFonts w:ascii="Times New Roman" w:eastAsiaTheme="minorEastAsia" w:hAnsi="Times New Roman" w:cs="Times New Roman"/>
          <w:color w:val="000000" w:themeColor="text1"/>
          <w:sz w:val="28"/>
          <w:szCs w:val="28"/>
          <w:lang w:eastAsia="ru-RU"/>
        </w:rPr>
        <w:t>.2022 года №</w:t>
      </w:r>
      <w:r w:rsidR="00C83281">
        <w:rPr>
          <w:rFonts w:ascii="Times New Roman" w:eastAsiaTheme="minorEastAsia" w:hAnsi="Times New Roman" w:cs="Times New Roman"/>
          <w:color w:val="000000" w:themeColor="text1"/>
          <w:sz w:val="28"/>
          <w:szCs w:val="28"/>
          <w:lang w:eastAsia="ru-RU"/>
        </w:rPr>
        <w:t>332</w:t>
      </w:r>
      <w:r w:rsidR="00C83281" w:rsidRPr="00C83281">
        <w:rPr>
          <w:rFonts w:ascii="Times New Roman" w:eastAsiaTheme="minorEastAsia" w:hAnsi="Times New Roman" w:cs="Times New Roman"/>
          <w:color w:val="000000" w:themeColor="text1"/>
          <w:sz w:val="28"/>
          <w:szCs w:val="28"/>
          <w:lang w:eastAsia="ru-RU"/>
        </w:rPr>
        <w:t xml:space="preserve">-р </w:t>
      </w:r>
      <w:r w:rsidR="00C83281">
        <w:rPr>
          <w:rFonts w:ascii="Times New Roman" w:eastAsiaTheme="minorEastAsia" w:hAnsi="Times New Roman" w:cs="Times New Roman"/>
          <w:color w:val="000000" w:themeColor="text1"/>
          <w:sz w:val="28"/>
          <w:szCs w:val="28"/>
          <w:lang w:eastAsia="ru-RU"/>
        </w:rPr>
        <w:t xml:space="preserve">дизельная тепловая пушка- 17,6 </w:t>
      </w:r>
      <w:proofErr w:type="spellStart"/>
      <w:r w:rsidR="00C83281">
        <w:rPr>
          <w:rFonts w:ascii="Times New Roman" w:eastAsiaTheme="minorEastAsia" w:hAnsi="Times New Roman" w:cs="Times New Roman"/>
          <w:color w:val="000000" w:themeColor="text1"/>
          <w:sz w:val="28"/>
          <w:szCs w:val="28"/>
          <w:lang w:eastAsia="ru-RU"/>
        </w:rPr>
        <w:t>т.р</w:t>
      </w:r>
      <w:proofErr w:type="spellEnd"/>
      <w:r w:rsidR="00C83281">
        <w:rPr>
          <w:rFonts w:ascii="Times New Roman" w:eastAsiaTheme="minorEastAsia" w:hAnsi="Times New Roman" w:cs="Times New Roman"/>
          <w:color w:val="000000" w:themeColor="text1"/>
          <w:sz w:val="28"/>
          <w:szCs w:val="28"/>
          <w:lang w:eastAsia="ru-RU"/>
        </w:rPr>
        <w:t xml:space="preserve">.; </w:t>
      </w:r>
      <w:r w:rsidR="00591AF8">
        <w:rPr>
          <w:rFonts w:ascii="Times New Roman" w:eastAsiaTheme="minorEastAsia" w:hAnsi="Times New Roman" w:cs="Times New Roman"/>
          <w:color w:val="000000" w:themeColor="text1"/>
          <w:sz w:val="28"/>
          <w:szCs w:val="28"/>
          <w:lang w:eastAsia="ru-RU"/>
        </w:rPr>
        <w:t xml:space="preserve">поступление </w:t>
      </w:r>
      <w:r w:rsidR="00C83281">
        <w:rPr>
          <w:rFonts w:ascii="Times New Roman" w:eastAsiaTheme="minorEastAsia" w:hAnsi="Times New Roman" w:cs="Times New Roman"/>
          <w:color w:val="000000" w:themeColor="text1"/>
          <w:sz w:val="28"/>
          <w:szCs w:val="28"/>
          <w:lang w:eastAsia="ru-RU"/>
        </w:rPr>
        <w:t xml:space="preserve">от сельских поселений </w:t>
      </w:r>
      <w:r w:rsidR="00591AF8">
        <w:rPr>
          <w:rFonts w:ascii="Times New Roman" w:eastAsiaTheme="minorEastAsia" w:hAnsi="Times New Roman" w:cs="Times New Roman"/>
          <w:color w:val="000000" w:themeColor="text1"/>
          <w:sz w:val="28"/>
          <w:szCs w:val="28"/>
          <w:lang w:eastAsia="ru-RU"/>
        </w:rPr>
        <w:t>–</w:t>
      </w:r>
      <w:r w:rsidR="00C83281">
        <w:rPr>
          <w:rFonts w:ascii="Times New Roman" w:eastAsiaTheme="minorEastAsia" w:hAnsi="Times New Roman" w:cs="Times New Roman"/>
          <w:color w:val="000000" w:themeColor="text1"/>
          <w:sz w:val="28"/>
          <w:szCs w:val="28"/>
          <w:lang w:eastAsia="ru-RU"/>
        </w:rPr>
        <w:t xml:space="preserve"> </w:t>
      </w:r>
      <w:r w:rsidR="00591AF8">
        <w:rPr>
          <w:rFonts w:ascii="Times New Roman" w:eastAsiaTheme="minorEastAsia" w:hAnsi="Times New Roman" w:cs="Times New Roman"/>
          <w:color w:val="000000" w:themeColor="text1"/>
          <w:sz w:val="28"/>
          <w:szCs w:val="28"/>
          <w:lang w:eastAsia="ru-RU"/>
        </w:rPr>
        <w:t>4481,1</w:t>
      </w:r>
      <w:r w:rsidR="00C83281">
        <w:rPr>
          <w:rFonts w:ascii="Times New Roman" w:eastAsiaTheme="minorEastAsia" w:hAnsi="Times New Roman" w:cs="Times New Roman"/>
          <w:color w:val="000000" w:themeColor="text1"/>
          <w:sz w:val="28"/>
          <w:szCs w:val="28"/>
          <w:lang w:eastAsia="ru-RU"/>
        </w:rPr>
        <w:t xml:space="preserve"> </w:t>
      </w:r>
      <w:proofErr w:type="spellStart"/>
      <w:r w:rsidR="00C83281">
        <w:rPr>
          <w:rFonts w:ascii="Times New Roman" w:eastAsiaTheme="minorEastAsia" w:hAnsi="Times New Roman" w:cs="Times New Roman"/>
          <w:color w:val="000000" w:themeColor="text1"/>
          <w:sz w:val="28"/>
          <w:szCs w:val="28"/>
          <w:lang w:eastAsia="ru-RU"/>
        </w:rPr>
        <w:t>т.р</w:t>
      </w:r>
      <w:proofErr w:type="spellEnd"/>
      <w:r w:rsidR="00C83281">
        <w:rPr>
          <w:rFonts w:ascii="Times New Roman" w:eastAsiaTheme="minorEastAsia" w:hAnsi="Times New Roman" w:cs="Times New Roman"/>
          <w:color w:val="000000" w:themeColor="text1"/>
          <w:sz w:val="28"/>
          <w:szCs w:val="28"/>
          <w:lang w:eastAsia="ru-RU"/>
        </w:rPr>
        <w:t>.</w:t>
      </w:r>
      <w:r w:rsidR="00591AF8">
        <w:rPr>
          <w:rFonts w:ascii="Times New Roman" w:eastAsiaTheme="minorEastAsia" w:hAnsi="Times New Roman" w:cs="Times New Roman"/>
          <w:color w:val="000000" w:themeColor="text1"/>
          <w:sz w:val="28"/>
          <w:szCs w:val="28"/>
          <w:lang w:eastAsia="ru-RU"/>
        </w:rPr>
        <w:t>;  приобретено</w:t>
      </w:r>
      <w:r w:rsidR="008B02EC">
        <w:rPr>
          <w:rFonts w:ascii="Times New Roman" w:eastAsiaTheme="minorEastAsia" w:hAnsi="Times New Roman" w:cs="Times New Roman"/>
          <w:color w:val="000000" w:themeColor="text1"/>
          <w:sz w:val="28"/>
          <w:szCs w:val="28"/>
          <w:lang w:eastAsia="ru-RU"/>
        </w:rPr>
        <w:t>:</w:t>
      </w:r>
      <w:r w:rsidR="00591AF8">
        <w:rPr>
          <w:rFonts w:ascii="Times New Roman" w:eastAsiaTheme="minorEastAsia" w:hAnsi="Times New Roman" w:cs="Times New Roman"/>
          <w:color w:val="000000" w:themeColor="text1"/>
          <w:sz w:val="28"/>
          <w:szCs w:val="28"/>
          <w:lang w:eastAsia="ru-RU"/>
        </w:rPr>
        <w:t xml:space="preserve"> принтер</w:t>
      </w:r>
      <w:r w:rsidR="008B02EC">
        <w:rPr>
          <w:rFonts w:ascii="Times New Roman" w:eastAsiaTheme="minorEastAsia" w:hAnsi="Times New Roman" w:cs="Times New Roman"/>
          <w:color w:val="000000" w:themeColor="text1"/>
          <w:sz w:val="28"/>
          <w:szCs w:val="28"/>
          <w:lang w:eastAsia="ru-RU"/>
        </w:rPr>
        <w:t>ы</w:t>
      </w:r>
      <w:r w:rsidR="00591AF8">
        <w:rPr>
          <w:rFonts w:ascii="Times New Roman" w:eastAsiaTheme="minorEastAsia" w:hAnsi="Times New Roman" w:cs="Times New Roman"/>
          <w:color w:val="000000" w:themeColor="text1"/>
          <w:sz w:val="28"/>
          <w:szCs w:val="28"/>
          <w:lang w:eastAsia="ru-RU"/>
        </w:rPr>
        <w:t>, компьютер</w:t>
      </w:r>
      <w:r w:rsidR="008B02EC">
        <w:rPr>
          <w:rFonts w:ascii="Times New Roman" w:eastAsiaTheme="minorEastAsia" w:hAnsi="Times New Roman" w:cs="Times New Roman"/>
          <w:color w:val="000000" w:themeColor="text1"/>
          <w:sz w:val="28"/>
          <w:szCs w:val="28"/>
          <w:lang w:eastAsia="ru-RU"/>
        </w:rPr>
        <w:t>ы в сборе</w:t>
      </w:r>
      <w:r w:rsidR="00591AF8">
        <w:rPr>
          <w:rFonts w:ascii="Times New Roman" w:eastAsiaTheme="minorEastAsia" w:hAnsi="Times New Roman" w:cs="Times New Roman"/>
          <w:color w:val="000000" w:themeColor="text1"/>
          <w:sz w:val="28"/>
          <w:szCs w:val="28"/>
          <w:lang w:eastAsia="ru-RU"/>
        </w:rPr>
        <w:t>, радиотелефо</w:t>
      </w:r>
      <w:r w:rsidR="008B02EC">
        <w:rPr>
          <w:rFonts w:ascii="Times New Roman" w:eastAsiaTheme="minorEastAsia" w:hAnsi="Times New Roman" w:cs="Times New Roman"/>
          <w:color w:val="000000" w:themeColor="text1"/>
          <w:sz w:val="28"/>
          <w:szCs w:val="28"/>
          <w:lang w:eastAsia="ru-RU"/>
        </w:rPr>
        <w:t>н</w:t>
      </w:r>
      <w:r w:rsidR="00591AF8">
        <w:rPr>
          <w:rFonts w:ascii="Times New Roman" w:eastAsiaTheme="minorEastAsia" w:hAnsi="Times New Roman" w:cs="Times New Roman"/>
          <w:color w:val="000000" w:themeColor="text1"/>
          <w:sz w:val="28"/>
          <w:szCs w:val="28"/>
          <w:lang w:eastAsia="ru-RU"/>
        </w:rPr>
        <w:t>ы,</w:t>
      </w:r>
      <w:r w:rsidR="008B02EC">
        <w:rPr>
          <w:rFonts w:ascii="Times New Roman" w:eastAsiaTheme="minorEastAsia" w:hAnsi="Times New Roman" w:cs="Times New Roman"/>
          <w:color w:val="000000" w:themeColor="text1"/>
          <w:sz w:val="28"/>
          <w:szCs w:val="28"/>
          <w:lang w:eastAsia="ru-RU"/>
        </w:rPr>
        <w:t xml:space="preserve"> калькуляторы, МФУ, телефоны, аппаратура спутниковой навигации Сигнал </w:t>
      </w:r>
      <w:r w:rsidR="008B02EC">
        <w:rPr>
          <w:rFonts w:ascii="Times New Roman" w:eastAsiaTheme="minorEastAsia" w:hAnsi="Times New Roman" w:cs="Times New Roman"/>
          <w:color w:val="000000" w:themeColor="text1"/>
          <w:sz w:val="28"/>
          <w:szCs w:val="28"/>
          <w:lang w:val="en-US" w:eastAsia="ru-RU"/>
        </w:rPr>
        <w:t>S</w:t>
      </w:r>
      <w:r w:rsidR="008B02EC" w:rsidRPr="008B02EC">
        <w:rPr>
          <w:rFonts w:ascii="Times New Roman" w:eastAsiaTheme="minorEastAsia" w:hAnsi="Times New Roman" w:cs="Times New Roman"/>
          <w:color w:val="000000" w:themeColor="text1"/>
          <w:sz w:val="28"/>
          <w:szCs w:val="28"/>
          <w:lang w:eastAsia="ru-RU"/>
        </w:rPr>
        <w:t xml:space="preserve"> </w:t>
      </w:r>
      <w:r w:rsidR="008B02EC">
        <w:rPr>
          <w:rFonts w:ascii="Times New Roman" w:eastAsiaTheme="minorEastAsia" w:hAnsi="Times New Roman" w:cs="Times New Roman"/>
          <w:color w:val="000000" w:themeColor="text1"/>
          <w:sz w:val="28"/>
          <w:szCs w:val="28"/>
          <w:lang w:eastAsia="ru-RU"/>
        </w:rPr>
        <w:t xml:space="preserve">2652,  турникет - </w:t>
      </w:r>
      <w:proofErr w:type="spellStart"/>
      <w:r w:rsidR="008B02EC">
        <w:rPr>
          <w:rFonts w:ascii="Times New Roman" w:eastAsiaTheme="minorEastAsia" w:hAnsi="Times New Roman" w:cs="Times New Roman"/>
          <w:color w:val="000000" w:themeColor="text1"/>
          <w:sz w:val="28"/>
          <w:szCs w:val="28"/>
          <w:lang w:eastAsia="ru-RU"/>
        </w:rPr>
        <w:t>трипод</w:t>
      </w:r>
      <w:proofErr w:type="spellEnd"/>
      <w:r w:rsidR="008B02EC">
        <w:rPr>
          <w:rFonts w:ascii="Times New Roman" w:eastAsiaTheme="minorEastAsia" w:hAnsi="Times New Roman" w:cs="Times New Roman"/>
          <w:color w:val="000000" w:themeColor="text1"/>
          <w:sz w:val="28"/>
          <w:szCs w:val="28"/>
          <w:lang w:eastAsia="ru-RU"/>
        </w:rPr>
        <w:t xml:space="preserve"> электромеханический, флэш, ноутбук, цифровой </w:t>
      </w:r>
      <w:r w:rsidR="008B02EC" w:rsidRPr="008B02EC">
        <w:rPr>
          <w:rFonts w:ascii="Times New Roman" w:eastAsiaTheme="minorEastAsia" w:hAnsi="Times New Roman" w:cs="Times New Roman"/>
          <w:color w:val="000000" w:themeColor="text1"/>
          <w:sz w:val="28"/>
          <w:szCs w:val="28"/>
          <w:lang w:eastAsia="ru-RU"/>
        </w:rPr>
        <w:t xml:space="preserve">фотоаппарат- 642,5 </w:t>
      </w:r>
      <w:proofErr w:type="spellStart"/>
      <w:r w:rsidR="008B02EC" w:rsidRPr="008B02EC">
        <w:rPr>
          <w:rFonts w:ascii="Times New Roman" w:eastAsiaTheme="minorEastAsia" w:hAnsi="Times New Roman" w:cs="Times New Roman"/>
          <w:color w:val="000000" w:themeColor="text1"/>
          <w:sz w:val="28"/>
          <w:szCs w:val="28"/>
          <w:lang w:eastAsia="ru-RU"/>
        </w:rPr>
        <w:t>т.р</w:t>
      </w:r>
      <w:proofErr w:type="spellEnd"/>
      <w:r w:rsidR="008B02EC" w:rsidRPr="008B02EC">
        <w:rPr>
          <w:rFonts w:ascii="Times New Roman" w:eastAsiaTheme="minorEastAsia" w:hAnsi="Times New Roman" w:cs="Times New Roman"/>
          <w:color w:val="000000" w:themeColor="text1"/>
          <w:sz w:val="28"/>
          <w:szCs w:val="28"/>
          <w:lang w:eastAsia="ru-RU"/>
        </w:rPr>
        <w:t>.;</w:t>
      </w:r>
    </w:p>
    <w:p w:rsidR="00B307EE" w:rsidRPr="008B02EC"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8B02EC">
        <w:rPr>
          <w:rFonts w:ascii="Times New Roman" w:eastAsiaTheme="minorEastAsia" w:hAnsi="Times New Roman" w:cs="Times New Roman"/>
          <w:color w:val="000000" w:themeColor="text1"/>
          <w:sz w:val="28"/>
          <w:szCs w:val="28"/>
          <w:lang w:eastAsia="ru-RU"/>
        </w:rPr>
        <w:t xml:space="preserve">- транспортные средства – иное движимое имущество в сумме </w:t>
      </w:r>
      <w:r w:rsidR="008B02EC" w:rsidRPr="008B02EC">
        <w:rPr>
          <w:rFonts w:ascii="Times New Roman" w:eastAsiaTheme="minorEastAsia" w:hAnsi="Times New Roman" w:cs="Times New Roman"/>
          <w:color w:val="000000" w:themeColor="text1"/>
          <w:sz w:val="28"/>
          <w:szCs w:val="28"/>
          <w:lang w:eastAsia="ru-RU"/>
        </w:rPr>
        <w:t>2664,0</w:t>
      </w:r>
      <w:r w:rsidRPr="008B02EC">
        <w:rPr>
          <w:rFonts w:ascii="Times New Roman" w:eastAsiaTheme="minorEastAsia" w:hAnsi="Times New Roman" w:cs="Times New Roman"/>
          <w:color w:val="000000" w:themeColor="text1"/>
          <w:sz w:val="28"/>
          <w:szCs w:val="28"/>
          <w:lang w:eastAsia="ru-RU"/>
        </w:rPr>
        <w:t xml:space="preserve"> тыс. рублей  поступило безвозмездно </w:t>
      </w:r>
      <w:r w:rsidR="008B02EC" w:rsidRPr="008B02EC">
        <w:rPr>
          <w:rFonts w:ascii="Times New Roman" w:eastAsiaTheme="minorEastAsia" w:hAnsi="Times New Roman" w:cs="Times New Roman"/>
          <w:color w:val="000000" w:themeColor="text1"/>
          <w:sz w:val="28"/>
          <w:szCs w:val="28"/>
          <w:lang w:eastAsia="ru-RU"/>
        </w:rPr>
        <w:t xml:space="preserve">от поселения по акту приема – передачи от 30.12.2022 года – 2664,0 </w:t>
      </w:r>
      <w:proofErr w:type="spellStart"/>
      <w:r w:rsidR="008B02EC" w:rsidRPr="008B02EC">
        <w:rPr>
          <w:rFonts w:ascii="Times New Roman" w:eastAsiaTheme="minorEastAsia" w:hAnsi="Times New Roman" w:cs="Times New Roman"/>
          <w:color w:val="000000" w:themeColor="text1"/>
          <w:sz w:val="28"/>
          <w:szCs w:val="28"/>
          <w:lang w:eastAsia="ru-RU"/>
        </w:rPr>
        <w:t>т.р</w:t>
      </w:r>
      <w:proofErr w:type="spellEnd"/>
      <w:r w:rsidR="008B02EC" w:rsidRPr="008B02EC">
        <w:rPr>
          <w:rFonts w:ascii="Times New Roman" w:eastAsiaTheme="minorEastAsia" w:hAnsi="Times New Roman" w:cs="Times New Roman"/>
          <w:color w:val="000000" w:themeColor="text1"/>
          <w:sz w:val="28"/>
          <w:szCs w:val="28"/>
          <w:lang w:eastAsia="ru-RU"/>
        </w:rPr>
        <w:t>;</w:t>
      </w:r>
    </w:p>
    <w:p w:rsidR="00B307EE" w:rsidRPr="00461A94"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461A94">
        <w:rPr>
          <w:rFonts w:ascii="Times New Roman" w:eastAsiaTheme="minorEastAsia" w:hAnsi="Times New Roman" w:cs="Times New Roman"/>
          <w:color w:val="000000" w:themeColor="text1"/>
          <w:sz w:val="28"/>
          <w:szCs w:val="28"/>
          <w:lang w:eastAsia="ru-RU"/>
        </w:rPr>
        <w:t xml:space="preserve">- производственный и хозяйственный инвентарь на сумму </w:t>
      </w:r>
      <w:r w:rsidR="00461A94" w:rsidRPr="00461A94">
        <w:rPr>
          <w:rFonts w:ascii="Times New Roman" w:eastAsiaTheme="minorEastAsia" w:hAnsi="Times New Roman" w:cs="Times New Roman"/>
          <w:color w:val="000000" w:themeColor="text1"/>
          <w:sz w:val="28"/>
          <w:szCs w:val="28"/>
          <w:lang w:eastAsia="ru-RU"/>
        </w:rPr>
        <w:t>2785,7</w:t>
      </w:r>
      <w:r w:rsidR="00461A94">
        <w:rPr>
          <w:rFonts w:ascii="Times New Roman" w:eastAsiaTheme="minorEastAsia" w:hAnsi="Times New Roman" w:cs="Times New Roman"/>
          <w:color w:val="000000" w:themeColor="text1"/>
          <w:sz w:val="28"/>
          <w:szCs w:val="28"/>
          <w:lang w:eastAsia="ru-RU"/>
        </w:rPr>
        <w:t xml:space="preserve"> тыс. рублей, в </w:t>
      </w:r>
      <w:proofErr w:type="spellStart"/>
      <w:r w:rsidR="00461A94">
        <w:rPr>
          <w:rFonts w:ascii="Times New Roman" w:eastAsiaTheme="minorEastAsia" w:hAnsi="Times New Roman" w:cs="Times New Roman"/>
          <w:color w:val="000000" w:themeColor="text1"/>
          <w:sz w:val="28"/>
          <w:szCs w:val="28"/>
          <w:lang w:eastAsia="ru-RU"/>
        </w:rPr>
        <w:t>т.ч</w:t>
      </w:r>
      <w:proofErr w:type="spellEnd"/>
      <w:r w:rsidR="00461A94">
        <w:rPr>
          <w:rFonts w:ascii="Times New Roman" w:eastAsiaTheme="minorEastAsia" w:hAnsi="Times New Roman" w:cs="Times New Roman"/>
          <w:color w:val="000000" w:themeColor="text1"/>
          <w:sz w:val="28"/>
          <w:szCs w:val="28"/>
          <w:lang w:eastAsia="ru-RU"/>
        </w:rPr>
        <w:t xml:space="preserve">. </w:t>
      </w:r>
      <w:r w:rsidR="00461A94" w:rsidRPr="00461A94">
        <w:rPr>
          <w:rFonts w:ascii="Times New Roman" w:eastAsiaTheme="minorEastAsia" w:hAnsi="Times New Roman" w:cs="Times New Roman"/>
          <w:color w:val="000000" w:themeColor="text1"/>
          <w:sz w:val="28"/>
          <w:szCs w:val="28"/>
          <w:lang w:eastAsia="ru-RU"/>
        </w:rPr>
        <w:t>поступило безвозмездно по акту приема-передачи от 30.12.2022 года</w:t>
      </w:r>
      <w:r w:rsidR="00461A94">
        <w:rPr>
          <w:rFonts w:ascii="Times New Roman" w:eastAsiaTheme="minorEastAsia" w:hAnsi="Times New Roman" w:cs="Times New Roman"/>
          <w:color w:val="000000" w:themeColor="text1"/>
          <w:sz w:val="28"/>
          <w:szCs w:val="28"/>
          <w:lang w:eastAsia="ru-RU"/>
        </w:rPr>
        <w:t xml:space="preserve">- 1971,5 </w:t>
      </w:r>
      <w:proofErr w:type="spellStart"/>
      <w:r w:rsidR="00461A94">
        <w:rPr>
          <w:rFonts w:ascii="Times New Roman" w:eastAsiaTheme="minorEastAsia" w:hAnsi="Times New Roman" w:cs="Times New Roman"/>
          <w:color w:val="000000" w:themeColor="text1"/>
          <w:sz w:val="28"/>
          <w:szCs w:val="28"/>
          <w:lang w:eastAsia="ru-RU"/>
        </w:rPr>
        <w:t>т.р</w:t>
      </w:r>
      <w:proofErr w:type="spellEnd"/>
      <w:r w:rsidR="00461A94">
        <w:rPr>
          <w:rFonts w:ascii="Times New Roman" w:eastAsiaTheme="minorEastAsia" w:hAnsi="Times New Roman" w:cs="Times New Roman"/>
          <w:color w:val="000000" w:themeColor="text1"/>
          <w:sz w:val="28"/>
          <w:szCs w:val="28"/>
          <w:lang w:eastAsia="ru-RU"/>
        </w:rPr>
        <w:t xml:space="preserve">.; приобретено (мебель, шторы рулонные, герб РФ, флагштоки, светильники, таблички, конвектор, вентилятор, электрочайник, ресепшен, садовой тент шатер, контейнер для твердых бытовых отходов – 814,2 </w:t>
      </w:r>
      <w:proofErr w:type="spellStart"/>
      <w:r w:rsidR="00461A94">
        <w:rPr>
          <w:rFonts w:ascii="Times New Roman" w:eastAsiaTheme="minorEastAsia" w:hAnsi="Times New Roman" w:cs="Times New Roman"/>
          <w:color w:val="000000" w:themeColor="text1"/>
          <w:sz w:val="28"/>
          <w:szCs w:val="28"/>
          <w:lang w:eastAsia="ru-RU"/>
        </w:rPr>
        <w:t>т.р</w:t>
      </w:r>
      <w:proofErr w:type="spellEnd"/>
      <w:r w:rsidR="00461A94">
        <w:rPr>
          <w:rFonts w:ascii="Times New Roman" w:eastAsiaTheme="minorEastAsia" w:hAnsi="Times New Roman" w:cs="Times New Roman"/>
          <w:color w:val="000000" w:themeColor="text1"/>
          <w:sz w:val="28"/>
          <w:szCs w:val="28"/>
          <w:lang w:eastAsia="ru-RU"/>
        </w:rPr>
        <w:t>.</w:t>
      </w:r>
      <w:r w:rsidRPr="00461A94">
        <w:rPr>
          <w:rFonts w:ascii="Times New Roman" w:eastAsiaTheme="minorEastAsia" w:hAnsi="Times New Roman" w:cs="Times New Roman"/>
          <w:color w:val="000000" w:themeColor="text1"/>
          <w:sz w:val="28"/>
          <w:szCs w:val="28"/>
          <w:lang w:eastAsia="ru-RU"/>
        </w:rPr>
        <w:t>);</w:t>
      </w:r>
    </w:p>
    <w:p w:rsidR="00A0398B"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461A94">
        <w:rPr>
          <w:rFonts w:ascii="Times New Roman" w:eastAsiaTheme="minorEastAsia" w:hAnsi="Times New Roman" w:cs="Times New Roman"/>
          <w:color w:val="000000" w:themeColor="text1"/>
          <w:sz w:val="28"/>
          <w:szCs w:val="28"/>
          <w:lang w:eastAsia="ru-RU"/>
        </w:rPr>
        <w:t xml:space="preserve">- прочие основные средства  приобретены на сумму </w:t>
      </w:r>
      <w:r w:rsidR="00461A94" w:rsidRPr="00461A94">
        <w:rPr>
          <w:rFonts w:ascii="Times New Roman" w:eastAsiaTheme="minorEastAsia" w:hAnsi="Times New Roman" w:cs="Times New Roman"/>
          <w:color w:val="000000" w:themeColor="text1"/>
          <w:sz w:val="28"/>
          <w:szCs w:val="28"/>
          <w:lang w:eastAsia="ru-RU"/>
        </w:rPr>
        <w:t>2820,9</w:t>
      </w:r>
      <w:r w:rsidR="00A0398B">
        <w:rPr>
          <w:rFonts w:ascii="Times New Roman" w:eastAsiaTheme="minorEastAsia" w:hAnsi="Times New Roman" w:cs="Times New Roman"/>
          <w:color w:val="000000" w:themeColor="text1"/>
          <w:sz w:val="28"/>
          <w:szCs w:val="28"/>
          <w:lang w:eastAsia="ru-RU"/>
        </w:rPr>
        <w:t xml:space="preserve"> тыс. рублей, в том числе: поступили безвозмездно от сельских поселений на сумму 2596,1 тыс. рублей; приобретено на сумму 224,8 тыс. рублей </w:t>
      </w:r>
      <w:r w:rsidRPr="00A0398B">
        <w:rPr>
          <w:rFonts w:ascii="Times New Roman" w:eastAsiaTheme="minorEastAsia" w:hAnsi="Times New Roman" w:cs="Times New Roman"/>
          <w:color w:val="000000" w:themeColor="text1"/>
          <w:sz w:val="28"/>
          <w:szCs w:val="28"/>
          <w:lang w:eastAsia="ru-RU"/>
        </w:rPr>
        <w:t>(</w:t>
      </w:r>
      <w:r w:rsidR="00A0398B">
        <w:rPr>
          <w:rFonts w:ascii="Times New Roman" w:eastAsiaTheme="minorEastAsia" w:hAnsi="Times New Roman" w:cs="Times New Roman"/>
          <w:color w:val="000000" w:themeColor="text1"/>
          <w:sz w:val="28"/>
          <w:szCs w:val="28"/>
          <w:lang w:eastAsia="ru-RU"/>
        </w:rPr>
        <w:t xml:space="preserve">огнетушитель, </w:t>
      </w:r>
      <w:r w:rsidR="00A0398B" w:rsidRPr="00A0398B">
        <w:rPr>
          <w:rFonts w:ascii="Times New Roman" w:eastAsiaTheme="minorEastAsia" w:hAnsi="Times New Roman" w:cs="Times New Roman"/>
          <w:color w:val="000000" w:themeColor="text1"/>
          <w:sz w:val="28"/>
          <w:szCs w:val="28"/>
          <w:lang w:eastAsia="ru-RU"/>
        </w:rPr>
        <w:t xml:space="preserve">печати, </w:t>
      </w:r>
      <w:r w:rsidR="00A0398B">
        <w:rPr>
          <w:rFonts w:ascii="Times New Roman" w:eastAsiaTheme="minorEastAsia" w:hAnsi="Times New Roman" w:cs="Times New Roman"/>
          <w:color w:val="000000" w:themeColor="text1"/>
          <w:sz w:val="28"/>
          <w:szCs w:val="28"/>
          <w:lang w:eastAsia="ru-RU"/>
        </w:rPr>
        <w:t xml:space="preserve"> штампы, баннер, зеркало, жалюзи, накопитель </w:t>
      </w:r>
      <w:r w:rsidR="00A0398B">
        <w:rPr>
          <w:rFonts w:ascii="Times New Roman" w:eastAsiaTheme="minorEastAsia" w:hAnsi="Times New Roman" w:cs="Times New Roman"/>
          <w:color w:val="000000" w:themeColor="text1"/>
          <w:sz w:val="28"/>
          <w:szCs w:val="28"/>
          <w:lang w:val="en-US" w:eastAsia="ru-RU"/>
        </w:rPr>
        <w:t>SSD</w:t>
      </w:r>
      <w:r w:rsidR="00A0398B">
        <w:rPr>
          <w:rFonts w:ascii="Times New Roman" w:eastAsiaTheme="minorEastAsia" w:hAnsi="Times New Roman" w:cs="Times New Roman"/>
          <w:color w:val="000000" w:themeColor="text1"/>
          <w:sz w:val="28"/>
          <w:szCs w:val="28"/>
          <w:lang w:eastAsia="ru-RU"/>
        </w:rPr>
        <w:t>);</w:t>
      </w:r>
    </w:p>
    <w:p w:rsidR="00B307EE" w:rsidRPr="00D140E0" w:rsidRDefault="00B307EE" w:rsidP="00B307EE">
      <w:pPr>
        <w:spacing w:after="0" w:line="240" w:lineRule="auto"/>
        <w:ind w:firstLine="360"/>
        <w:contextualSpacing/>
        <w:jc w:val="both"/>
        <w:rPr>
          <w:rFonts w:ascii="Times New Roman" w:eastAsia="Times New Roman" w:hAnsi="Times New Roman" w:cs="Times New Roman"/>
          <w:color w:val="FF0000"/>
          <w:sz w:val="28"/>
          <w:szCs w:val="28"/>
          <w:lang w:eastAsia="ru-RU"/>
        </w:rPr>
      </w:pPr>
      <w:r w:rsidRPr="00A0398B">
        <w:rPr>
          <w:rFonts w:ascii="Times New Roman" w:eastAsiaTheme="minorEastAsia" w:hAnsi="Times New Roman" w:cs="Times New Roman"/>
          <w:color w:val="000000" w:themeColor="text1"/>
          <w:sz w:val="28"/>
          <w:szCs w:val="28"/>
          <w:lang w:eastAsia="ru-RU"/>
        </w:rPr>
        <w:t xml:space="preserve">- приобретены  основные средства в сумме </w:t>
      </w:r>
      <w:r w:rsidR="00A0398B" w:rsidRPr="00A0398B">
        <w:rPr>
          <w:rFonts w:ascii="Times New Roman" w:eastAsiaTheme="minorEastAsia" w:hAnsi="Times New Roman" w:cs="Times New Roman"/>
          <w:color w:val="000000" w:themeColor="text1"/>
          <w:sz w:val="28"/>
          <w:szCs w:val="28"/>
          <w:lang w:eastAsia="ru-RU"/>
        </w:rPr>
        <w:t>1528,0</w:t>
      </w:r>
      <w:r w:rsidRPr="00A0398B">
        <w:rPr>
          <w:rFonts w:ascii="Times New Roman" w:eastAsiaTheme="minorEastAsia" w:hAnsi="Times New Roman" w:cs="Times New Roman"/>
          <w:color w:val="000000" w:themeColor="text1"/>
          <w:sz w:val="28"/>
          <w:szCs w:val="28"/>
          <w:lang w:eastAsia="ru-RU"/>
        </w:rPr>
        <w:t xml:space="preserve"> тыс. рублей (</w:t>
      </w:r>
      <w:r w:rsidRPr="00A0398B">
        <w:rPr>
          <w:rFonts w:ascii="Times New Roman" w:eastAsia="Times New Roman" w:hAnsi="Times New Roman" w:cs="Times New Roman"/>
          <w:color w:val="000000" w:themeColor="text1"/>
          <w:sz w:val="28"/>
          <w:szCs w:val="28"/>
          <w:lang w:eastAsia="ru-RU"/>
        </w:rPr>
        <w:t xml:space="preserve">оргтехника, </w:t>
      </w:r>
      <w:r w:rsidR="00A0398B">
        <w:rPr>
          <w:rFonts w:ascii="Times New Roman" w:eastAsia="Times New Roman" w:hAnsi="Times New Roman" w:cs="Times New Roman"/>
          <w:color w:val="000000" w:themeColor="text1"/>
          <w:sz w:val="28"/>
          <w:szCs w:val="28"/>
          <w:lang w:eastAsia="ru-RU"/>
        </w:rPr>
        <w:t xml:space="preserve">мебель, шторы рулонные, герб РФ, </w:t>
      </w:r>
      <w:proofErr w:type="spellStart"/>
      <w:r w:rsidR="00A0398B">
        <w:rPr>
          <w:rFonts w:ascii="Times New Roman" w:eastAsia="Times New Roman" w:hAnsi="Times New Roman" w:cs="Times New Roman"/>
          <w:color w:val="000000" w:themeColor="text1"/>
          <w:sz w:val="28"/>
          <w:szCs w:val="28"/>
          <w:lang w:eastAsia="ru-RU"/>
        </w:rPr>
        <w:t>флагштоги</w:t>
      </w:r>
      <w:proofErr w:type="spellEnd"/>
      <w:r w:rsidR="00A0398B">
        <w:rPr>
          <w:rFonts w:ascii="Times New Roman" w:eastAsia="Times New Roman" w:hAnsi="Times New Roman" w:cs="Times New Roman"/>
          <w:color w:val="000000" w:themeColor="text1"/>
          <w:sz w:val="28"/>
          <w:szCs w:val="28"/>
          <w:lang w:eastAsia="ru-RU"/>
        </w:rPr>
        <w:t xml:space="preserve">, инвентарь производственный и хозяйственный, аппаратура </w:t>
      </w:r>
      <w:r w:rsidR="00736AFA">
        <w:rPr>
          <w:rFonts w:ascii="Times New Roman" w:eastAsiaTheme="minorEastAsia" w:hAnsi="Times New Roman" w:cs="Times New Roman"/>
          <w:color w:val="000000" w:themeColor="text1"/>
          <w:sz w:val="28"/>
          <w:szCs w:val="28"/>
          <w:lang w:eastAsia="ru-RU"/>
        </w:rPr>
        <w:t xml:space="preserve">спутниковой навигации Сигнал </w:t>
      </w:r>
      <w:r w:rsidR="00736AFA">
        <w:rPr>
          <w:rFonts w:ascii="Times New Roman" w:eastAsiaTheme="minorEastAsia" w:hAnsi="Times New Roman" w:cs="Times New Roman"/>
          <w:color w:val="000000" w:themeColor="text1"/>
          <w:sz w:val="28"/>
          <w:szCs w:val="28"/>
          <w:lang w:val="en-US" w:eastAsia="ru-RU"/>
        </w:rPr>
        <w:t>S</w:t>
      </w:r>
      <w:r w:rsidR="00736AFA" w:rsidRPr="008B02EC">
        <w:rPr>
          <w:rFonts w:ascii="Times New Roman" w:eastAsiaTheme="minorEastAsia" w:hAnsi="Times New Roman" w:cs="Times New Roman"/>
          <w:color w:val="000000" w:themeColor="text1"/>
          <w:sz w:val="28"/>
          <w:szCs w:val="28"/>
          <w:lang w:eastAsia="ru-RU"/>
        </w:rPr>
        <w:t xml:space="preserve"> </w:t>
      </w:r>
      <w:r w:rsidR="00736AFA">
        <w:rPr>
          <w:rFonts w:ascii="Times New Roman" w:eastAsiaTheme="minorEastAsia" w:hAnsi="Times New Roman" w:cs="Times New Roman"/>
          <w:color w:val="000000" w:themeColor="text1"/>
          <w:sz w:val="28"/>
          <w:szCs w:val="28"/>
          <w:lang w:eastAsia="ru-RU"/>
        </w:rPr>
        <w:t>2652, калькуляторы, конвекторы, турникет-</w:t>
      </w:r>
      <w:proofErr w:type="spellStart"/>
      <w:r w:rsidR="00736AFA">
        <w:rPr>
          <w:rFonts w:ascii="Times New Roman" w:eastAsiaTheme="minorEastAsia" w:hAnsi="Times New Roman" w:cs="Times New Roman"/>
          <w:color w:val="000000" w:themeColor="text1"/>
          <w:sz w:val="28"/>
          <w:szCs w:val="28"/>
          <w:lang w:eastAsia="ru-RU"/>
        </w:rPr>
        <w:t>трипод</w:t>
      </w:r>
      <w:proofErr w:type="spellEnd"/>
      <w:r w:rsidR="00736AFA">
        <w:rPr>
          <w:rFonts w:ascii="Times New Roman" w:eastAsiaTheme="minorEastAsia" w:hAnsi="Times New Roman" w:cs="Times New Roman"/>
          <w:color w:val="000000" w:themeColor="text1"/>
          <w:sz w:val="28"/>
          <w:szCs w:val="28"/>
          <w:lang w:eastAsia="ru-RU"/>
        </w:rPr>
        <w:t xml:space="preserve"> </w:t>
      </w:r>
      <w:r w:rsidR="00736AFA" w:rsidRPr="00AE0836">
        <w:rPr>
          <w:rFonts w:ascii="Times New Roman" w:eastAsiaTheme="minorEastAsia" w:hAnsi="Times New Roman" w:cs="Times New Roman"/>
          <w:color w:val="000000" w:themeColor="text1"/>
          <w:sz w:val="28"/>
          <w:szCs w:val="28"/>
          <w:lang w:eastAsia="ru-RU"/>
        </w:rPr>
        <w:t>электро</w:t>
      </w:r>
      <w:r w:rsidR="00AE0836" w:rsidRPr="00AE0836">
        <w:rPr>
          <w:rFonts w:ascii="Times New Roman" w:eastAsiaTheme="minorEastAsia" w:hAnsi="Times New Roman" w:cs="Times New Roman"/>
          <w:color w:val="000000" w:themeColor="text1"/>
          <w:sz w:val="28"/>
          <w:szCs w:val="28"/>
          <w:lang w:eastAsia="ru-RU"/>
        </w:rPr>
        <w:t>м</w:t>
      </w:r>
      <w:r w:rsidR="00736AFA" w:rsidRPr="00AE0836">
        <w:rPr>
          <w:rFonts w:ascii="Times New Roman" w:eastAsiaTheme="minorEastAsia" w:hAnsi="Times New Roman" w:cs="Times New Roman"/>
          <w:color w:val="000000" w:themeColor="text1"/>
          <w:sz w:val="28"/>
          <w:szCs w:val="28"/>
          <w:lang w:eastAsia="ru-RU"/>
        </w:rPr>
        <w:t>еханический, телефоны</w:t>
      </w:r>
      <w:r w:rsidR="00AE0836" w:rsidRPr="00AE0836">
        <w:rPr>
          <w:rFonts w:ascii="Times New Roman" w:eastAsia="Times New Roman" w:hAnsi="Times New Roman" w:cs="Times New Roman"/>
          <w:color w:val="000000" w:themeColor="text1"/>
          <w:sz w:val="28"/>
          <w:szCs w:val="28"/>
          <w:lang w:eastAsia="ru-RU"/>
        </w:rPr>
        <w:t xml:space="preserve">, </w:t>
      </w:r>
      <w:r w:rsidR="00736AFA" w:rsidRPr="00AE0836">
        <w:rPr>
          <w:rFonts w:ascii="Times New Roman" w:eastAsia="Times New Roman" w:hAnsi="Times New Roman" w:cs="Times New Roman"/>
          <w:color w:val="000000" w:themeColor="text1"/>
          <w:sz w:val="28"/>
          <w:szCs w:val="28"/>
          <w:lang w:eastAsia="ru-RU"/>
        </w:rPr>
        <w:t xml:space="preserve"> флэш-накопители, цифровой фотоаппарат, ресепшен, с</w:t>
      </w:r>
      <w:r w:rsidR="00AE0836" w:rsidRPr="00AE0836">
        <w:rPr>
          <w:rFonts w:ascii="Times New Roman" w:eastAsia="Times New Roman" w:hAnsi="Times New Roman" w:cs="Times New Roman"/>
          <w:color w:val="000000" w:themeColor="text1"/>
          <w:sz w:val="28"/>
          <w:szCs w:val="28"/>
          <w:lang w:eastAsia="ru-RU"/>
        </w:rPr>
        <w:t>адовой ТЕНТ шатер</w:t>
      </w:r>
      <w:r w:rsidRPr="00AE0836">
        <w:rPr>
          <w:rFonts w:ascii="Times New Roman" w:eastAsia="Times New Roman" w:hAnsi="Times New Roman" w:cs="Times New Roman"/>
          <w:color w:val="000000" w:themeColor="text1"/>
          <w:sz w:val="28"/>
          <w:szCs w:val="28"/>
          <w:lang w:eastAsia="ru-RU"/>
        </w:rPr>
        <w:t>,</w:t>
      </w:r>
      <w:r w:rsidR="00AE0836" w:rsidRPr="00AE0836">
        <w:rPr>
          <w:rFonts w:ascii="Times New Roman" w:eastAsia="Times New Roman" w:hAnsi="Times New Roman" w:cs="Times New Roman"/>
          <w:color w:val="000000" w:themeColor="text1"/>
          <w:sz w:val="28"/>
          <w:szCs w:val="28"/>
          <w:lang w:eastAsia="ru-RU"/>
        </w:rPr>
        <w:t xml:space="preserve"> </w:t>
      </w:r>
      <w:r w:rsidR="00AE0836" w:rsidRPr="00AE0836">
        <w:rPr>
          <w:rFonts w:ascii="Times New Roman" w:eastAsiaTheme="minorEastAsia" w:hAnsi="Times New Roman" w:cs="Times New Roman"/>
          <w:color w:val="000000" w:themeColor="text1"/>
          <w:sz w:val="28"/>
          <w:szCs w:val="28"/>
          <w:lang w:eastAsia="ru-RU"/>
        </w:rPr>
        <w:t>контейнер для твердых бытовых отходов, огнетушитель, баннер, чайник электрический, зеркало</w:t>
      </w:r>
      <w:r w:rsidR="006A274C">
        <w:rPr>
          <w:rFonts w:ascii="Times New Roman" w:eastAsiaTheme="minorEastAsia" w:hAnsi="Times New Roman" w:cs="Times New Roman"/>
          <w:color w:val="000000" w:themeColor="text1"/>
          <w:sz w:val="28"/>
          <w:szCs w:val="28"/>
          <w:lang w:eastAsia="ru-RU"/>
        </w:rPr>
        <w:t xml:space="preserve">, </w:t>
      </w:r>
      <w:r w:rsidR="00AE0836" w:rsidRPr="00AE0836">
        <w:rPr>
          <w:rFonts w:ascii="Times New Roman" w:eastAsiaTheme="minorEastAsia" w:hAnsi="Times New Roman" w:cs="Times New Roman"/>
          <w:color w:val="000000" w:themeColor="text1"/>
          <w:sz w:val="28"/>
          <w:szCs w:val="28"/>
          <w:lang w:eastAsia="ru-RU"/>
        </w:rPr>
        <w:t xml:space="preserve"> жалюзи, СВЧ);</w:t>
      </w:r>
    </w:p>
    <w:p w:rsidR="00B307EE" w:rsidRPr="00F71CA1" w:rsidRDefault="00B307EE" w:rsidP="009F4A4F">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9F4A4F">
        <w:rPr>
          <w:rFonts w:ascii="Times New Roman" w:eastAsia="Times New Roman" w:hAnsi="Times New Roman" w:cs="Times New Roman"/>
          <w:color w:val="000000" w:themeColor="text1"/>
          <w:sz w:val="28"/>
          <w:szCs w:val="28"/>
          <w:lang w:eastAsia="ru-RU"/>
        </w:rPr>
        <w:t xml:space="preserve">- </w:t>
      </w:r>
      <w:r w:rsidR="006A274C">
        <w:rPr>
          <w:rFonts w:ascii="Times New Roman" w:eastAsia="Times New Roman" w:hAnsi="Times New Roman" w:cs="Times New Roman"/>
          <w:color w:val="000000" w:themeColor="text1"/>
          <w:sz w:val="28"/>
          <w:szCs w:val="28"/>
          <w:lang w:eastAsia="ru-RU"/>
        </w:rPr>
        <w:t>непроизведенные активы</w:t>
      </w:r>
      <w:r w:rsidRPr="009F4A4F">
        <w:rPr>
          <w:rFonts w:ascii="Times New Roman" w:eastAsia="Times New Roman" w:hAnsi="Times New Roman" w:cs="Times New Roman"/>
          <w:color w:val="000000" w:themeColor="text1"/>
          <w:sz w:val="28"/>
          <w:szCs w:val="28"/>
          <w:lang w:eastAsia="ru-RU"/>
        </w:rPr>
        <w:t xml:space="preserve"> на сумму </w:t>
      </w:r>
      <w:r w:rsidR="009F4A4F">
        <w:rPr>
          <w:rFonts w:ascii="Times New Roman" w:eastAsia="Times New Roman" w:hAnsi="Times New Roman" w:cs="Times New Roman"/>
          <w:color w:val="000000" w:themeColor="text1"/>
          <w:sz w:val="28"/>
          <w:szCs w:val="28"/>
          <w:lang w:eastAsia="ru-RU"/>
        </w:rPr>
        <w:t>16815,8</w:t>
      </w:r>
      <w:r w:rsidRPr="009F4A4F">
        <w:rPr>
          <w:rFonts w:ascii="Times New Roman" w:eastAsia="Times New Roman" w:hAnsi="Times New Roman" w:cs="Times New Roman"/>
          <w:color w:val="000000" w:themeColor="text1"/>
          <w:sz w:val="28"/>
          <w:szCs w:val="28"/>
          <w:lang w:eastAsia="ru-RU"/>
        </w:rPr>
        <w:t xml:space="preserve"> тыс. рублей</w:t>
      </w:r>
      <w:r w:rsidR="006A274C">
        <w:rPr>
          <w:rFonts w:ascii="Times New Roman" w:eastAsia="Times New Roman" w:hAnsi="Times New Roman" w:cs="Times New Roman"/>
          <w:color w:val="000000" w:themeColor="text1"/>
          <w:sz w:val="28"/>
          <w:szCs w:val="28"/>
          <w:lang w:eastAsia="ru-RU"/>
        </w:rPr>
        <w:t xml:space="preserve">, </w:t>
      </w:r>
      <w:r w:rsidRPr="009F4A4F">
        <w:rPr>
          <w:rFonts w:ascii="Times New Roman" w:eastAsia="Times New Roman" w:hAnsi="Times New Roman" w:cs="Times New Roman"/>
          <w:color w:val="000000" w:themeColor="text1"/>
          <w:sz w:val="28"/>
          <w:szCs w:val="28"/>
          <w:lang w:eastAsia="ru-RU"/>
        </w:rPr>
        <w:t xml:space="preserve"> </w:t>
      </w:r>
      <w:r w:rsidR="009F4A4F" w:rsidRPr="009F4A4F">
        <w:rPr>
          <w:rFonts w:ascii="Times New Roman" w:eastAsia="Times New Roman" w:hAnsi="Times New Roman" w:cs="Times New Roman"/>
          <w:color w:val="000000" w:themeColor="text1"/>
          <w:sz w:val="28"/>
          <w:szCs w:val="28"/>
          <w:lang w:eastAsia="ru-RU"/>
        </w:rPr>
        <w:t>представление в постоянное бессрочное пользование земельного участка и изменение кадастровой стоимости земельного  участка по адресу с. Шуйское, ул. Шапина, земельный участок поселения Старосельское передан по акту - передачи от 30.12.2022 года</w:t>
      </w:r>
      <w:r w:rsidR="009F4A4F">
        <w:rPr>
          <w:rFonts w:ascii="Times New Roman" w:eastAsia="Times New Roman" w:hAnsi="Times New Roman" w:cs="Times New Roman"/>
          <w:color w:val="000000" w:themeColor="text1"/>
          <w:sz w:val="28"/>
          <w:szCs w:val="28"/>
          <w:lang w:eastAsia="ru-RU"/>
        </w:rPr>
        <w:t>, кроме того поступило недвижимое имущество в администрацию района  на основании письма отдела имущественных отношений от 28.12.2022 года №</w:t>
      </w:r>
      <w:r w:rsidR="009F4A4F" w:rsidRPr="00F71CA1">
        <w:rPr>
          <w:rFonts w:ascii="Times New Roman" w:eastAsia="Times New Roman" w:hAnsi="Times New Roman" w:cs="Times New Roman"/>
          <w:color w:val="000000" w:themeColor="text1"/>
          <w:sz w:val="28"/>
          <w:szCs w:val="28"/>
          <w:lang w:eastAsia="ru-RU"/>
        </w:rPr>
        <w:t>3398 неразграниченные участки в количестве 98 единиц</w:t>
      </w:r>
      <w:r w:rsidRPr="00F71CA1">
        <w:rPr>
          <w:rFonts w:ascii="Times New Roman" w:eastAsia="Times New Roman" w:hAnsi="Times New Roman" w:cs="Times New Roman"/>
          <w:color w:val="000000" w:themeColor="text1"/>
          <w:sz w:val="28"/>
          <w:szCs w:val="28"/>
          <w:lang w:eastAsia="ru-RU"/>
        </w:rPr>
        <w:t>;</w:t>
      </w:r>
    </w:p>
    <w:p w:rsidR="00B307EE" w:rsidRPr="00D140E0" w:rsidRDefault="00B307EE" w:rsidP="00B307EE">
      <w:pPr>
        <w:spacing w:after="0" w:line="240" w:lineRule="auto"/>
        <w:ind w:firstLine="360"/>
        <w:contextualSpacing/>
        <w:jc w:val="both"/>
        <w:rPr>
          <w:rFonts w:ascii="Times New Roman" w:eastAsia="Times New Roman" w:hAnsi="Times New Roman" w:cs="Times New Roman"/>
          <w:color w:val="FF0000"/>
          <w:sz w:val="28"/>
          <w:szCs w:val="28"/>
          <w:lang w:eastAsia="ru-RU"/>
        </w:rPr>
      </w:pPr>
      <w:r w:rsidRPr="00F71CA1">
        <w:rPr>
          <w:rFonts w:ascii="Times New Roman" w:eastAsia="Times New Roman" w:hAnsi="Times New Roman" w:cs="Times New Roman"/>
          <w:color w:val="000000" w:themeColor="text1"/>
          <w:sz w:val="28"/>
          <w:szCs w:val="28"/>
          <w:lang w:eastAsia="ru-RU"/>
        </w:rPr>
        <w:t xml:space="preserve">- </w:t>
      </w:r>
      <w:r w:rsidR="00F71CA1" w:rsidRPr="00F71CA1">
        <w:rPr>
          <w:rFonts w:ascii="Times New Roman" w:eastAsia="Times New Roman" w:hAnsi="Times New Roman" w:cs="Times New Roman"/>
          <w:color w:val="000000" w:themeColor="text1"/>
          <w:sz w:val="28"/>
          <w:szCs w:val="28"/>
          <w:lang w:eastAsia="ru-RU"/>
        </w:rPr>
        <w:t xml:space="preserve">вложение в материальные запасы </w:t>
      </w:r>
      <w:r w:rsidRPr="00F71CA1">
        <w:rPr>
          <w:rFonts w:ascii="Times New Roman" w:eastAsia="Times New Roman" w:hAnsi="Times New Roman" w:cs="Times New Roman"/>
          <w:color w:val="000000" w:themeColor="text1"/>
          <w:sz w:val="28"/>
          <w:szCs w:val="28"/>
          <w:lang w:eastAsia="ru-RU"/>
        </w:rPr>
        <w:t xml:space="preserve"> на сумму </w:t>
      </w:r>
      <w:r w:rsidR="009F4A4F" w:rsidRPr="00F71CA1">
        <w:rPr>
          <w:rFonts w:ascii="Times New Roman" w:eastAsia="Times New Roman" w:hAnsi="Times New Roman" w:cs="Times New Roman"/>
          <w:color w:val="000000" w:themeColor="text1"/>
          <w:sz w:val="28"/>
          <w:szCs w:val="28"/>
          <w:lang w:eastAsia="ru-RU"/>
        </w:rPr>
        <w:t>3877,3</w:t>
      </w:r>
      <w:r w:rsidRPr="00F71CA1">
        <w:rPr>
          <w:rFonts w:ascii="Times New Roman" w:eastAsia="Times New Roman" w:hAnsi="Times New Roman" w:cs="Times New Roman"/>
          <w:color w:val="000000" w:themeColor="text1"/>
          <w:sz w:val="28"/>
          <w:szCs w:val="28"/>
          <w:lang w:eastAsia="ru-RU"/>
        </w:rPr>
        <w:t xml:space="preserve"> тыс. рублей (стройматериалы, канцелярские принадлежности, бумага, запасные части к оргтехнике, цветы, ценные подарки,  медикаменты, ГСМ, </w:t>
      </w:r>
      <w:r w:rsidR="00F71CA1" w:rsidRPr="00F71CA1">
        <w:rPr>
          <w:rFonts w:ascii="Times New Roman" w:eastAsia="Times New Roman" w:hAnsi="Times New Roman" w:cs="Times New Roman"/>
          <w:color w:val="000000" w:themeColor="text1"/>
          <w:sz w:val="28"/>
          <w:szCs w:val="28"/>
          <w:lang w:eastAsia="ru-RU"/>
        </w:rPr>
        <w:t>дрова</w:t>
      </w:r>
      <w:r w:rsidRPr="00F71CA1">
        <w:rPr>
          <w:rFonts w:ascii="Times New Roman" w:eastAsia="Times New Roman" w:hAnsi="Times New Roman" w:cs="Times New Roman"/>
          <w:color w:val="000000" w:themeColor="text1"/>
          <w:sz w:val="28"/>
          <w:szCs w:val="28"/>
          <w:lang w:eastAsia="ru-RU"/>
        </w:rPr>
        <w:t>, немаркированные конверты, открытки, маски, хлоргексидин, картриджи, хозяйственные товары</w:t>
      </w:r>
      <w:r w:rsidR="00F71CA1" w:rsidRPr="00F71CA1">
        <w:rPr>
          <w:rFonts w:ascii="Times New Roman" w:eastAsia="Times New Roman" w:hAnsi="Times New Roman" w:cs="Times New Roman"/>
          <w:color w:val="000000" w:themeColor="text1"/>
          <w:sz w:val="28"/>
          <w:szCs w:val="28"/>
          <w:lang w:eastAsia="ru-RU"/>
        </w:rPr>
        <w:t>, флаги, халаты, автошины, блок СКЗИ, дезинфицирующие средства</w:t>
      </w:r>
      <w:r w:rsidRPr="00F71CA1">
        <w:rPr>
          <w:rFonts w:ascii="Times New Roman" w:eastAsia="Times New Roman" w:hAnsi="Times New Roman" w:cs="Times New Roman"/>
          <w:color w:val="000000" w:themeColor="text1"/>
          <w:sz w:val="28"/>
          <w:szCs w:val="28"/>
          <w:lang w:eastAsia="ru-RU"/>
        </w:rPr>
        <w:t xml:space="preserve">), в </w:t>
      </w:r>
      <w:proofErr w:type="spellStart"/>
      <w:r w:rsidRPr="00F71CA1">
        <w:rPr>
          <w:rFonts w:ascii="Times New Roman" w:eastAsia="Times New Roman" w:hAnsi="Times New Roman" w:cs="Times New Roman"/>
          <w:color w:val="000000" w:themeColor="text1"/>
          <w:sz w:val="28"/>
          <w:szCs w:val="28"/>
          <w:lang w:eastAsia="ru-RU"/>
        </w:rPr>
        <w:t>т.ч</w:t>
      </w:r>
      <w:proofErr w:type="spellEnd"/>
      <w:r w:rsidRPr="00F71CA1">
        <w:rPr>
          <w:rFonts w:ascii="Times New Roman" w:eastAsia="Times New Roman" w:hAnsi="Times New Roman" w:cs="Times New Roman"/>
          <w:color w:val="000000" w:themeColor="text1"/>
          <w:sz w:val="28"/>
          <w:szCs w:val="28"/>
          <w:lang w:eastAsia="ru-RU"/>
        </w:rPr>
        <w:t xml:space="preserve"> поступили безвозмездно -  </w:t>
      </w:r>
      <w:r w:rsidR="00F71CA1" w:rsidRPr="00F71CA1">
        <w:rPr>
          <w:rFonts w:ascii="Times New Roman" w:eastAsia="Times New Roman" w:hAnsi="Times New Roman" w:cs="Times New Roman"/>
          <w:color w:val="000000" w:themeColor="text1"/>
          <w:sz w:val="28"/>
          <w:szCs w:val="28"/>
          <w:lang w:eastAsia="ru-RU"/>
        </w:rPr>
        <w:t>34,6</w:t>
      </w:r>
      <w:r w:rsidRPr="00F71CA1">
        <w:rPr>
          <w:rFonts w:ascii="Times New Roman" w:eastAsia="Times New Roman" w:hAnsi="Times New Roman" w:cs="Times New Roman"/>
          <w:color w:val="000000" w:themeColor="text1"/>
          <w:sz w:val="28"/>
          <w:szCs w:val="28"/>
          <w:lang w:eastAsia="ru-RU"/>
        </w:rPr>
        <w:t xml:space="preserve"> руб. (школьные принадлежности поступили от АОУ ВОДПО «ВИРО»)</w:t>
      </w:r>
      <w:r w:rsidR="00474717">
        <w:rPr>
          <w:rFonts w:ascii="Times New Roman" w:eastAsia="Times New Roman" w:hAnsi="Times New Roman" w:cs="Times New Roman"/>
          <w:color w:val="000000" w:themeColor="text1"/>
          <w:sz w:val="28"/>
          <w:szCs w:val="28"/>
          <w:lang w:eastAsia="ru-RU"/>
        </w:rPr>
        <w:t>;</w:t>
      </w:r>
    </w:p>
    <w:p w:rsidR="00474717" w:rsidRDefault="006A274C" w:rsidP="00474717">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Увеличение</w:t>
      </w:r>
      <w:r w:rsidR="00474717" w:rsidRPr="00474717">
        <w:rPr>
          <w:rFonts w:ascii="Times New Roman" w:eastAsiaTheme="minorEastAsia" w:hAnsi="Times New Roman" w:cs="Times New Roman"/>
          <w:color w:val="000000" w:themeColor="text1"/>
          <w:sz w:val="28"/>
          <w:szCs w:val="28"/>
          <w:lang w:eastAsia="ru-RU"/>
        </w:rPr>
        <w:t xml:space="preserve"> основных средств на сумму 65348,9  тыс. рублей, в том числе:</w:t>
      </w:r>
    </w:p>
    <w:p w:rsidR="00474717" w:rsidRDefault="00122EC2" w:rsidP="00474717">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474717">
        <w:rPr>
          <w:rFonts w:ascii="Times New Roman" w:eastAsiaTheme="minorEastAsia" w:hAnsi="Times New Roman" w:cs="Times New Roman"/>
          <w:color w:val="000000" w:themeColor="text1"/>
          <w:sz w:val="28"/>
          <w:szCs w:val="28"/>
          <w:lang w:eastAsia="ru-RU"/>
        </w:rPr>
        <w:t>недвижимое имущество, составляющее казу на сумму 61067,1 тыс. рублей, в том числе:</w:t>
      </w:r>
    </w:p>
    <w:p w:rsidR="00474717" w:rsidRDefault="00474717" w:rsidP="00474717">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lastRenderedPageBreak/>
        <w:t xml:space="preserve"> </w:t>
      </w:r>
      <w:r w:rsidR="0039062B">
        <w:rPr>
          <w:rFonts w:ascii="Times New Roman" w:eastAsiaTheme="minorEastAsia" w:hAnsi="Times New Roman" w:cs="Times New Roman"/>
          <w:color w:val="000000" w:themeColor="text1"/>
          <w:sz w:val="28"/>
          <w:szCs w:val="28"/>
          <w:lang w:eastAsia="ru-RU"/>
        </w:rPr>
        <w:t xml:space="preserve">приобретено </w:t>
      </w:r>
      <w:r>
        <w:rPr>
          <w:rFonts w:ascii="Times New Roman" w:eastAsiaTheme="minorEastAsia" w:hAnsi="Times New Roman" w:cs="Times New Roman"/>
          <w:color w:val="000000" w:themeColor="text1"/>
          <w:sz w:val="28"/>
          <w:szCs w:val="28"/>
          <w:lang w:eastAsia="ru-RU"/>
        </w:rPr>
        <w:t xml:space="preserve"> 11 квартир по переселению граждан из ветхого и аварийного жилищного фонда на сумму 15792,6 тыс. рублей,</w:t>
      </w:r>
    </w:p>
    <w:p w:rsidR="0039062B" w:rsidRDefault="0039062B" w:rsidP="00474717">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п</w:t>
      </w:r>
      <w:r w:rsidR="006A274C">
        <w:rPr>
          <w:rFonts w:ascii="Times New Roman" w:eastAsiaTheme="minorEastAsia" w:hAnsi="Times New Roman" w:cs="Times New Roman"/>
          <w:color w:val="000000" w:themeColor="text1"/>
          <w:sz w:val="28"/>
          <w:szCs w:val="28"/>
          <w:lang w:eastAsia="ru-RU"/>
        </w:rPr>
        <w:t xml:space="preserve">олучено </w:t>
      </w:r>
      <w:r>
        <w:rPr>
          <w:rFonts w:ascii="Times New Roman" w:eastAsiaTheme="minorEastAsia" w:hAnsi="Times New Roman" w:cs="Times New Roman"/>
          <w:color w:val="000000" w:themeColor="text1"/>
          <w:sz w:val="28"/>
          <w:szCs w:val="28"/>
          <w:lang w:eastAsia="ru-RU"/>
        </w:rPr>
        <w:t xml:space="preserve"> безвозмездно нежилое помещение по адресу </w:t>
      </w:r>
      <w:r w:rsidRPr="009F4A4F">
        <w:rPr>
          <w:rFonts w:ascii="Times New Roman" w:eastAsia="Times New Roman" w:hAnsi="Times New Roman" w:cs="Times New Roman"/>
          <w:color w:val="000000" w:themeColor="text1"/>
          <w:sz w:val="28"/>
          <w:szCs w:val="28"/>
          <w:lang w:eastAsia="ru-RU"/>
        </w:rPr>
        <w:t>с. Шуйское, ул. Шапина</w:t>
      </w:r>
      <w:r w:rsidR="006A274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дом 12  от КУ ММР «ЦОД УБС» на сумму 195,9 тыс. рублей,</w:t>
      </w:r>
    </w:p>
    <w:p w:rsidR="0039062B" w:rsidRDefault="0039062B" w:rsidP="00474717">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оприходованы неучтенные квартиры в с. Шейбухта, п. Туровец на сумму 101,1 тыс. рублей,</w:t>
      </w:r>
    </w:p>
    <w:p w:rsidR="0039062B" w:rsidRDefault="0039062B" w:rsidP="00474717">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поставлены на учет автомобильные дороги после разукомплектации в п. Туровец на сумму 16,0 рублей, нежилое помещение здания школы д. Игумницево – </w:t>
      </w:r>
      <w:r w:rsidR="00122EC2">
        <w:rPr>
          <w:rFonts w:ascii="Times New Roman" w:eastAsia="Times New Roman" w:hAnsi="Times New Roman" w:cs="Times New Roman"/>
          <w:color w:val="000000" w:themeColor="text1"/>
          <w:sz w:val="28"/>
          <w:szCs w:val="28"/>
          <w:lang w:eastAsia="ru-RU"/>
        </w:rPr>
        <w:t>43493,1</w:t>
      </w:r>
      <w:r>
        <w:rPr>
          <w:rFonts w:ascii="Times New Roman" w:eastAsia="Times New Roman" w:hAnsi="Times New Roman" w:cs="Times New Roman"/>
          <w:color w:val="000000" w:themeColor="text1"/>
          <w:sz w:val="28"/>
          <w:szCs w:val="28"/>
          <w:lang w:eastAsia="ru-RU"/>
        </w:rPr>
        <w:t xml:space="preserve"> тыс. рублей,</w:t>
      </w:r>
      <w:r w:rsidR="00122EC2">
        <w:rPr>
          <w:rFonts w:ascii="Times New Roman" w:eastAsia="Times New Roman" w:hAnsi="Times New Roman" w:cs="Times New Roman"/>
          <w:color w:val="000000" w:themeColor="text1"/>
          <w:sz w:val="28"/>
          <w:szCs w:val="28"/>
          <w:lang w:eastAsia="ru-RU"/>
        </w:rPr>
        <w:t xml:space="preserve"> нежилое помещение в с. Шуйское – 4,9 тыс. рублей, недвижимое имущество в связи с реорганизацией поселений  - 1384,6 тыс. рублей;</w:t>
      </w:r>
    </w:p>
    <w:p w:rsidR="00122EC2" w:rsidRDefault="00122EC2" w:rsidP="00122EC2">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движимое имущество, составляющее</w:t>
      </w:r>
      <w:r w:rsidR="006A274C">
        <w:rPr>
          <w:rFonts w:ascii="Times New Roman" w:eastAsiaTheme="minorEastAsia" w:hAnsi="Times New Roman" w:cs="Times New Roman"/>
          <w:color w:val="000000" w:themeColor="text1"/>
          <w:sz w:val="28"/>
          <w:szCs w:val="28"/>
          <w:lang w:eastAsia="ru-RU"/>
        </w:rPr>
        <w:t xml:space="preserve"> имущество </w:t>
      </w:r>
      <w:r>
        <w:rPr>
          <w:rFonts w:ascii="Times New Roman" w:eastAsiaTheme="minorEastAsia" w:hAnsi="Times New Roman" w:cs="Times New Roman"/>
          <w:color w:val="000000" w:themeColor="text1"/>
          <w:sz w:val="28"/>
          <w:szCs w:val="28"/>
          <w:lang w:eastAsia="ru-RU"/>
        </w:rPr>
        <w:t xml:space="preserve"> </w:t>
      </w:r>
      <w:proofErr w:type="spellStart"/>
      <w:r>
        <w:rPr>
          <w:rFonts w:ascii="Times New Roman" w:eastAsiaTheme="minorEastAsia" w:hAnsi="Times New Roman" w:cs="Times New Roman"/>
          <w:color w:val="000000" w:themeColor="text1"/>
          <w:sz w:val="28"/>
          <w:szCs w:val="28"/>
          <w:lang w:eastAsia="ru-RU"/>
        </w:rPr>
        <w:t>каз</w:t>
      </w:r>
      <w:r w:rsidR="006A274C">
        <w:rPr>
          <w:rFonts w:ascii="Times New Roman" w:eastAsiaTheme="minorEastAsia" w:hAnsi="Times New Roman" w:cs="Times New Roman"/>
          <w:color w:val="000000" w:themeColor="text1"/>
          <w:sz w:val="28"/>
          <w:szCs w:val="28"/>
          <w:lang w:eastAsia="ru-RU"/>
        </w:rPr>
        <w:t>ы</w:t>
      </w:r>
      <w:proofErr w:type="spellEnd"/>
      <w:r>
        <w:rPr>
          <w:rFonts w:ascii="Times New Roman" w:eastAsiaTheme="minorEastAsia" w:hAnsi="Times New Roman" w:cs="Times New Roman"/>
          <w:color w:val="000000" w:themeColor="text1"/>
          <w:sz w:val="28"/>
          <w:szCs w:val="28"/>
          <w:lang w:eastAsia="ru-RU"/>
        </w:rPr>
        <w:t xml:space="preserve"> на сумму 4281,8  тыс. рублей, в том числе:</w:t>
      </w:r>
    </w:p>
    <w:p w:rsidR="00122EC2" w:rsidRDefault="00122EC2" w:rsidP="00122EC2">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приобретено на сумму 875,0  тыс. рублей (котел, насосы глубинные, колонка водозаборная, датчики </w:t>
      </w:r>
      <w:r w:rsidR="00103FA7">
        <w:rPr>
          <w:rFonts w:ascii="Times New Roman" w:eastAsiaTheme="minorEastAsia" w:hAnsi="Times New Roman" w:cs="Times New Roman"/>
          <w:color w:val="000000" w:themeColor="text1"/>
          <w:sz w:val="28"/>
          <w:szCs w:val="28"/>
          <w:lang w:eastAsia="ru-RU"/>
        </w:rPr>
        <w:t xml:space="preserve">давления, электродвигатель, </w:t>
      </w:r>
      <w:r>
        <w:rPr>
          <w:rFonts w:ascii="Times New Roman" w:eastAsiaTheme="minorEastAsia" w:hAnsi="Times New Roman" w:cs="Times New Roman"/>
          <w:color w:val="000000" w:themeColor="text1"/>
          <w:sz w:val="28"/>
          <w:szCs w:val="28"/>
          <w:lang w:eastAsia="ru-RU"/>
        </w:rPr>
        <w:t>счётчик</w:t>
      </w:r>
      <w:r w:rsidR="00103FA7">
        <w:rPr>
          <w:rFonts w:ascii="Times New Roman" w:eastAsiaTheme="minorEastAsia" w:hAnsi="Times New Roman" w:cs="Times New Roman"/>
          <w:color w:val="000000" w:themeColor="text1"/>
          <w:sz w:val="28"/>
          <w:szCs w:val="28"/>
          <w:lang w:eastAsia="ru-RU"/>
        </w:rPr>
        <w:t xml:space="preserve"> для водоснабжения</w:t>
      </w:r>
      <w:r>
        <w:rPr>
          <w:rFonts w:ascii="Times New Roman" w:eastAsiaTheme="minorEastAsia" w:hAnsi="Times New Roman" w:cs="Times New Roman"/>
          <w:color w:val="000000" w:themeColor="text1"/>
          <w:sz w:val="28"/>
          <w:szCs w:val="28"/>
          <w:lang w:eastAsia="ru-RU"/>
        </w:rPr>
        <w:t>),</w:t>
      </w:r>
    </w:p>
    <w:p w:rsidR="00103FA7" w:rsidRDefault="00103FA7" w:rsidP="00103FA7">
      <w:pPr>
        <w:spacing w:after="0" w:line="240" w:lineRule="auto"/>
        <w:ind w:firstLine="357"/>
        <w:contextualSpacing/>
        <w:jc w:val="both"/>
        <w:rPr>
          <w:rFonts w:ascii="Times New Roman" w:hAnsi="Times New Roman" w:cs="Times New Roman"/>
          <w:color w:val="000000"/>
          <w:sz w:val="28"/>
          <w:szCs w:val="28"/>
        </w:rPr>
      </w:pPr>
      <w:r>
        <w:rPr>
          <w:rFonts w:ascii="Times New Roman" w:eastAsiaTheme="minorEastAsia" w:hAnsi="Times New Roman" w:cs="Times New Roman"/>
          <w:color w:val="000000" w:themeColor="text1"/>
          <w:sz w:val="28"/>
          <w:szCs w:val="28"/>
          <w:lang w:eastAsia="ru-RU"/>
        </w:rPr>
        <w:t xml:space="preserve"> безвозмездное поступление на сумму 656,6 тыс. рублей  </w:t>
      </w:r>
      <w:r w:rsidRPr="00103FA7">
        <w:rPr>
          <w:rFonts w:ascii="Times New Roman" w:eastAsiaTheme="minorEastAsia" w:hAnsi="Times New Roman" w:cs="Times New Roman"/>
          <w:color w:val="000000" w:themeColor="text1"/>
          <w:sz w:val="28"/>
          <w:szCs w:val="28"/>
          <w:lang w:eastAsia="ru-RU"/>
        </w:rPr>
        <w:t>(</w:t>
      </w:r>
      <w:r w:rsidRPr="00103FA7">
        <w:rPr>
          <w:rFonts w:ascii="Times New Roman" w:hAnsi="Times New Roman" w:cs="Times New Roman"/>
          <w:color w:val="000000"/>
          <w:sz w:val="28"/>
          <w:szCs w:val="28"/>
        </w:rPr>
        <w:t>стационарные металлодетекторы для передачи в БУК М</w:t>
      </w:r>
      <w:r>
        <w:rPr>
          <w:rFonts w:ascii="Times New Roman" w:hAnsi="Times New Roman" w:cs="Times New Roman"/>
          <w:color w:val="000000"/>
          <w:sz w:val="28"/>
          <w:szCs w:val="28"/>
        </w:rPr>
        <w:t>МР "Центр культурного развития"</w:t>
      </w:r>
      <w:r w:rsidR="006A274C">
        <w:rPr>
          <w:rFonts w:ascii="Times New Roman" w:hAnsi="Times New Roman" w:cs="Times New Roman"/>
          <w:color w:val="000000"/>
          <w:sz w:val="28"/>
          <w:szCs w:val="28"/>
        </w:rPr>
        <w:t>)</w:t>
      </w:r>
      <w:r>
        <w:rPr>
          <w:rFonts w:ascii="Times New Roman" w:hAnsi="Times New Roman" w:cs="Times New Roman"/>
          <w:color w:val="000000"/>
          <w:sz w:val="28"/>
          <w:szCs w:val="28"/>
        </w:rPr>
        <w:t>,</w:t>
      </w:r>
      <w:r w:rsidRPr="00103FA7">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103FA7">
        <w:rPr>
          <w:rFonts w:ascii="Times New Roman" w:hAnsi="Times New Roman" w:cs="Times New Roman"/>
          <w:color w:val="000000"/>
          <w:sz w:val="28"/>
          <w:szCs w:val="28"/>
        </w:rPr>
        <w:t>поступление на сумму 27</w:t>
      </w:r>
      <w:r>
        <w:rPr>
          <w:rFonts w:ascii="Times New Roman" w:hAnsi="Times New Roman" w:cs="Times New Roman"/>
          <w:color w:val="000000"/>
          <w:sz w:val="28"/>
          <w:szCs w:val="28"/>
        </w:rPr>
        <w:t>,6 тыс.</w:t>
      </w:r>
      <w:r w:rsidRPr="00103FA7">
        <w:rPr>
          <w:rFonts w:ascii="Times New Roman" w:hAnsi="Times New Roman" w:cs="Times New Roman"/>
          <w:color w:val="000000"/>
          <w:sz w:val="28"/>
          <w:szCs w:val="28"/>
        </w:rPr>
        <w:t xml:space="preserve"> рублей от МБОУ "Шуйская СОШ" (ноутбук и принтер) для передачи в КУ "Центр б</w:t>
      </w:r>
      <w:r>
        <w:rPr>
          <w:rFonts w:ascii="Times New Roman" w:hAnsi="Times New Roman" w:cs="Times New Roman"/>
          <w:color w:val="000000"/>
          <w:sz w:val="28"/>
          <w:szCs w:val="28"/>
        </w:rPr>
        <w:t>юджетного учета и отчетности";</w:t>
      </w:r>
      <w:r>
        <w:rPr>
          <w:rFonts w:ascii="Times New Roman" w:hAnsi="Times New Roman" w:cs="Times New Roman"/>
          <w:color w:val="000000"/>
          <w:sz w:val="28"/>
          <w:szCs w:val="28"/>
        </w:rPr>
        <w:br/>
        <w:t xml:space="preserve">      поступило </w:t>
      </w:r>
      <w:r w:rsidRPr="00103FA7">
        <w:rPr>
          <w:rFonts w:ascii="Times New Roman" w:hAnsi="Times New Roman" w:cs="Times New Roman"/>
          <w:color w:val="000000"/>
          <w:sz w:val="28"/>
          <w:szCs w:val="28"/>
        </w:rPr>
        <w:t>имущество на сумму 2722</w:t>
      </w:r>
      <w:r w:rsidR="001D115A">
        <w:rPr>
          <w:rFonts w:ascii="Times New Roman" w:hAnsi="Times New Roman" w:cs="Times New Roman"/>
          <w:color w:val="000000"/>
          <w:sz w:val="28"/>
          <w:szCs w:val="28"/>
        </w:rPr>
        <w:t>,7</w:t>
      </w:r>
      <w:r w:rsidRPr="00103FA7">
        <w:rPr>
          <w:rFonts w:ascii="Times New Roman" w:hAnsi="Times New Roman" w:cs="Times New Roman"/>
          <w:color w:val="000000"/>
          <w:sz w:val="28"/>
          <w:szCs w:val="28"/>
        </w:rPr>
        <w:t xml:space="preserve"> рублей в связи с реорганизацией </w:t>
      </w:r>
      <w:r w:rsidR="001D115A">
        <w:rPr>
          <w:rFonts w:ascii="Times New Roman" w:hAnsi="Times New Roman" w:cs="Times New Roman"/>
          <w:color w:val="000000"/>
          <w:sz w:val="28"/>
          <w:szCs w:val="28"/>
        </w:rPr>
        <w:t xml:space="preserve">сельских </w:t>
      </w:r>
      <w:r w:rsidRPr="00103FA7">
        <w:rPr>
          <w:rFonts w:ascii="Times New Roman" w:hAnsi="Times New Roman" w:cs="Times New Roman"/>
          <w:color w:val="000000"/>
          <w:sz w:val="28"/>
          <w:szCs w:val="28"/>
        </w:rPr>
        <w:t>поселений по актам при</w:t>
      </w:r>
      <w:r w:rsidR="001D115A">
        <w:rPr>
          <w:rFonts w:ascii="Times New Roman" w:hAnsi="Times New Roman" w:cs="Times New Roman"/>
          <w:color w:val="000000"/>
          <w:sz w:val="28"/>
          <w:szCs w:val="28"/>
        </w:rPr>
        <w:t>ема-передачи от 30.12.2022 года;</w:t>
      </w:r>
    </w:p>
    <w:p w:rsidR="006A274C" w:rsidRDefault="001D115A" w:rsidP="00FB4ECC">
      <w:pPr>
        <w:spacing w:after="0" w:line="240" w:lineRule="auto"/>
        <w:ind w:firstLine="357"/>
        <w:contextualSpacing/>
        <w:jc w:val="both"/>
        <w:rPr>
          <w:rFonts w:ascii="Times New Roman" w:hAnsi="Times New Roman" w:cs="Times New Roman"/>
          <w:color w:val="000000"/>
          <w:sz w:val="28"/>
          <w:szCs w:val="28"/>
        </w:rPr>
      </w:pPr>
      <w:r w:rsidRPr="001D115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B4ECC">
        <w:rPr>
          <w:rFonts w:ascii="Times New Roman" w:hAnsi="Times New Roman" w:cs="Times New Roman"/>
          <w:color w:val="000000"/>
          <w:sz w:val="28"/>
          <w:szCs w:val="28"/>
        </w:rPr>
        <w:t xml:space="preserve">непроизводственные активы поступили </w:t>
      </w:r>
      <w:r w:rsidRPr="001D115A">
        <w:rPr>
          <w:rFonts w:ascii="Times New Roman" w:hAnsi="Times New Roman" w:cs="Times New Roman"/>
          <w:color w:val="000000"/>
          <w:sz w:val="28"/>
          <w:szCs w:val="28"/>
        </w:rPr>
        <w:t xml:space="preserve"> в сумме 88423,1 тыс. рублей (3338</w:t>
      </w:r>
      <w:r>
        <w:rPr>
          <w:rFonts w:ascii="Times New Roman" w:hAnsi="Times New Roman" w:cs="Times New Roman"/>
          <w:color w:val="000000"/>
          <w:sz w:val="28"/>
          <w:szCs w:val="28"/>
        </w:rPr>
        <w:t xml:space="preserve">,6 тыс. </w:t>
      </w:r>
      <w:r w:rsidRPr="001D115A">
        <w:rPr>
          <w:rFonts w:ascii="Times New Roman" w:hAnsi="Times New Roman" w:cs="Times New Roman"/>
          <w:color w:val="000000"/>
          <w:sz w:val="28"/>
          <w:szCs w:val="28"/>
        </w:rPr>
        <w:t>рублей земельные участки приняты в муниципальную собственность в количестве 15 единиц по  распоряжениям № 19-р от 27.01.2022 года, № 61-р от 22.03.2022 года, № 118-р от 01.06.2022 года, № 130-р от 10.06.2022 года, № 190-р от 25.08.2022 года</w:t>
      </w:r>
      <w:r>
        <w:rPr>
          <w:rFonts w:ascii="Times New Roman" w:hAnsi="Times New Roman" w:cs="Times New Roman"/>
          <w:color w:val="000000"/>
          <w:sz w:val="28"/>
          <w:szCs w:val="28"/>
        </w:rPr>
        <w:t xml:space="preserve">, № 269-р от 14.10.2022 года; </w:t>
      </w:r>
      <w:r w:rsidRPr="001D115A">
        <w:rPr>
          <w:rFonts w:ascii="Times New Roman" w:hAnsi="Times New Roman" w:cs="Times New Roman"/>
          <w:color w:val="000000"/>
          <w:sz w:val="28"/>
          <w:szCs w:val="28"/>
        </w:rPr>
        <w:t>земельные участки на сумму  77981</w:t>
      </w:r>
      <w:r>
        <w:rPr>
          <w:rFonts w:ascii="Times New Roman" w:hAnsi="Times New Roman" w:cs="Times New Roman"/>
          <w:color w:val="000000"/>
          <w:sz w:val="28"/>
          <w:szCs w:val="28"/>
        </w:rPr>
        <w:t xml:space="preserve">,9 тыс. </w:t>
      </w:r>
      <w:r w:rsidRPr="001D115A">
        <w:rPr>
          <w:rFonts w:ascii="Times New Roman" w:hAnsi="Times New Roman" w:cs="Times New Roman"/>
          <w:color w:val="000000"/>
          <w:sz w:val="28"/>
          <w:szCs w:val="28"/>
        </w:rPr>
        <w:t>рублей в связи с реорганизацией поселений по актам приема-передачи от 30.12.2022 года поступили в ка</w:t>
      </w:r>
      <w:r w:rsidR="00FB4ECC">
        <w:rPr>
          <w:rFonts w:ascii="Times New Roman" w:hAnsi="Times New Roman" w:cs="Times New Roman"/>
          <w:color w:val="000000"/>
          <w:sz w:val="28"/>
          <w:szCs w:val="28"/>
        </w:rPr>
        <w:t xml:space="preserve">зну Администрации района;  </w:t>
      </w:r>
      <w:r w:rsidRPr="001D115A">
        <w:rPr>
          <w:rFonts w:ascii="Times New Roman" w:hAnsi="Times New Roman" w:cs="Times New Roman"/>
          <w:color w:val="000000"/>
          <w:sz w:val="28"/>
          <w:szCs w:val="28"/>
        </w:rPr>
        <w:t>изменение кадастровой стоимости зем</w:t>
      </w:r>
      <w:r w:rsidR="00FB4ECC">
        <w:rPr>
          <w:rFonts w:ascii="Times New Roman" w:hAnsi="Times New Roman" w:cs="Times New Roman"/>
          <w:color w:val="000000"/>
          <w:sz w:val="28"/>
          <w:szCs w:val="28"/>
        </w:rPr>
        <w:t xml:space="preserve">ельных участков (увеличение) на сумму </w:t>
      </w:r>
      <w:r w:rsidRPr="001D115A">
        <w:rPr>
          <w:rFonts w:ascii="Times New Roman" w:hAnsi="Times New Roman" w:cs="Times New Roman"/>
          <w:color w:val="000000"/>
          <w:sz w:val="28"/>
          <w:szCs w:val="28"/>
        </w:rPr>
        <w:t>324</w:t>
      </w:r>
      <w:r w:rsidR="00FB4ECC">
        <w:rPr>
          <w:rFonts w:ascii="Times New Roman" w:hAnsi="Times New Roman" w:cs="Times New Roman"/>
          <w:color w:val="000000"/>
          <w:sz w:val="28"/>
          <w:szCs w:val="28"/>
        </w:rPr>
        <w:t xml:space="preserve">,8 </w:t>
      </w:r>
      <w:r>
        <w:rPr>
          <w:rFonts w:ascii="Times New Roman" w:hAnsi="Times New Roman" w:cs="Times New Roman"/>
          <w:color w:val="000000"/>
          <w:sz w:val="28"/>
          <w:szCs w:val="28"/>
        </w:rPr>
        <w:t>тыс.</w:t>
      </w:r>
      <w:r w:rsidR="00FB4ECC">
        <w:rPr>
          <w:rFonts w:ascii="Times New Roman" w:hAnsi="Times New Roman" w:cs="Times New Roman"/>
          <w:color w:val="000000"/>
          <w:sz w:val="28"/>
          <w:szCs w:val="28"/>
        </w:rPr>
        <w:t xml:space="preserve"> </w:t>
      </w:r>
      <w:r w:rsidRPr="001D115A">
        <w:rPr>
          <w:rFonts w:ascii="Times New Roman" w:hAnsi="Times New Roman" w:cs="Times New Roman"/>
          <w:color w:val="000000"/>
          <w:sz w:val="28"/>
          <w:szCs w:val="28"/>
        </w:rPr>
        <w:t>рублей</w:t>
      </w:r>
      <w:r>
        <w:rPr>
          <w:rFonts w:ascii="Times New Roman" w:hAnsi="Times New Roman" w:cs="Times New Roman"/>
          <w:color w:val="000000"/>
          <w:sz w:val="28"/>
          <w:szCs w:val="28"/>
        </w:rPr>
        <w:t>;</w:t>
      </w:r>
      <w:r w:rsidR="00FB4ECC">
        <w:rPr>
          <w:rFonts w:ascii="Times New Roman" w:hAnsi="Times New Roman" w:cs="Times New Roman"/>
          <w:color w:val="000000"/>
          <w:sz w:val="28"/>
          <w:szCs w:val="28"/>
        </w:rPr>
        <w:t xml:space="preserve"> </w:t>
      </w:r>
      <w:r w:rsidR="006A274C">
        <w:rPr>
          <w:rFonts w:ascii="Times New Roman" w:hAnsi="Times New Roman" w:cs="Times New Roman"/>
          <w:color w:val="000000"/>
          <w:sz w:val="28"/>
          <w:szCs w:val="28"/>
        </w:rPr>
        <w:t xml:space="preserve">    </w:t>
      </w:r>
      <w:r w:rsidRPr="001D115A">
        <w:rPr>
          <w:rFonts w:ascii="Times New Roman" w:hAnsi="Times New Roman" w:cs="Times New Roman"/>
          <w:color w:val="000000"/>
          <w:sz w:val="28"/>
          <w:szCs w:val="28"/>
        </w:rPr>
        <w:t>поступило недвижимое и</w:t>
      </w:r>
      <w:r w:rsidR="00FB4ECC">
        <w:rPr>
          <w:rFonts w:ascii="Times New Roman" w:hAnsi="Times New Roman" w:cs="Times New Roman"/>
          <w:color w:val="000000"/>
          <w:sz w:val="28"/>
          <w:szCs w:val="28"/>
        </w:rPr>
        <w:t>мущество в Администрацию района на сумму</w:t>
      </w:r>
      <w:r w:rsidR="006A274C">
        <w:rPr>
          <w:rFonts w:ascii="Times New Roman" w:hAnsi="Times New Roman" w:cs="Times New Roman"/>
          <w:color w:val="000000"/>
          <w:sz w:val="28"/>
          <w:szCs w:val="28"/>
        </w:rPr>
        <w:t xml:space="preserve"> </w:t>
      </w:r>
      <w:r w:rsidRPr="001D115A">
        <w:rPr>
          <w:rFonts w:ascii="Times New Roman" w:hAnsi="Times New Roman" w:cs="Times New Roman"/>
          <w:color w:val="000000"/>
          <w:sz w:val="28"/>
          <w:szCs w:val="28"/>
        </w:rPr>
        <w:t>6523</w:t>
      </w:r>
      <w:r w:rsidR="00FB4ECC">
        <w:rPr>
          <w:rFonts w:ascii="Times New Roman" w:hAnsi="Times New Roman" w:cs="Times New Roman"/>
          <w:color w:val="000000"/>
          <w:sz w:val="28"/>
          <w:szCs w:val="28"/>
        </w:rPr>
        <w:t xml:space="preserve">,2 </w:t>
      </w:r>
      <w:r>
        <w:rPr>
          <w:rFonts w:ascii="Times New Roman" w:hAnsi="Times New Roman" w:cs="Times New Roman"/>
          <w:color w:val="000000"/>
          <w:sz w:val="28"/>
          <w:szCs w:val="28"/>
        </w:rPr>
        <w:t>тыс.</w:t>
      </w:r>
      <w:r w:rsidR="00FB4ECC">
        <w:rPr>
          <w:rFonts w:ascii="Times New Roman" w:hAnsi="Times New Roman" w:cs="Times New Roman"/>
          <w:color w:val="000000"/>
          <w:sz w:val="28"/>
          <w:szCs w:val="28"/>
        </w:rPr>
        <w:t xml:space="preserve"> рублей: </w:t>
      </w:r>
      <w:r w:rsidRPr="001D115A">
        <w:rPr>
          <w:rFonts w:ascii="Times New Roman" w:hAnsi="Times New Roman" w:cs="Times New Roman"/>
          <w:color w:val="000000"/>
          <w:sz w:val="28"/>
          <w:szCs w:val="28"/>
        </w:rPr>
        <w:t>в связи с проведенными кадастровыми работами по уточнению площади, протяженности и местоположения автомобильных дорог  общего пользования местного значения принято в муниципальную собственность Междуреченского района по распоряже</w:t>
      </w:r>
      <w:r w:rsidR="006A274C">
        <w:rPr>
          <w:rFonts w:ascii="Times New Roman" w:hAnsi="Times New Roman" w:cs="Times New Roman"/>
          <w:color w:val="000000"/>
          <w:sz w:val="28"/>
          <w:szCs w:val="28"/>
        </w:rPr>
        <w:t>ниям № 229-р от 21.09.2022</w:t>
      </w:r>
      <w:r>
        <w:rPr>
          <w:rFonts w:ascii="Times New Roman" w:hAnsi="Times New Roman" w:cs="Times New Roman"/>
          <w:color w:val="000000"/>
          <w:sz w:val="28"/>
          <w:szCs w:val="28"/>
        </w:rPr>
        <w:t>года;</w:t>
      </w:r>
    </w:p>
    <w:p w:rsidR="0039062B" w:rsidRPr="006A274C" w:rsidRDefault="001D115A" w:rsidP="006A274C">
      <w:pPr>
        <w:spacing w:after="0" w:line="240" w:lineRule="auto"/>
        <w:contextualSpacing/>
        <w:jc w:val="both"/>
        <w:rPr>
          <w:rFonts w:ascii="Times New Roman" w:hAnsi="Times New Roman" w:cs="Times New Roman"/>
          <w:color w:val="000000"/>
          <w:sz w:val="28"/>
          <w:szCs w:val="28"/>
        </w:rPr>
      </w:pPr>
      <w:r w:rsidRPr="001D115A">
        <w:rPr>
          <w:rFonts w:ascii="Times New Roman" w:hAnsi="Times New Roman" w:cs="Times New Roman"/>
          <w:color w:val="000000"/>
          <w:sz w:val="28"/>
          <w:szCs w:val="28"/>
        </w:rPr>
        <w:t>поступление на сумму 254</w:t>
      </w:r>
      <w:r>
        <w:rPr>
          <w:rFonts w:ascii="Times New Roman" w:hAnsi="Times New Roman" w:cs="Times New Roman"/>
          <w:color w:val="000000"/>
          <w:sz w:val="28"/>
          <w:szCs w:val="28"/>
        </w:rPr>
        <w:t xml:space="preserve">,4 тыс. </w:t>
      </w:r>
      <w:r w:rsidRPr="001D115A">
        <w:rPr>
          <w:rFonts w:ascii="Times New Roman" w:hAnsi="Times New Roman" w:cs="Times New Roman"/>
          <w:color w:val="000000"/>
          <w:sz w:val="28"/>
          <w:szCs w:val="28"/>
        </w:rPr>
        <w:t>рублей  на основании постановлени</w:t>
      </w:r>
      <w:r w:rsidR="006A274C">
        <w:rPr>
          <w:rFonts w:ascii="Times New Roman" w:hAnsi="Times New Roman" w:cs="Times New Roman"/>
          <w:color w:val="000000"/>
          <w:sz w:val="28"/>
          <w:szCs w:val="28"/>
        </w:rPr>
        <w:t>я</w:t>
      </w:r>
      <w:r w:rsidRPr="001D115A">
        <w:rPr>
          <w:rFonts w:ascii="Times New Roman" w:hAnsi="Times New Roman" w:cs="Times New Roman"/>
          <w:color w:val="000000"/>
          <w:sz w:val="28"/>
          <w:szCs w:val="28"/>
        </w:rPr>
        <w:t xml:space="preserve"> Администрации района № 64 от 03.03.2022 года земля от БУК ММО "Центр культурного развития" для передачи в МБУК "Междуреченская ЦБС"</w:t>
      </w:r>
      <w:r>
        <w:rPr>
          <w:rFonts w:ascii="Times New Roman" w:hAnsi="Times New Roman" w:cs="Times New Roman"/>
          <w:color w:val="000000"/>
          <w:sz w:val="28"/>
          <w:szCs w:val="28"/>
        </w:rPr>
        <w:t>)</w:t>
      </w:r>
      <w:r w:rsidRPr="001D115A">
        <w:rPr>
          <w:rFonts w:ascii="Times New Roman" w:hAnsi="Times New Roman" w:cs="Times New Roman"/>
          <w:color w:val="000000"/>
          <w:sz w:val="28"/>
          <w:szCs w:val="28"/>
        </w:rPr>
        <w:t>.</w:t>
      </w:r>
    </w:p>
    <w:p w:rsidR="00B307EE" w:rsidRPr="00FB4ECC" w:rsidRDefault="00B307EE" w:rsidP="00B307EE">
      <w:pPr>
        <w:spacing w:after="0" w:line="240" w:lineRule="auto"/>
        <w:ind w:firstLine="360"/>
        <w:contextualSpacing/>
        <w:jc w:val="both"/>
        <w:rPr>
          <w:rFonts w:ascii="Times New Roman" w:eastAsiaTheme="minorEastAsia" w:hAnsi="Times New Roman" w:cs="Times New Roman"/>
          <w:color w:val="000000" w:themeColor="text1"/>
          <w:sz w:val="28"/>
          <w:szCs w:val="28"/>
          <w:lang w:eastAsia="ru-RU"/>
        </w:rPr>
      </w:pPr>
      <w:r w:rsidRPr="00FB4ECC">
        <w:rPr>
          <w:rFonts w:ascii="Times New Roman" w:eastAsiaTheme="minorEastAsia" w:hAnsi="Times New Roman" w:cs="Times New Roman"/>
          <w:color w:val="000000" w:themeColor="text1"/>
          <w:sz w:val="28"/>
          <w:szCs w:val="28"/>
          <w:lang w:eastAsia="ru-RU"/>
        </w:rPr>
        <w:t xml:space="preserve">Уменьшение основных средств на сумму </w:t>
      </w:r>
      <w:r w:rsidR="00FB4ECC" w:rsidRPr="00FB4ECC">
        <w:rPr>
          <w:rFonts w:ascii="Times New Roman" w:eastAsiaTheme="minorEastAsia" w:hAnsi="Times New Roman" w:cs="Times New Roman"/>
          <w:color w:val="000000" w:themeColor="text1"/>
          <w:sz w:val="28"/>
          <w:szCs w:val="28"/>
          <w:lang w:eastAsia="ru-RU"/>
        </w:rPr>
        <w:t>1210,3</w:t>
      </w:r>
      <w:r w:rsidRPr="00FB4ECC">
        <w:rPr>
          <w:rFonts w:ascii="Times New Roman" w:eastAsiaTheme="minorEastAsia" w:hAnsi="Times New Roman" w:cs="Times New Roman"/>
          <w:color w:val="000000" w:themeColor="text1"/>
          <w:sz w:val="28"/>
          <w:szCs w:val="28"/>
          <w:lang w:eastAsia="ru-RU"/>
        </w:rPr>
        <w:t xml:space="preserve">  тыс. рублей, в том числе:</w:t>
      </w:r>
    </w:p>
    <w:p w:rsidR="00474717" w:rsidRPr="00474717" w:rsidRDefault="00FB4ECC" w:rsidP="00FB4ECC">
      <w:pPr>
        <w:spacing w:after="0" w:line="240" w:lineRule="auto"/>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 </w:t>
      </w:r>
      <w:r w:rsidRPr="00FB4ECC">
        <w:rPr>
          <w:rFonts w:ascii="Times New Roman" w:eastAsiaTheme="minorEastAsia" w:hAnsi="Times New Roman" w:cs="Times New Roman"/>
          <w:color w:val="000000" w:themeColor="text1"/>
          <w:sz w:val="28"/>
          <w:szCs w:val="28"/>
          <w:lang w:eastAsia="ru-RU"/>
        </w:rPr>
        <w:t xml:space="preserve">недвижимое имущество   </w:t>
      </w:r>
      <w:r w:rsidR="00474717" w:rsidRPr="00FB4ECC">
        <w:rPr>
          <w:rFonts w:ascii="Times New Roman" w:eastAsiaTheme="minorEastAsia" w:hAnsi="Times New Roman" w:cs="Times New Roman"/>
          <w:color w:val="000000" w:themeColor="text1"/>
          <w:sz w:val="28"/>
          <w:szCs w:val="28"/>
          <w:lang w:eastAsia="ru-RU"/>
        </w:rPr>
        <w:t xml:space="preserve">на сумму </w:t>
      </w:r>
      <w:r w:rsidRPr="00FB4ECC">
        <w:rPr>
          <w:rFonts w:ascii="Times New Roman" w:eastAsiaTheme="minorEastAsia" w:hAnsi="Times New Roman" w:cs="Times New Roman"/>
          <w:color w:val="000000" w:themeColor="text1"/>
          <w:sz w:val="28"/>
          <w:szCs w:val="28"/>
          <w:lang w:eastAsia="ru-RU"/>
        </w:rPr>
        <w:t xml:space="preserve">223,7  тыс. рублей </w:t>
      </w:r>
      <w:r w:rsidRPr="00FB4ECC">
        <w:rPr>
          <w:rFonts w:ascii="Times New Roman" w:hAnsi="Times New Roman" w:cs="Times New Roman"/>
          <w:color w:val="000000"/>
          <w:sz w:val="28"/>
          <w:szCs w:val="28"/>
        </w:rPr>
        <w:t xml:space="preserve"> переданы нежилые помещения с. Шуйское, ул. Шапина,</w:t>
      </w:r>
      <w:r w:rsidR="006A274C">
        <w:rPr>
          <w:rFonts w:ascii="Times New Roman" w:hAnsi="Times New Roman" w:cs="Times New Roman"/>
          <w:color w:val="000000"/>
          <w:sz w:val="28"/>
          <w:szCs w:val="28"/>
        </w:rPr>
        <w:t xml:space="preserve"> </w:t>
      </w:r>
      <w:r w:rsidRPr="00FB4ECC">
        <w:rPr>
          <w:rFonts w:ascii="Times New Roman" w:hAnsi="Times New Roman" w:cs="Times New Roman"/>
          <w:color w:val="000000"/>
          <w:sz w:val="28"/>
          <w:szCs w:val="28"/>
        </w:rPr>
        <w:t>д.12</w:t>
      </w:r>
      <w:r w:rsidR="006A274C">
        <w:rPr>
          <w:rFonts w:ascii="Times New Roman" w:hAnsi="Times New Roman" w:cs="Times New Roman"/>
          <w:color w:val="000000"/>
          <w:sz w:val="28"/>
          <w:szCs w:val="28"/>
        </w:rPr>
        <w:t xml:space="preserve"> по</w:t>
      </w:r>
      <w:r w:rsidRPr="00FB4ECC">
        <w:rPr>
          <w:rFonts w:ascii="Times New Roman" w:hAnsi="Times New Roman" w:cs="Times New Roman"/>
          <w:color w:val="000000"/>
          <w:sz w:val="28"/>
          <w:szCs w:val="28"/>
        </w:rPr>
        <w:t xml:space="preserve"> </w:t>
      </w:r>
      <w:r w:rsidR="006A274C">
        <w:rPr>
          <w:rFonts w:ascii="Times New Roman" w:hAnsi="Times New Roman" w:cs="Times New Roman"/>
          <w:color w:val="000000"/>
          <w:sz w:val="28"/>
          <w:szCs w:val="28"/>
        </w:rPr>
        <w:t>р</w:t>
      </w:r>
      <w:r w:rsidRPr="00FB4ECC">
        <w:rPr>
          <w:rFonts w:ascii="Times New Roman" w:hAnsi="Times New Roman" w:cs="Times New Roman"/>
          <w:color w:val="000000"/>
          <w:sz w:val="28"/>
          <w:szCs w:val="28"/>
        </w:rPr>
        <w:t>аспоряжени</w:t>
      </w:r>
      <w:r w:rsidR="006A274C">
        <w:rPr>
          <w:rFonts w:ascii="Times New Roman" w:hAnsi="Times New Roman" w:cs="Times New Roman"/>
          <w:color w:val="000000"/>
          <w:sz w:val="28"/>
          <w:szCs w:val="28"/>
        </w:rPr>
        <w:t>ю</w:t>
      </w:r>
      <w:r w:rsidRPr="00FB4ECC">
        <w:rPr>
          <w:rFonts w:ascii="Times New Roman" w:hAnsi="Times New Roman" w:cs="Times New Roman"/>
          <w:color w:val="000000"/>
          <w:sz w:val="28"/>
          <w:szCs w:val="28"/>
        </w:rPr>
        <w:t xml:space="preserve"> администраци</w:t>
      </w:r>
      <w:r w:rsidR="006A274C">
        <w:rPr>
          <w:rFonts w:ascii="Times New Roman" w:hAnsi="Times New Roman" w:cs="Times New Roman"/>
          <w:color w:val="000000"/>
          <w:sz w:val="28"/>
          <w:szCs w:val="28"/>
        </w:rPr>
        <w:t>и</w:t>
      </w:r>
      <w:r w:rsidRPr="00FB4ECC">
        <w:rPr>
          <w:rFonts w:ascii="Times New Roman" w:hAnsi="Times New Roman" w:cs="Times New Roman"/>
          <w:color w:val="000000"/>
          <w:sz w:val="28"/>
          <w:szCs w:val="28"/>
        </w:rPr>
        <w:t xml:space="preserve"> района</w:t>
      </w:r>
      <w:r w:rsidR="006A274C">
        <w:rPr>
          <w:rFonts w:ascii="Times New Roman" w:hAnsi="Times New Roman" w:cs="Times New Roman"/>
          <w:color w:val="000000"/>
          <w:sz w:val="28"/>
          <w:szCs w:val="28"/>
        </w:rPr>
        <w:t xml:space="preserve"> </w:t>
      </w:r>
      <w:r w:rsidRPr="00FB4ECC">
        <w:rPr>
          <w:rFonts w:ascii="Times New Roman" w:hAnsi="Times New Roman" w:cs="Times New Roman"/>
          <w:color w:val="000000"/>
          <w:sz w:val="28"/>
          <w:szCs w:val="28"/>
        </w:rPr>
        <w:t xml:space="preserve"> 273-р </w:t>
      </w:r>
      <w:r w:rsidR="006A274C">
        <w:rPr>
          <w:rFonts w:ascii="Times New Roman" w:hAnsi="Times New Roman" w:cs="Times New Roman"/>
          <w:color w:val="000000"/>
          <w:sz w:val="28"/>
          <w:szCs w:val="28"/>
        </w:rPr>
        <w:t xml:space="preserve"> </w:t>
      </w:r>
      <w:r w:rsidRPr="00FB4ECC">
        <w:rPr>
          <w:rFonts w:ascii="Times New Roman" w:hAnsi="Times New Roman" w:cs="Times New Roman"/>
          <w:color w:val="000000"/>
          <w:sz w:val="28"/>
          <w:szCs w:val="28"/>
        </w:rPr>
        <w:t>от 14.10.2022 год,</w:t>
      </w:r>
      <w:r w:rsidR="006A274C">
        <w:rPr>
          <w:rFonts w:ascii="Times New Roman" w:hAnsi="Times New Roman" w:cs="Times New Roman"/>
          <w:color w:val="000000"/>
          <w:sz w:val="28"/>
          <w:szCs w:val="28"/>
        </w:rPr>
        <w:t xml:space="preserve"> </w:t>
      </w:r>
      <w:r w:rsidRPr="00FB4ECC">
        <w:rPr>
          <w:rFonts w:ascii="Times New Roman" w:hAnsi="Times New Roman" w:cs="Times New Roman"/>
          <w:color w:val="000000"/>
          <w:sz w:val="28"/>
          <w:szCs w:val="28"/>
        </w:rPr>
        <w:t>297-р от 28.10.2022 год,</w:t>
      </w:r>
      <w:r w:rsidR="006A274C">
        <w:rPr>
          <w:rFonts w:ascii="Times New Roman" w:hAnsi="Times New Roman" w:cs="Times New Roman"/>
          <w:color w:val="000000"/>
          <w:sz w:val="28"/>
          <w:szCs w:val="28"/>
        </w:rPr>
        <w:t xml:space="preserve"> </w:t>
      </w:r>
      <w:r w:rsidRPr="00FB4ECC">
        <w:rPr>
          <w:rFonts w:ascii="Times New Roman" w:hAnsi="Times New Roman" w:cs="Times New Roman"/>
          <w:color w:val="000000"/>
          <w:sz w:val="28"/>
          <w:szCs w:val="28"/>
        </w:rPr>
        <w:t>351-р от 23.12.2022 год</w:t>
      </w:r>
      <w:r w:rsidR="00474717" w:rsidRPr="00FB4ECC">
        <w:rPr>
          <w:rFonts w:ascii="Times New Roman" w:eastAsiaTheme="minorEastAsia" w:hAnsi="Times New Roman" w:cs="Times New Roman"/>
          <w:color w:val="000000" w:themeColor="text1"/>
          <w:sz w:val="28"/>
          <w:szCs w:val="28"/>
          <w:lang w:eastAsia="ru-RU"/>
        </w:rPr>
        <w:t>,</w:t>
      </w:r>
    </w:p>
    <w:p w:rsidR="00B307EE" w:rsidRPr="000A0644"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FB4ECC">
        <w:rPr>
          <w:rFonts w:ascii="Times New Roman" w:eastAsiaTheme="minorEastAsia" w:hAnsi="Times New Roman" w:cs="Times New Roman"/>
          <w:sz w:val="28"/>
          <w:szCs w:val="28"/>
          <w:lang w:eastAsia="ru-RU"/>
        </w:rPr>
        <w:lastRenderedPageBreak/>
        <w:t xml:space="preserve">     машины и оборудование на сумму  </w:t>
      </w:r>
      <w:r w:rsidR="00FB4ECC" w:rsidRPr="00FB4ECC">
        <w:rPr>
          <w:rFonts w:ascii="Times New Roman" w:eastAsiaTheme="minorEastAsia" w:hAnsi="Times New Roman" w:cs="Times New Roman"/>
          <w:sz w:val="28"/>
          <w:szCs w:val="28"/>
          <w:lang w:eastAsia="ru-RU"/>
        </w:rPr>
        <w:t>168,8</w:t>
      </w:r>
      <w:r w:rsidRPr="00FB4ECC">
        <w:rPr>
          <w:rFonts w:ascii="Times New Roman" w:eastAsiaTheme="minorEastAsia" w:hAnsi="Times New Roman" w:cs="Times New Roman"/>
          <w:sz w:val="28"/>
          <w:szCs w:val="28"/>
          <w:lang w:eastAsia="ru-RU"/>
        </w:rPr>
        <w:t xml:space="preserve"> тыс. рублей </w:t>
      </w:r>
      <w:r w:rsidRPr="00FB4ECC">
        <w:rPr>
          <w:rFonts w:ascii="Times New Roman" w:eastAsiaTheme="minorEastAsia" w:hAnsi="Times New Roman" w:cs="Times New Roman"/>
          <w:color w:val="FF0000"/>
          <w:sz w:val="28"/>
          <w:szCs w:val="28"/>
          <w:lang w:eastAsia="ru-RU"/>
        </w:rPr>
        <w:t>(</w:t>
      </w:r>
      <w:r w:rsidR="00FB4ECC" w:rsidRPr="00FB4ECC">
        <w:rPr>
          <w:rFonts w:ascii="Times New Roman" w:hAnsi="Times New Roman" w:cs="Times New Roman"/>
          <w:color w:val="000000"/>
          <w:sz w:val="28"/>
          <w:szCs w:val="28"/>
        </w:rPr>
        <w:t xml:space="preserve">радиотелефоны, калькуляторы, </w:t>
      </w:r>
      <w:r w:rsidR="00FB4ECC" w:rsidRPr="000A0644">
        <w:rPr>
          <w:rFonts w:ascii="Times New Roman" w:hAnsi="Times New Roman" w:cs="Times New Roman"/>
          <w:sz w:val="28"/>
          <w:szCs w:val="28"/>
        </w:rPr>
        <w:t xml:space="preserve">телефоны, компьютер, системные блоки, ноутбук </w:t>
      </w:r>
      <w:proofErr w:type="spellStart"/>
      <w:r w:rsidR="00FB4ECC" w:rsidRPr="000A0644">
        <w:rPr>
          <w:rFonts w:ascii="Times New Roman" w:hAnsi="Times New Roman" w:cs="Times New Roman"/>
          <w:sz w:val="28"/>
          <w:szCs w:val="28"/>
        </w:rPr>
        <w:t>Aser</w:t>
      </w:r>
      <w:proofErr w:type="spellEnd"/>
      <w:r w:rsidR="00FB4ECC" w:rsidRPr="000A0644">
        <w:rPr>
          <w:rFonts w:ascii="Times New Roman" w:hAnsi="Times New Roman" w:cs="Times New Roman"/>
          <w:sz w:val="28"/>
          <w:szCs w:val="28"/>
        </w:rPr>
        <w:t xml:space="preserve">, конвектор, МФУ </w:t>
      </w:r>
      <w:proofErr w:type="spellStart"/>
      <w:r w:rsidR="00FB4ECC" w:rsidRPr="000A0644">
        <w:rPr>
          <w:rFonts w:ascii="Times New Roman" w:hAnsi="Times New Roman" w:cs="Times New Roman"/>
          <w:sz w:val="28"/>
          <w:szCs w:val="28"/>
        </w:rPr>
        <w:t>Кyocera</w:t>
      </w:r>
      <w:proofErr w:type="spellEnd"/>
      <w:r w:rsidR="00FB4ECC" w:rsidRPr="000A0644">
        <w:rPr>
          <w:rFonts w:ascii="Times New Roman" w:hAnsi="Times New Roman" w:cs="Times New Roman"/>
          <w:sz w:val="28"/>
          <w:szCs w:val="28"/>
        </w:rPr>
        <w:t xml:space="preserve">, ноутбук </w:t>
      </w:r>
      <w:proofErr w:type="spellStart"/>
      <w:r w:rsidR="00FB4ECC" w:rsidRPr="000A0644">
        <w:rPr>
          <w:rFonts w:ascii="Times New Roman" w:hAnsi="Times New Roman" w:cs="Times New Roman"/>
          <w:sz w:val="28"/>
          <w:szCs w:val="28"/>
        </w:rPr>
        <w:t>Lenovo</w:t>
      </w:r>
      <w:proofErr w:type="spellEnd"/>
      <w:r w:rsidR="00FB4ECC" w:rsidRPr="000A0644">
        <w:rPr>
          <w:rFonts w:ascii="Times New Roman" w:hAnsi="Times New Roman" w:cs="Times New Roman"/>
          <w:sz w:val="28"/>
          <w:szCs w:val="28"/>
        </w:rPr>
        <w:t>, прое</w:t>
      </w:r>
      <w:r w:rsidR="005760F7">
        <w:rPr>
          <w:rFonts w:ascii="Times New Roman" w:hAnsi="Times New Roman" w:cs="Times New Roman"/>
          <w:sz w:val="28"/>
          <w:szCs w:val="28"/>
        </w:rPr>
        <w:t xml:space="preserve">ктор </w:t>
      </w:r>
      <w:proofErr w:type="spellStart"/>
      <w:r w:rsidR="005760F7">
        <w:rPr>
          <w:rFonts w:ascii="Times New Roman" w:hAnsi="Times New Roman" w:cs="Times New Roman"/>
          <w:sz w:val="28"/>
          <w:szCs w:val="28"/>
        </w:rPr>
        <w:t>Acer</w:t>
      </w:r>
      <w:proofErr w:type="spellEnd"/>
      <w:r w:rsidR="005760F7">
        <w:rPr>
          <w:rFonts w:ascii="Times New Roman" w:hAnsi="Times New Roman" w:cs="Times New Roman"/>
          <w:sz w:val="28"/>
          <w:szCs w:val="28"/>
        </w:rPr>
        <w:t xml:space="preserve">, МФУ </w:t>
      </w:r>
      <w:proofErr w:type="spellStart"/>
      <w:r w:rsidR="005760F7">
        <w:rPr>
          <w:rFonts w:ascii="Times New Roman" w:hAnsi="Times New Roman" w:cs="Times New Roman"/>
          <w:sz w:val="28"/>
          <w:szCs w:val="28"/>
        </w:rPr>
        <w:t>Samsung</w:t>
      </w:r>
      <w:proofErr w:type="spellEnd"/>
      <w:r w:rsidR="005760F7">
        <w:rPr>
          <w:rFonts w:ascii="Times New Roman" w:hAnsi="Times New Roman" w:cs="Times New Roman"/>
          <w:sz w:val="28"/>
          <w:szCs w:val="28"/>
        </w:rPr>
        <w:t>, принтер</w:t>
      </w:r>
      <w:r w:rsidR="000A0644">
        <w:rPr>
          <w:rFonts w:ascii="Times New Roman" w:eastAsiaTheme="minorEastAsia" w:hAnsi="Times New Roman" w:cs="Times New Roman"/>
          <w:sz w:val="28"/>
          <w:szCs w:val="28"/>
          <w:lang w:eastAsia="ru-RU"/>
        </w:rPr>
        <w:t>),</w:t>
      </w:r>
    </w:p>
    <w:p w:rsidR="00B307EE" w:rsidRDefault="00B307EE" w:rsidP="000A0644">
      <w:pPr>
        <w:spacing w:after="0" w:line="240" w:lineRule="auto"/>
        <w:ind w:firstLine="360"/>
        <w:contextualSpacing/>
        <w:jc w:val="both"/>
        <w:rPr>
          <w:rFonts w:ascii="Times New Roman" w:eastAsiaTheme="minorEastAsia" w:hAnsi="Times New Roman" w:cs="Times New Roman"/>
          <w:sz w:val="28"/>
          <w:szCs w:val="28"/>
          <w:lang w:eastAsia="ru-RU"/>
        </w:rPr>
      </w:pPr>
      <w:r w:rsidRPr="000A0644">
        <w:rPr>
          <w:rFonts w:ascii="Times New Roman" w:eastAsiaTheme="minorEastAsia" w:hAnsi="Times New Roman" w:cs="Times New Roman"/>
          <w:sz w:val="28"/>
          <w:szCs w:val="28"/>
          <w:lang w:eastAsia="ru-RU"/>
        </w:rPr>
        <w:t xml:space="preserve">производственный и хозяйственный инвентарь на сумму </w:t>
      </w:r>
      <w:r w:rsidR="000A0644" w:rsidRPr="000A0644">
        <w:rPr>
          <w:rFonts w:ascii="Times New Roman" w:eastAsiaTheme="minorEastAsia" w:hAnsi="Times New Roman" w:cs="Times New Roman"/>
          <w:sz w:val="28"/>
          <w:szCs w:val="28"/>
          <w:lang w:eastAsia="ru-RU"/>
        </w:rPr>
        <w:t>734,1 тыс. рублей</w:t>
      </w:r>
      <w:r w:rsidR="005760F7">
        <w:rPr>
          <w:rFonts w:ascii="Times New Roman" w:eastAsiaTheme="minorEastAsia" w:hAnsi="Times New Roman" w:cs="Times New Roman"/>
          <w:sz w:val="28"/>
          <w:szCs w:val="28"/>
          <w:lang w:eastAsia="ru-RU"/>
        </w:rPr>
        <w:t>,</w:t>
      </w:r>
      <w:r w:rsidR="000A0644" w:rsidRPr="000A0644">
        <w:rPr>
          <w:rFonts w:ascii="Times New Roman" w:eastAsiaTheme="minorEastAsia" w:hAnsi="Times New Roman" w:cs="Times New Roman"/>
          <w:sz w:val="28"/>
          <w:szCs w:val="28"/>
          <w:lang w:eastAsia="ru-RU"/>
        </w:rPr>
        <w:t xml:space="preserve"> </w:t>
      </w:r>
      <w:r w:rsidR="000A0644" w:rsidRPr="000A0644">
        <w:rPr>
          <w:rFonts w:ascii="Times New Roman" w:hAnsi="Times New Roman" w:cs="Times New Roman"/>
          <w:sz w:val="28"/>
          <w:szCs w:val="28"/>
        </w:rPr>
        <w:t xml:space="preserve">в </w:t>
      </w:r>
      <w:proofErr w:type="spellStart"/>
      <w:r w:rsidR="000A0644" w:rsidRPr="000A0644">
        <w:rPr>
          <w:rFonts w:ascii="Times New Roman" w:hAnsi="Times New Roman" w:cs="Times New Roman"/>
          <w:sz w:val="28"/>
          <w:szCs w:val="28"/>
        </w:rPr>
        <w:t>т.ч</w:t>
      </w:r>
      <w:proofErr w:type="spellEnd"/>
      <w:r w:rsidR="000A0644" w:rsidRPr="000A0644">
        <w:rPr>
          <w:rFonts w:ascii="Times New Roman" w:hAnsi="Times New Roman" w:cs="Times New Roman"/>
          <w:sz w:val="28"/>
          <w:szCs w:val="28"/>
        </w:rPr>
        <w:t>. выбыло безвозмездно на сумму 455,5 тыс. рублей  по приказу №65 от 02.10.2022года (герб РФ -75,5 тыс. рублей, флагштоки-380,0 тыс. рублей, выбыло на сумму</w:t>
      </w:r>
      <w:r w:rsidR="005760F7">
        <w:rPr>
          <w:rFonts w:ascii="Times New Roman" w:hAnsi="Times New Roman" w:cs="Times New Roman"/>
          <w:sz w:val="28"/>
          <w:szCs w:val="28"/>
        </w:rPr>
        <w:t xml:space="preserve"> </w:t>
      </w:r>
      <w:r w:rsidR="000A0644" w:rsidRPr="000A0644">
        <w:rPr>
          <w:rFonts w:ascii="Times New Roman" w:hAnsi="Times New Roman" w:cs="Times New Roman"/>
          <w:sz w:val="28"/>
          <w:szCs w:val="28"/>
        </w:rPr>
        <w:t>278,6 тыс. рублей: - мебель (кресла), шторы рулонные, светильники, табличка, вентилятор, электрочайник, радиаторы, гербы, флагштоки</w:t>
      </w:r>
      <w:r w:rsidR="0059095A">
        <w:rPr>
          <w:rFonts w:ascii="Times New Roman" w:eastAsiaTheme="minorEastAsia" w:hAnsi="Times New Roman" w:cs="Times New Roman"/>
          <w:sz w:val="28"/>
          <w:szCs w:val="28"/>
          <w:lang w:eastAsia="ru-RU"/>
        </w:rPr>
        <w:t>),</w:t>
      </w:r>
    </w:p>
    <w:p w:rsidR="000A0644" w:rsidRPr="000A0644" w:rsidRDefault="000A0644" w:rsidP="000A0644">
      <w:pPr>
        <w:spacing w:after="0" w:line="240" w:lineRule="auto"/>
        <w:ind w:firstLine="36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прочие основны</w:t>
      </w:r>
      <w:r w:rsidRPr="0059095A">
        <w:rPr>
          <w:rFonts w:ascii="Times New Roman" w:eastAsiaTheme="minorEastAsia" w:hAnsi="Times New Roman" w:cs="Times New Roman"/>
          <w:sz w:val="28"/>
          <w:szCs w:val="28"/>
          <w:lang w:eastAsia="ru-RU"/>
        </w:rPr>
        <w:t>е средства</w:t>
      </w:r>
      <w:r w:rsidR="0059095A" w:rsidRPr="0059095A">
        <w:rPr>
          <w:rFonts w:ascii="Times New Roman" w:eastAsiaTheme="minorEastAsia" w:hAnsi="Times New Roman" w:cs="Times New Roman"/>
          <w:sz w:val="28"/>
          <w:szCs w:val="28"/>
          <w:lang w:eastAsia="ru-RU"/>
        </w:rPr>
        <w:t xml:space="preserve"> на сумму  83,6 тыс. рублей (</w:t>
      </w:r>
      <w:r w:rsidR="0059095A" w:rsidRPr="0059095A">
        <w:rPr>
          <w:rFonts w:ascii="Times New Roman" w:hAnsi="Times New Roman" w:cs="Times New Roman"/>
          <w:color w:val="000000"/>
          <w:sz w:val="28"/>
          <w:szCs w:val="28"/>
        </w:rPr>
        <w:t>печати, библиотечный фонд, огнетушители, баннер, зеркало, жалюзи горизонтальные, накопитель SSD, СВЧ BBK 20 MWS-707M)</w:t>
      </w:r>
      <w:r w:rsidR="0059095A">
        <w:rPr>
          <w:rFonts w:ascii="Times New Roman" w:hAnsi="Times New Roman" w:cs="Times New Roman"/>
          <w:color w:val="000000"/>
          <w:sz w:val="28"/>
          <w:szCs w:val="28"/>
        </w:rPr>
        <w:t>,</w:t>
      </w:r>
      <w:r w:rsidR="0059095A" w:rsidRPr="0059095A">
        <w:rPr>
          <w:rFonts w:ascii="Times New Roman" w:hAnsi="Times New Roman" w:cs="Times New Roman"/>
          <w:color w:val="000000"/>
          <w:sz w:val="28"/>
          <w:szCs w:val="28"/>
        </w:rPr>
        <w:t xml:space="preserve">                            </w:t>
      </w:r>
    </w:p>
    <w:p w:rsidR="00B307EE" w:rsidRPr="0059095A"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59095A">
        <w:rPr>
          <w:rFonts w:ascii="Times New Roman" w:eastAsiaTheme="minorEastAsia" w:hAnsi="Times New Roman" w:cs="Times New Roman"/>
          <w:sz w:val="28"/>
          <w:szCs w:val="28"/>
          <w:lang w:eastAsia="ru-RU"/>
        </w:rPr>
        <w:t>начислен</w:t>
      </w:r>
      <w:r w:rsidR="005760F7">
        <w:rPr>
          <w:rFonts w:ascii="Times New Roman" w:eastAsiaTheme="minorEastAsia" w:hAnsi="Times New Roman" w:cs="Times New Roman"/>
          <w:sz w:val="28"/>
          <w:szCs w:val="28"/>
          <w:lang w:eastAsia="ru-RU"/>
        </w:rPr>
        <w:t>а амортизация</w:t>
      </w:r>
      <w:r w:rsidRPr="0059095A">
        <w:rPr>
          <w:rFonts w:ascii="Times New Roman" w:eastAsiaTheme="minorEastAsia" w:hAnsi="Times New Roman" w:cs="Times New Roman"/>
          <w:sz w:val="28"/>
          <w:szCs w:val="28"/>
          <w:lang w:eastAsia="ru-RU"/>
        </w:rPr>
        <w:t xml:space="preserve"> нежилых помещений, машин и оборудования, транспортных средств и производственного и хозяйственного инвентаря – </w:t>
      </w:r>
      <w:r w:rsidR="0059095A" w:rsidRPr="0059095A">
        <w:rPr>
          <w:rFonts w:ascii="Times New Roman" w:eastAsiaTheme="minorEastAsia" w:hAnsi="Times New Roman" w:cs="Times New Roman"/>
          <w:sz w:val="28"/>
          <w:szCs w:val="28"/>
          <w:lang w:eastAsia="ru-RU"/>
        </w:rPr>
        <w:t>5053,8</w:t>
      </w:r>
      <w:r w:rsidRPr="0059095A">
        <w:rPr>
          <w:rFonts w:ascii="Times New Roman" w:eastAsiaTheme="minorEastAsia" w:hAnsi="Times New Roman" w:cs="Times New Roman"/>
          <w:sz w:val="28"/>
          <w:szCs w:val="28"/>
          <w:lang w:eastAsia="ru-RU"/>
        </w:rPr>
        <w:t xml:space="preserve"> тыс. рублей;</w:t>
      </w:r>
    </w:p>
    <w:p w:rsidR="00B307EE" w:rsidRPr="00D140E0" w:rsidRDefault="00B307EE" w:rsidP="00B307EE">
      <w:pPr>
        <w:spacing w:after="0" w:line="240" w:lineRule="auto"/>
        <w:ind w:firstLine="360"/>
        <w:contextualSpacing/>
        <w:jc w:val="both"/>
        <w:rPr>
          <w:rFonts w:ascii="Times New Roman" w:eastAsiaTheme="minorEastAsia" w:hAnsi="Times New Roman" w:cs="Times New Roman"/>
          <w:color w:val="FF0000"/>
          <w:sz w:val="28"/>
          <w:szCs w:val="28"/>
          <w:lang w:eastAsia="ru-RU"/>
        </w:rPr>
      </w:pPr>
      <w:r w:rsidRPr="00C16619">
        <w:rPr>
          <w:rFonts w:ascii="Times New Roman" w:eastAsiaTheme="minorEastAsia" w:hAnsi="Times New Roman" w:cs="Times New Roman"/>
          <w:sz w:val="28"/>
          <w:szCs w:val="28"/>
          <w:lang w:eastAsia="ru-RU"/>
        </w:rPr>
        <w:t xml:space="preserve">списаны </w:t>
      </w:r>
      <w:r w:rsidR="0059095A" w:rsidRPr="00C16619">
        <w:rPr>
          <w:rFonts w:ascii="Times New Roman" w:eastAsiaTheme="minorEastAsia" w:hAnsi="Times New Roman" w:cs="Times New Roman"/>
          <w:sz w:val="28"/>
          <w:szCs w:val="28"/>
          <w:lang w:eastAsia="ru-RU"/>
        </w:rPr>
        <w:t xml:space="preserve">в состав </w:t>
      </w:r>
      <w:r w:rsidRPr="00C16619">
        <w:rPr>
          <w:rFonts w:ascii="Times New Roman" w:eastAsiaTheme="minorEastAsia" w:hAnsi="Times New Roman" w:cs="Times New Roman"/>
          <w:sz w:val="28"/>
          <w:szCs w:val="28"/>
          <w:lang w:eastAsia="ru-RU"/>
        </w:rPr>
        <w:t>основны</w:t>
      </w:r>
      <w:r w:rsidR="0059095A" w:rsidRPr="00C16619">
        <w:rPr>
          <w:rFonts w:ascii="Times New Roman" w:eastAsiaTheme="minorEastAsia" w:hAnsi="Times New Roman" w:cs="Times New Roman"/>
          <w:sz w:val="28"/>
          <w:szCs w:val="28"/>
          <w:lang w:eastAsia="ru-RU"/>
        </w:rPr>
        <w:t>х средств</w:t>
      </w:r>
      <w:r w:rsidRPr="00C16619">
        <w:rPr>
          <w:rFonts w:ascii="Times New Roman" w:eastAsiaTheme="minorEastAsia" w:hAnsi="Times New Roman" w:cs="Times New Roman"/>
          <w:sz w:val="28"/>
          <w:szCs w:val="28"/>
          <w:lang w:eastAsia="ru-RU"/>
        </w:rPr>
        <w:t xml:space="preserve"> на сумму </w:t>
      </w:r>
      <w:r w:rsidR="0059095A" w:rsidRPr="00C16619">
        <w:rPr>
          <w:rFonts w:ascii="Times New Roman" w:eastAsiaTheme="minorEastAsia" w:hAnsi="Times New Roman" w:cs="Times New Roman"/>
          <w:sz w:val="28"/>
          <w:szCs w:val="28"/>
          <w:lang w:eastAsia="ru-RU"/>
        </w:rPr>
        <w:t>1528,0</w:t>
      </w:r>
      <w:r w:rsidRPr="00C16619">
        <w:rPr>
          <w:rFonts w:ascii="Times New Roman" w:eastAsiaTheme="minorEastAsia" w:hAnsi="Times New Roman" w:cs="Times New Roman"/>
          <w:sz w:val="28"/>
          <w:szCs w:val="28"/>
          <w:lang w:eastAsia="ru-RU"/>
        </w:rPr>
        <w:t xml:space="preserve"> тыс. рублей (</w:t>
      </w:r>
      <w:r w:rsidR="0059095A" w:rsidRPr="00C16619">
        <w:rPr>
          <w:rFonts w:ascii="Times New Roman" w:hAnsi="Times New Roman" w:cs="Times New Roman"/>
          <w:sz w:val="28"/>
          <w:szCs w:val="28"/>
        </w:rPr>
        <w:t xml:space="preserve">оргтехника, мебель, шторы рулонные, печати, гербы РФ, </w:t>
      </w:r>
      <w:proofErr w:type="spellStart"/>
      <w:r w:rsidR="0059095A" w:rsidRPr="00C16619">
        <w:rPr>
          <w:rFonts w:ascii="Times New Roman" w:hAnsi="Times New Roman" w:cs="Times New Roman"/>
          <w:sz w:val="28"/>
          <w:szCs w:val="28"/>
        </w:rPr>
        <w:t>флагштоги</w:t>
      </w:r>
      <w:proofErr w:type="spellEnd"/>
      <w:r w:rsidR="0059095A" w:rsidRPr="00C16619">
        <w:rPr>
          <w:rFonts w:ascii="Times New Roman" w:hAnsi="Times New Roman" w:cs="Times New Roman"/>
          <w:sz w:val="28"/>
          <w:szCs w:val="28"/>
        </w:rPr>
        <w:t xml:space="preserve">, инвентарь производственный и хозяйственный, аппаратура спутниковой </w:t>
      </w:r>
      <w:r w:rsidR="0059095A" w:rsidRPr="0059095A">
        <w:rPr>
          <w:rFonts w:ascii="Times New Roman" w:hAnsi="Times New Roman" w:cs="Times New Roman"/>
          <w:color w:val="000000"/>
          <w:sz w:val="28"/>
          <w:szCs w:val="28"/>
        </w:rPr>
        <w:t>навигации Сигнал S-2652, калькулятор, конвекторы, турникет-</w:t>
      </w:r>
      <w:proofErr w:type="spellStart"/>
      <w:r w:rsidR="0059095A" w:rsidRPr="0059095A">
        <w:rPr>
          <w:rFonts w:ascii="Times New Roman" w:hAnsi="Times New Roman" w:cs="Times New Roman"/>
          <w:color w:val="000000"/>
          <w:sz w:val="28"/>
          <w:szCs w:val="28"/>
        </w:rPr>
        <w:t>трипод</w:t>
      </w:r>
      <w:proofErr w:type="spellEnd"/>
      <w:r w:rsidR="0059095A" w:rsidRPr="0059095A">
        <w:rPr>
          <w:rFonts w:ascii="Times New Roman" w:hAnsi="Times New Roman" w:cs="Times New Roman"/>
          <w:color w:val="000000"/>
          <w:sz w:val="28"/>
          <w:szCs w:val="28"/>
        </w:rPr>
        <w:t xml:space="preserve"> электромеханический, телефоны, флеш-накопители, цифровой фотоаппарат, ресепшен, садовый ТЕНТ шатер, контейнер для твердых бытовых отходов, </w:t>
      </w:r>
      <w:r w:rsidR="0059095A" w:rsidRPr="00C16619">
        <w:rPr>
          <w:rFonts w:ascii="Times New Roman" w:hAnsi="Times New Roman" w:cs="Times New Roman"/>
          <w:sz w:val="28"/>
          <w:szCs w:val="28"/>
        </w:rPr>
        <w:t>огнетушители, баннер, чайники электрический, зеркало, жалюзи горизонтальные, СВЧ</w:t>
      </w:r>
      <w:r w:rsidR="0059095A" w:rsidRPr="00C16619">
        <w:rPr>
          <w:rFonts w:ascii="Times New Roman" w:eastAsiaTheme="minorEastAsia" w:hAnsi="Times New Roman" w:cs="Times New Roman"/>
          <w:sz w:val="28"/>
          <w:szCs w:val="28"/>
          <w:lang w:eastAsia="ru-RU"/>
        </w:rPr>
        <w:t>),</w:t>
      </w:r>
    </w:p>
    <w:p w:rsidR="00B307EE" w:rsidRPr="00C16619" w:rsidRDefault="00434980" w:rsidP="00C16619">
      <w:pPr>
        <w:spacing w:after="0" w:line="240" w:lineRule="auto"/>
        <w:ind w:firstLine="360"/>
        <w:contextualSpacing/>
        <w:jc w:val="both"/>
        <w:rPr>
          <w:rFonts w:ascii="Times New Roman" w:hAnsi="Times New Roman" w:cs="Times New Roman"/>
          <w:sz w:val="28"/>
          <w:szCs w:val="28"/>
        </w:rPr>
      </w:pPr>
      <w:r w:rsidRPr="00C16619">
        <w:rPr>
          <w:rFonts w:ascii="Times New Roman" w:hAnsi="Times New Roman" w:cs="Times New Roman"/>
          <w:color w:val="000000"/>
          <w:sz w:val="28"/>
          <w:szCs w:val="28"/>
        </w:rPr>
        <w:t xml:space="preserve"> прочие</w:t>
      </w:r>
      <w:r w:rsidR="00C16619">
        <w:rPr>
          <w:rFonts w:ascii="Times New Roman" w:hAnsi="Times New Roman" w:cs="Times New Roman"/>
          <w:color w:val="000000"/>
          <w:sz w:val="28"/>
          <w:szCs w:val="28"/>
        </w:rPr>
        <w:t xml:space="preserve"> </w:t>
      </w:r>
      <w:r w:rsidRPr="00C16619">
        <w:rPr>
          <w:rFonts w:ascii="Times New Roman" w:hAnsi="Times New Roman" w:cs="Times New Roman"/>
          <w:color w:val="000000"/>
          <w:sz w:val="28"/>
          <w:szCs w:val="28"/>
        </w:rPr>
        <w:t>непроизведенные</w:t>
      </w:r>
      <w:r w:rsidR="00C16619">
        <w:rPr>
          <w:rFonts w:ascii="Times New Roman" w:hAnsi="Times New Roman" w:cs="Times New Roman"/>
          <w:color w:val="000000"/>
          <w:sz w:val="28"/>
          <w:szCs w:val="28"/>
        </w:rPr>
        <w:t xml:space="preserve"> </w:t>
      </w:r>
      <w:r w:rsidRPr="00C16619">
        <w:rPr>
          <w:rFonts w:ascii="Times New Roman" w:hAnsi="Times New Roman" w:cs="Times New Roman"/>
          <w:color w:val="000000"/>
          <w:sz w:val="28"/>
          <w:szCs w:val="28"/>
        </w:rPr>
        <w:t>активы в сумме 9315,7 тыс. рублей (</w:t>
      </w:r>
      <w:r w:rsidR="00C16619">
        <w:rPr>
          <w:rFonts w:ascii="Times New Roman" w:hAnsi="Times New Roman" w:cs="Times New Roman"/>
          <w:color w:val="000000"/>
          <w:sz w:val="28"/>
          <w:szCs w:val="28"/>
        </w:rPr>
        <w:t>в</w:t>
      </w:r>
      <w:r w:rsidRPr="00C16619">
        <w:rPr>
          <w:rFonts w:ascii="Times New Roman" w:hAnsi="Times New Roman" w:cs="Times New Roman"/>
          <w:color w:val="000000"/>
          <w:sz w:val="28"/>
          <w:szCs w:val="28"/>
        </w:rPr>
        <w:t>ыбытие с баланса на основании письма отдела имущественных отноше</w:t>
      </w:r>
      <w:r w:rsidR="00C16619">
        <w:rPr>
          <w:rFonts w:ascii="Times New Roman" w:hAnsi="Times New Roman" w:cs="Times New Roman"/>
          <w:color w:val="000000"/>
          <w:sz w:val="28"/>
          <w:szCs w:val="28"/>
        </w:rPr>
        <w:t xml:space="preserve">ний № 3398 от 16.12.2022 года </w:t>
      </w:r>
      <w:r w:rsidR="00C16619" w:rsidRPr="00C16619">
        <w:rPr>
          <w:rFonts w:ascii="Times New Roman" w:hAnsi="Times New Roman" w:cs="Times New Roman"/>
          <w:color w:val="000000"/>
          <w:sz w:val="28"/>
          <w:szCs w:val="28"/>
        </w:rPr>
        <w:t xml:space="preserve"> </w:t>
      </w:r>
      <w:r w:rsidRPr="00C16619">
        <w:rPr>
          <w:rFonts w:ascii="Times New Roman" w:hAnsi="Times New Roman" w:cs="Times New Roman"/>
          <w:color w:val="000000"/>
          <w:sz w:val="28"/>
          <w:szCs w:val="28"/>
        </w:rPr>
        <w:t xml:space="preserve"> по договорам купли-продажи  и передачей в собственность неразграниченных земельн</w:t>
      </w:r>
      <w:r w:rsidRPr="00C16619">
        <w:rPr>
          <w:rFonts w:ascii="Times New Roman" w:hAnsi="Times New Roman" w:cs="Times New Roman"/>
          <w:sz w:val="28"/>
          <w:szCs w:val="28"/>
        </w:rPr>
        <w:t>ых участков в количестве 98 единиц</w:t>
      </w:r>
      <w:r w:rsidR="00C16619" w:rsidRPr="00C16619">
        <w:rPr>
          <w:rFonts w:ascii="Times New Roman" w:hAnsi="Times New Roman" w:cs="Times New Roman"/>
          <w:sz w:val="28"/>
          <w:szCs w:val="28"/>
        </w:rPr>
        <w:t>),</w:t>
      </w:r>
    </w:p>
    <w:p w:rsidR="00B307EE" w:rsidRPr="00C16619"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C16619">
        <w:rPr>
          <w:rFonts w:ascii="Times New Roman" w:eastAsiaTheme="minorEastAsia" w:hAnsi="Times New Roman" w:cs="Times New Roman"/>
          <w:sz w:val="28"/>
          <w:szCs w:val="28"/>
          <w:lang w:eastAsia="ru-RU"/>
        </w:rPr>
        <w:t xml:space="preserve">списаны материальные запасы на сумму </w:t>
      </w:r>
      <w:r w:rsidR="00C16619" w:rsidRPr="00C16619">
        <w:rPr>
          <w:rFonts w:ascii="Times New Roman" w:eastAsiaTheme="minorEastAsia" w:hAnsi="Times New Roman" w:cs="Times New Roman"/>
          <w:sz w:val="28"/>
          <w:szCs w:val="28"/>
          <w:lang w:eastAsia="ru-RU"/>
        </w:rPr>
        <w:t>2085,2</w:t>
      </w:r>
      <w:r w:rsidRPr="00C16619">
        <w:rPr>
          <w:rFonts w:ascii="Times New Roman" w:eastAsiaTheme="minorEastAsia" w:hAnsi="Times New Roman" w:cs="Times New Roman"/>
          <w:sz w:val="28"/>
          <w:szCs w:val="28"/>
          <w:lang w:eastAsia="ru-RU"/>
        </w:rPr>
        <w:t xml:space="preserve"> тыс. рублей (</w:t>
      </w:r>
      <w:r w:rsidR="00C16619" w:rsidRPr="00C16619">
        <w:rPr>
          <w:rFonts w:ascii="Times New Roman" w:hAnsi="Times New Roman" w:cs="Times New Roman"/>
          <w:sz w:val="28"/>
          <w:szCs w:val="28"/>
        </w:rPr>
        <w:t>стройматериалы, канцелярские принадлежности, бумага, запасные части к оргтехнике, цветы, ценные подарки, грамоты, благодарности, медикаменты, ГСМ, немаркированные конверты, открытки, маски, хлорг</w:t>
      </w:r>
      <w:r w:rsidR="00F85681">
        <w:rPr>
          <w:rFonts w:ascii="Times New Roman" w:hAnsi="Times New Roman" w:cs="Times New Roman"/>
          <w:sz w:val="28"/>
          <w:szCs w:val="28"/>
        </w:rPr>
        <w:t>е</w:t>
      </w:r>
      <w:r w:rsidR="00C16619" w:rsidRPr="00C16619">
        <w:rPr>
          <w:rFonts w:ascii="Times New Roman" w:hAnsi="Times New Roman" w:cs="Times New Roman"/>
          <w:sz w:val="28"/>
          <w:szCs w:val="28"/>
        </w:rPr>
        <w:t>ксидин, картриджи, хозяйственные</w:t>
      </w:r>
      <w:r w:rsidR="00F85681">
        <w:rPr>
          <w:rFonts w:ascii="Times New Roman" w:hAnsi="Times New Roman" w:cs="Times New Roman"/>
          <w:sz w:val="28"/>
          <w:szCs w:val="28"/>
        </w:rPr>
        <w:t xml:space="preserve"> товары, халаты, </w:t>
      </w:r>
      <w:r w:rsidR="00C16619" w:rsidRPr="00C16619">
        <w:rPr>
          <w:rFonts w:ascii="Times New Roman" w:hAnsi="Times New Roman" w:cs="Times New Roman"/>
          <w:sz w:val="28"/>
          <w:szCs w:val="28"/>
        </w:rPr>
        <w:t xml:space="preserve">в </w:t>
      </w:r>
      <w:proofErr w:type="spellStart"/>
      <w:r w:rsidR="00C16619" w:rsidRPr="00C16619">
        <w:rPr>
          <w:rFonts w:ascii="Times New Roman" w:hAnsi="Times New Roman" w:cs="Times New Roman"/>
          <w:sz w:val="28"/>
          <w:szCs w:val="28"/>
        </w:rPr>
        <w:t>т.ч</w:t>
      </w:r>
      <w:proofErr w:type="spellEnd"/>
      <w:r w:rsidR="00C16619" w:rsidRPr="00C16619">
        <w:rPr>
          <w:rFonts w:ascii="Times New Roman" w:hAnsi="Times New Roman" w:cs="Times New Roman"/>
          <w:sz w:val="28"/>
          <w:szCs w:val="28"/>
        </w:rPr>
        <w:t>. передано безвозмездно -121,0 тыс. рублей.</w:t>
      </w:r>
      <w:r w:rsidRPr="00C16619">
        <w:rPr>
          <w:rFonts w:ascii="Times New Roman" w:eastAsiaTheme="minorEastAsia" w:hAnsi="Times New Roman" w:cs="Times New Roman"/>
          <w:sz w:val="28"/>
          <w:szCs w:val="28"/>
          <w:lang w:eastAsia="ru-RU"/>
        </w:rPr>
        <w:t>);</w:t>
      </w:r>
    </w:p>
    <w:p w:rsidR="00B307EE" w:rsidRDefault="00C16619"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C16619">
        <w:rPr>
          <w:rFonts w:ascii="Times New Roman" w:eastAsiaTheme="minorEastAsia" w:hAnsi="Times New Roman" w:cs="Times New Roman"/>
          <w:sz w:val="28"/>
          <w:szCs w:val="28"/>
          <w:lang w:eastAsia="ru-RU"/>
        </w:rPr>
        <w:t>с финансовых вложений списаны в основные средства на сумму 71917,1 тыс. рублей (квартиры</w:t>
      </w:r>
      <w:r w:rsidR="005760F7">
        <w:rPr>
          <w:rFonts w:ascii="Times New Roman" w:eastAsiaTheme="minorEastAsia" w:hAnsi="Times New Roman" w:cs="Times New Roman"/>
          <w:sz w:val="28"/>
          <w:szCs w:val="28"/>
          <w:lang w:eastAsia="ru-RU"/>
        </w:rPr>
        <w:t xml:space="preserve">, </w:t>
      </w:r>
      <w:r w:rsidRPr="00C16619">
        <w:rPr>
          <w:rFonts w:ascii="Times New Roman" w:eastAsiaTheme="minorEastAsia" w:hAnsi="Times New Roman" w:cs="Times New Roman"/>
          <w:sz w:val="28"/>
          <w:szCs w:val="28"/>
          <w:lang w:eastAsia="ru-RU"/>
        </w:rPr>
        <w:t xml:space="preserve"> приобретенные районо</w:t>
      </w:r>
      <w:r w:rsidR="005760F7">
        <w:rPr>
          <w:rFonts w:ascii="Times New Roman" w:eastAsiaTheme="minorEastAsia" w:hAnsi="Times New Roman" w:cs="Times New Roman"/>
          <w:sz w:val="28"/>
          <w:szCs w:val="28"/>
          <w:lang w:eastAsia="ru-RU"/>
        </w:rPr>
        <w:t>м</w:t>
      </w:r>
      <w:r w:rsidRPr="00C16619">
        <w:rPr>
          <w:rFonts w:ascii="Times New Roman" w:eastAsiaTheme="minorEastAsia" w:hAnsi="Times New Roman" w:cs="Times New Roman"/>
          <w:sz w:val="28"/>
          <w:szCs w:val="28"/>
          <w:lang w:eastAsia="ru-RU"/>
        </w:rPr>
        <w:t xml:space="preserve"> по переселению  из ветхого и аварийного жилья, а также переданы  нежилые помещения в </w:t>
      </w:r>
      <w:proofErr w:type="spellStart"/>
      <w:r w:rsidRPr="00C16619">
        <w:rPr>
          <w:rFonts w:ascii="Times New Roman" w:eastAsiaTheme="minorEastAsia" w:hAnsi="Times New Roman" w:cs="Times New Roman"/>
          <w:sz w:val="28"/>
          <w:szCs w:val="28"/>
          <w:lang w:eastAsia="ru-RU"/>
        </w:rPr>
        <w:t>сд</w:t>
      </w:r>
      <w:proofErr w:type="spellEnd"/>
      <w:r w:rsidRPr="00C16619">
        <w:rPr>
          <w:rFonts w:ascii="Times New Roman" w:eastAsiaTheme="minorEastAsia" w:hAnsi="Times New Roman" w:cs="Times New Roman"/>
          <w:sz w:val="28"/>
          <w:szCs w:val="28"/>
          <w:lang w:eastAsia="ru-RU"/>
        </w:rPr>
        <w:t>. Игумницево и п. Туровец и с.</w:t>
      </w:r>
      <w:r>
        <w:rPr>
          <w:rFonts w:ascii="Times New Roman" w:eastAsiaTheme="minorEastAsia" w:hAnsi="Times New Roman" w:cs="Times New Roman"/>
          <w:sz w:val="28"/>
          <w:szCs w:val="28"/>
          <w:lang w:eastAsia="ru-RU"/>
        </w:rPr>
        <w:t xml:space="preserve"> </w:t>
      </w:r>
      <w:r w:rsidRPr="00C16619">
        <w:rPr>
          <w:rFonts w:ascii="Times New Roman" w:eastAsiaTheme="minorEastAsia" w:hAnsi="Times New Roman" w:cs="Times New Roman"/>
          <w:sz w:val="28"/>
          <w:szCs w:val="28"/>
          <w:lang w:eastAsia="ru-RU"/>
        </w:rPr>
        <w:t>Шуйское, а также автомобильные дороги),</w:t>
      </w:r>
    </w:p>
    <w:p w:rsidR="00A522AF" w:rsidRDefault="00A522AF" w:rsidP="00B307EE">
      <w:pPr>
        <w:spacing w:after="0" w:line="240" w:lineRule="auto"/>
        <w:ind w:firstLine="36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списана амортизация на сумму 3507,8 тыс. рублей,</w:t>
      </w:r>
    </w:p>
    <w:p w:rsidR="005760F7" w:rsidRDefault="00A522AF" w:rsidP="00B307EE">
      <w:pPr>
        <w:spacing w:after="0" w:line="240" w:lineRule="auto"/>
        <w:ind w:firstLine="360"/>
        <w:contextualSpacing/>
        <w:jc w:val="both"/>
        <w:rPr>
          <w:rFonts w:ascii="Times New Roman" w:hAnsi="Times New Roman" w:cs="Times New Roman"/>
          <w:color w:val="000000"/>
          <w:sz w:val="28"/>
          <w:szCs w:val="28"/>
        </w:rPr>
      </w:pPr>
      <w:r w:rsidRPr="00A522AF">
        <w:rPr>
          <w:rFonts w:ascii="Times New Roman" w:eastAsiaTheme="minorEastAsia" w:hAnsi="Times New Roman" w:cs="Times New Roman"/>
          <w:sz w:val="28"/>
          <w:szCs w:val="28"/>
          <w:lang w:eastAsia="ru-RU"/>
        </w:rPr>
        <w:t xml:space="preserve"> непроизводственные активы списаны на сумму 5731,4 тыс. рублей (</w:t>
      </w:r>
      <w:r w:rsidRPr="00A522AF">
        <w:rPr>
          <w:rFonts w:ascii="Times New Roman" w:hAnsi="Times New Roman" w:cs="Times New Roman"/>
          <w:color w:val="000000"/>
          <w:sz w:val="28"/>
          <w:szCs w:val="28"/>
        </w:rPr>
        <w:t>по распоряжению № 75-р от 05.04.2022 года продан земельный участок,</w:t>
      </w:r>
      <w:r>
        <w:rPr>
          <w:rFonts w:ascii="Times New Roman" w:hAnsi="Times New Roman" w:cs="Times New Roman"/>
          <w:color w:val="000000"/>
          <w:sz w:val="28"/>
          <w:szCs w:val="28"/>
        </w:rPr>
        <w:t xml:space="preserve"> </w:t>
      </w:r>
      <w:r w:rsidRPr="00A522AF">
        <w:rPr>
          <w:rFonts w:ascii="Times New Roman" w:hAnsi="Times New Roman" w:cs="Times New Roman"/>
          <w:color w:val="000000"/>
          <w:sz w:val="28"/>
          <w:szCs w:val="28"/>
        </w:rPr>
        <w:t>находящийся в казне района по договору куп</w:t>
      </w:r>
      <w:r>
        <w:rPr>
          <w:rFonts w:ascii="Times New Roman" w:hAnsi="Times New Roman" w:cs="Times New Roman"/>
          <w:color w:val="000000"/>
          <w:sz w:val="28"/>
          <w:szCs w:val="28"/>
        </w:rPr>
        <w:t>ли-продажи от 01.03.2022 года</w:t>
      </w:r>
      <w:r w:rsidR="005760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522AF">
        <w:rPr>
          <w:rFonts w:ascii="Times New Roman" w:hAnsi="Times New Roman" w:cs="Times New Roman"/>
          <w:color w:val="000000"/>
          <w:sz w:val="28"/>
          <w:szCs w:val="28"/>
        </w:rPr>
        <w:t>1/22</w:t>
      </w:r>
      <w:r>
        <w:rPr>
          <w:rFonts w:ascii="Times New Roman" w:hAnsi="Times New Roman" w:cs="Times New Roman"/>
          <w:color w:val="000000"/>
          <w:sz w:val="28"/>
          <w:szCs w:val="28"/>
        </w:rPr>
        <w:t xml:space="preserve">, </w:t>
      </w:r>
      <w:r w:rsidRPr="00A522AF">
        <w:rPr>
          <w:rFonts w:ascii="Times New Roman" w:hAnsi="Times New Roman" w:cs="Times New Roman"/>
          <w:color w:val="000000"/>
          <w:sz w:val="28"/>
          <w:szCs w:val="28"/>
        </w:rPr>
        <w:t xml:space="preserve"> выбытие на основании постановлени</w:t>
      </w:r>
      <w:r w:rsidR="005760F7">
        <w:rPr>
          <w:rFonts w:ascii="Times New Roman" w:hAnsi="Times New Roman" w:cs="Times New Roman"/>
          <w:color w:val="000000"/>
          <w:sz w:val="28"/>
          <w:szCs w:val="28"/>
        </w:rPr>
        <w:t>я</w:t>
      </w:r>
      <w:r w:rsidRPr="00A522AF">
        <w:rPr>
          <w:rFonts w:ascii="Times New Roman" w:hAnsi="Times New Roman" w:cs="Times New Roman"/>
          <w:color w:val="000000"/>
          <w:sz w:val="28"/>
          <w:szCs w:val="28"/>
        </w:rPr>
        <w:t xml:space="preserve"> Администрации района № 64 от 03.03.2022 года  для передачи в МБУК "Междуреченская ЦБС" и МБУК "Междуреч</w:t>
      </w:r>
      <w:r>
        <w:rPr>
          <w:rFonts w:ascii="Times New Roman" w:hAnsi="Times New Roman" w:cs="Times New Roman"/>
          <w:color w:val="000000"/>
          <w:sz w:val="28"/>
          <w:szCs w:val="28"/>
        </w:rPr>
        <w:t xml:space="preserve">енский </w:t>
      </w:r>
      <w:r w:rsidRPr="00A522AF">
        <w:rPr>
          <w:rFonts w:ascii="Times New Roman" w:hAnsi="Times New Roman" w:cs="Times New Roman"/>
          <w:color w:val="000000"/>
          <w:sz w:val="28"/>
          <w:szCs w:val="28"/>
        </w:rPr>
        <w:t>музей"</w:t>
      </w:r>
      <w:r>
        <w:rPr>
          <w:rFonts w:ascii="Times New Roman" w:hAnsi="Times New Roman" w:cs="Times New Roman"/>
          <w:color w:val="000000"/>
          <w:sz w:val="28"/>
          <w:szCs w:val="28"/>
        </w:rPr>
        <w:t>,</w:t>
      </w:r>
      <w:r w:rsidRPr="00A522AF">
        <w:rPr>
          <w:rFonts w:ascii="Times New Roman" w:hAnsi="Times New Roman" w:cs="Times New Roman"/>
          <w:color w:val="000000"/>
          <w:sz w:val="28"/>
          <w:szCs w:val="28"/>
        </w:rPr>
        <w:t xml:space="preserve"> изменение кадастровой стоимости (уменьшение)  </w:t>
      </w:r>
      <w:r w:rsidR="00F85681" w:rsidRPr="00A522AF">
        <w:rPr>
          <w:rFonts w:ascii="Times New Roman" w:hAnsi="Times New Roman" w:cs="Times New Roman"/>
          <w:color w:val="000000"/>
          <w:sz w:val="28"/>
          <w:szCs w:val="28"/>
        </w:rPr>
        <w:t>р</w:t>
      </w:r>
      <w:r w:rsidR="00F85681">
        <w:rPr>
          <w:rFonts w:ascii="Times New Roman" w:hAnsi="Times New Roman" w:cs="Times New Roman"/>
          <w:color w:val="000000"/>
          <w:sz w:val="28"/>
          <w:szCs w:val="28"/>
        </w:rPr>
        <w:t>азу</w:t>
      </w:r>
      <w:r w:rsidR="00F85681" w:rsidRPr="00A522AF">
        <w:rPr>
          <w:rFonts w:ascii="Times New Roman" w:hAnsi="Times New Roman" w:cs="Times New Roman"/>
          <w:color w:val="000000"/>
          <w:sz w:val="28"/>
          <w:szCs w:val="28"/>
        </w:rPr>
        <w:t>ко</w:t>
      </w:r>
      <w:r w:rsidR="00F85681">
        <w:rPr>
          <w:rFonts w:ascii="Times New Roman" w:hAnsi="Times New Roman" w:cs="Times New Roman"/>
          <w:color w:val="000000"/>
          <w:sz w:val="28"/>
          <w:szCs w:val="28"/>
        </w:rPr>
        <w:t>м</w:t>
      </w:r>
      <w:r w:rsidR="00F85681" w:rsidRPr="00A522AF">
        <w:rPr>
          <w:rFonts w:ascii="Times New Roman" w:hAnsi="Times New Roman" w:cs="Times New Roman"/>
          <w:color w:val="000000"/>
          <w:sz w:val="28"/>
          <w:szCs w:val="28"/>
        </w:rPr>
        <w:t>плектация</w:t>
      </w:r>
      <w:r w:rsidRPr="00A522AF">
        <w:rPr>
          <w:rFonts w:ascii="Times New Roman" w:hAnsi="Times New Roman" w:cs="Times New Roman"/>
          <w:color w:val="000000"/>
          <w:sz w:val="28"/>
          <w:szCs w:val="28"/>
        </w:rPr>
        <w:t xml:space="preserve"> земельных участков под автомобильными</w:t>
      </w:r>
    </w:p>
    <w:p w:rsidR="00A522AF" w:rsidRPr="00A522AF" w:rsidRDefault="00A522AF"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A522AF">
        <w:rPr>
          <w:rFonts w:ascii="Times New Roman" w:hAnsi="Times New Roman" w:cs="Times New Roman"/>
          <w:color w:val="000000"/>
          <w:sz w:val="28"/>
          <w:szCs w:val="28"/>
        </w:rPr>
        <w:lastRenderedPageBreak/>
        <w:t xml:space="preserve"> дорогами</w:t>
      </w:r>
      <w:r>
        <w:rPr>
          <w:rFonts w:ascii="Times New Roman" w:hAnsi="Times New Roman" w:cs="Times New Roman"/>
          <w:color w:val="000000"/>
          <w:sz w:val="28"/>
          <w:szCs w:val="28"/>
        </w:rPr>
        <w:t>,</w:t>
      </w:r>
      <w:r w:rsidRPr="00A522AF">
        <w:rPr>
          <w:rFonts w:ascii="Times New Roman" w:hAnsi="Times New Roman" w:cs="Times New Roman"/>
          <w:color w:val="000000"/>
          <w:sz w:val="28"/>
          <w:szCs w:val="28"/>
        </w:rPr>
        <w:t xml:space="preserve"> передача земельного участка  в КУ ММР ЦОД УБС </w:t>
      </w:r>
      <w:r>
        <w:rPr>
          <w:rFonts w:ascii="Times New Roman" w:hAnsi="Times New Roman" w:cs="Times New Roman"/>
          <w:color w:val="000000"/>
          <w:sz w:val="28"/>
          <w:szCs w:val="28"/>
        </w:rPr>
        <w:t xml:space="preserve">через счет 103.00.000, </w:t>
      </w:r>
      <w:r w:rsidRPr="00A522AF">
        <w:rPr>
          <w:rFonts w:ascii="Times New Roman" w:hAnsi="Times New Roman" w:cs="Times New Roman"/>
          <w:color w:val="000000"/>
          <w:sz w:val="28"/>
          <w:szCs w:val="28"/>
        </w:rPr>
        <w:t xml:space="preserve">передача земельного участка в МБУ ФОК </w:t>
      </w:r>
      <w:r w:rsidR="005760F7">
        <w:rPr>
          <w:rFonts w:ascii="Times New Roman" w:hAnsi="Times New Roman" w:cs="Times New Roman"/>
          <w:color w:val="000000"/>
          <w:sz w:val="28"/>
          <w:szCs w:val="28"/>
        </w:rPr>
        <w:t>«</w:t>
      </w:r>
      <w:r w:rsidRPr="00A522AF">
        <w:rPr>
          <w:rFonts w:ascii="Times New Roman" w:hAnsi="Times New Roman" w:cs="Times New Roman"/>
          <w:color w:val="000000"/>
          <w:sz w:val="28"/>
          <w:szCs w:val="28"/>
        </w:rPr>
        <w:t>Сухона</w:t>
      </w:r>
      <w:r w:rsidR="005760F7">
        <w:rPr>
          <w:rFonts w:ascii="Times New Roman" w:hAnsi="Times New Roman" w:cs="Times New Roman"/>
          <w:color w:val="000000"/>
          <w:sz w:val="28"/>
          <w:szCs w:val="28"/>
        </w:rPr>
        <w:t>»</w:t>
      </w:r>
      <w:r w:rsidRPr="00A522AF">
        <w:rPr>
          <w:rFonts w:ascii="Times New Roman" w:hAnsi="Times New Roman" w:cs="Times New Roman"/>
          <w:color w:val="000000"/>
          <w:sz w:val="28"/>
          <w:szCs w:val="28"/>
        </w:rPr>
        <w:t xml:space="preserve"> </w:t>
      </w:r>
      <w:r w:rsidR="005760F7">
        <w:rPr>
          <w:rFonts w:ascii="Times New Roman" w:hAnsi="Times New Roman" w:cs="Times New Roman"/>
          <w:color w:val="000000"/>
          <w:sz w:val="28"/>
          <w:szCs w:val="28"/>
        </w:rPr>
        <w:t xml:space="preserve">на основании </w:t>
      </w:r>
      <w:r w:rsidRPr="00A522AF">
        <w:rPr>
          <w:rFonts w:ascii="Times New Roman" w:hAnsi="Times New Roman" w:cs="Times New Roman"/>
          <w:color w:val="000000"/>
          <w:sz w:val="28"/>
          <w:szCs w:val="28"/>
        </w:rPr>
        <w:t>распоряжени</w:t>
      </w:r>
      <w:r w:rsidR="005760F7">
        <w:rPr>
          <w:rFonts w:ascii="Times New Roman" w:hAnsi="Times New Roman" w:cs="Times New Roman"/>
          <w:color w:val="000000"/>
          <w:sz w:val="28"/>
          <w:szCs w:val="28"/>
        </w:rPr>
        <w:t>я</w:t>
      </w:r>
      <w:r w:rsidRPr="00A522AF">
        <w:rPr>
          <w:rFonts w:ascii="Times New Roman" w:hAnsi="Times New Roman" w:cs="Times New Roman"/>
          <w:color w:val="000000"/>
          <w:sz w:val="28"/>
          <w:szCs w:val="28"/>
        </w:rPr>
        <w:t xml:space="preserve"> Администрации района </w:t>
      </w:r>
      <w:r w:rsidR="005760F7">
        <w:rPr>
          <w:rFonts w:ascii="Times New Roman" w:hAnsi="Times New Roman" w:cs="Times New Roman"/>
          <w:color w:val="000000"/>
          <w:sz w:val="28"/>
          <w:szCs w:val="28"/>
        </w:rPr>
        <w:t xml:space="preserve"> </w:t>
      </w:r>
      <w:r w:rsidRPr="00A522AF">
        <w:rPr>
          <w:rFonts w:ascii="Times New Roman" w:hAnsi="Times New Roman" w:cs="Times New Roman"/>
          <w:color w:val="000000"/>
          <w:sz w:val="28"/>
          <w:szCs w:val="28"/>
        </w:rPr>
        <w:t>№ 529 от 21.11.2022 года)</w:t>
      </w:r>
      <w:r>
        <w:rPr>
          <w:rFonts w:ascii="Times New Roman" w:hAnsi="Times New Roman" w:cs="Times New Roman"/>
          <w:color w:val="000000"/>
          <w:sz w:val="28"/>
          <w:szCs w:val="28"/>
        </w:rPr>
        <w:t>.</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A522AF">
        <w:rPr>
          <w:rFonts w:ascii="Times New Roman" w:eastAsiaTheme="minorEastAsia" w:hAnsi="Times New Roman" w:cs="Times New Roman"/>
          <w:sz w:val="28"/>
          <w:szCs w:val="28"/>
          <w:lang w:eastAsia="ru-RU"/>
        </w:rPr>
        <w:t>Движение основных средств отражено в отчете ф. 0503168 и пояснительной записке.</w:t>
      </w:r>
    </w:p>
    <w:p w:rsidR="00B307EE" w:rsidRPr="00F247BB"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F247BB">
        <w:rPr>
          <w:rFonts w:ascii="Times New Roman" w:eastAsia="Times New Roman" w:hAnsi="Times New Roman" w:cs="Times New Roman"/>
          <w:sz w:val="28"/>
          <w:szCs w:val="28"/>
          <w:lang w:eastAsia="ru-RU"/>
        </w:rPr>
        <w:t>Остаток денежных средств на лицевом счете бюджета района отражен в консолидированном балансе по состоянию на 01.01.202</w:t>
      </w:r>
      <w:r w:rsidR="00F247BB" w:rsidRPr="00F247BB">
        <w:rPr>
          <w:rFonts w:ascii="Times New Roman" w:eastAsia="Times New Roman" w:hAnsi="Times New Roman" w:cs="Times New Roman"/>
          <w:sz w:val="28"/>
          <w:szCs w:val="28"/>
          <w:lang w:eastAsia="ru-RU"/>
        </w:rPr>
        <w:t>3</w:t>
      </w:r>
      <w:r w:rsidRPr="00F247BB">
        <w:rPr>
          <w:rFonts w:ascii="Times New Roman" w:eastAsia="Times New Roman" w:hAnsi="Times New Roman" w:cs="Times New Roman"/>
          <w:sz w:val="28"/>
          <w:szCs w:val="28"/>
          <w:lang w:eastAsia="ru-RU"/>
        </w:rPr>
        <w:t xml:space="preserve"> года в сумме </w:t>
      </w:r>
      <w:r w:rsidR="00F247BB" w:rsidRPr="00F247BB">
        <w:rPr>
          <w:rFonts w:ascii="Times New Roman" w:eastAsia="Times New Roman" w:hAnsi="Times New Roman" w:cs="Times New Roman"/>
          <w:sz w:val="28"/>
          <w:szCs w:val="28"/>
          <w:lang w:eastAsia="ru-RU"/>
        </w:rPr>
        <w:t>17140,8</w:t>
      </w:r>
      <w:r w:rsidRPr="00F247BB">
        <w:rPr>
          <w:rFonts w:ascii="Times New Roman" w:eastAsia="Times New Roman" w:hAnsi="Times New Roman" w:cs="Times New Roman"/>
          <w:sz w:val="28"/>
          <w:szCs w:val="28"/>
          <w:lang w:eastAsia="ru-RU"/>
        </w:rPr>
        <w:t xml:space="preserve"> тыс. рублей, в том числе:  по собственным доходам (налоговым и неналоговым) – </w:t>
      </w:r>
      <w:r w:rsidR="00F247BB" w:rsidRPr="00F247BB">
        <w:rPr>
          <w:rFonts w:ascii="Times New Roman" w:eastAsia="Times New Roman" w:hAnsi="Times New Roman" w:cs="Times New Roman"/>
          <w:sz w:val="28"/>
          <w:szCs w:val="28"/>
          <w:lang w:eastAsia="ru-RU"/>
        </w:rPr>
        <w:t>7015,9</w:t>
      </w:r>
      <w:r w:rsidRPr="00F247BB">
        <w:rPr>
          <w:rFonts w:ascii="Times New Roman" w:eastAsia="Times New Roman" w:hAnsi="Times New Roman" w:cs="Times New Roman"/>
          <w:sz w:val="28"/>
          <w:szCs w:val="28"/>
          <w:lang w:eastAsia="ru-RU"/>
        </w:rPr>
        <w:t xml:space="preserve"> тыс. рублей, по дотации бюджету района   – </w:t>
      </w:r>
      <w:r w:rsidR="00F247BB" w:rsidRPr="00F247BB">
        <w:rPr>
          <w:rFonts w:ascii="Times New Roman" w:eastAsia="Times New Roman" w:hAnsi="Times New Roman" w:cs="Times New Roman"/>
          <w:sz w:val="28"/>
          <w:szCs w:val="28"/>
          <w:lang w:eastAsia="ru-RU"/>
        </w:rPr>
        <w:t>10124,9</w:t>
      </w:r>
      <w:r w:rsidRPr="00F247BB">
        <w:rPr>
          <w:rFonts w:ascii="Times New Roman" w:eastAsia="Times New Roman" w:hAnsi="Times New Roman" w:cs="Times New Roman"/>
          <w:sz w:val="28"/>
          <w:szCs w:val="28"/>
          <w:lang w:eastAsia="ru-RU"/>
        </w:rPr>
        <w:t xml:space="preserve"> тыс. рублей.</w:t>
      </w:r>
    </w:p>
    <w:p w:rsidR="00B307EE" w:rsidRPr="00F247BB"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F247BB">
        <w:rPr>
          <w:rFonts w:ascii="Times New Roman" w:eastAsiaTheme="minorEastAsia" w:hAnsi="Times New Roman" w:cs="Times New Roman"/>
          <w:sz w:val="28"/>
          <w:szCs w:val="28"/>
          <w:lang w:eastAsia="ru-RU"/>
        </w:rPr>
        <w:t>По состоянию на 01.01.202</w:t>
      </w:r>
      <w:r w:rsidR="00F247BB" w:rsidRPr="00F247BB">
        <w:rPr>
          <w:rFonts w:ascii="Times New Roman" w:eastAsiaTheme="minorEastAsia" w:hAnsi="Times New Roman" w:cs="Times New Roman"/>
          <w:sz w:val="28"/>
          <w:szCs w:val="28"/>
          <w:lang w:eastAsia="ru-RU"/>
        </w:rPr>
        <w:t>,</w:t>
      </w:r>
      <w:r w:rsidRPr="00F247BB">
        <w:rPr>
          <w:rFonts w:ascii="Times New Roman" w:eastAsiaTheme="minorEastAsia" w:hAnsi="Times New Roman" w:cs="Times New Roman"/>
          <w:sz w:val="28"/>
          <w:szCs w:val="28"/>
          <w:lang w:eastAsia="ru-RU"/>
        </w:rPr>
        <w:t xml:space="preserve"> года кредиторская  задолженность </w:t>
      </w:r>
      <w:r w:rsidR="00F247BB" w:rsidRPr="00F247BB">
        <w:rPr>
          <w:rFonts w:ascii="Times New Roman" w:eastAsiaTheme="minorEastAsia" w:hAnsi="Times New Roman" w:cs="Times New Roman"/>
          <w:sz w:val="28"/>
          <w:szCs w:val="28"/>
          <w:lang w:eastAsia="ru-RU"/>
        </w:rPr>
        <w:t xml:space="preserve">снизилась </w:t>
      </w:r>
      <w:r w:rsidRPr="00F247BB">
        <w:rPr>
          <w:rFonts w:ascii="Times New Roman" w:eastAsiaTheme="minorEastAsia" w:hAnsi="Times New Roman" w:cs="Times New Roman"/>
          <w:sz w:val="28"/>
          <w:szCs w:val="28"/>
          <w:lang w:eastAsia="ru-RU"/>
        </w:rPr>
        <w:t xml:space="preserve"> на </w:t>
      </w:r>
      <w:r w:rsidR="00F247BB" w:rsidRPr="00F247BB">
        <w:rPr>
          <w:rFonts w:ascii="Times New Roman" w:eastAsiaTheme="minorEastAsia" w:hAnsi="Times New Roman" w:cs="Times New Roman"/>
          <w:sz w:val="28"/>
          <w:szCs w:val="28"/>
          <w:lang w:eastAsia="ru-RU"/>
        </w:rPr>
        <w:t>31,6</w:t>
      </w:r>
      <w:r w:rsidRPr="00F247BB">
        <w:rPr>
          <w:rFonts w:ascii="Times New Roman" w:eastAsiaTheme="minorEastAsia" w:hAnsi="Times New Roman" w:cs="Times New Roman"/>
          <w:sz w:val="28"/>
          <w:szCs w:val="28"/>
          <w:lang w:eastAsia="ru-RU"/>
        </w:rPr>
        <w:t xml:space="preserve"> тыс. рублей, или  на </w:t>
      </w:r>
      <w:r w:rsidR="00F247BB" w:rsidRPr="00F247BB">
        <w:rPr>
          <w:rFonts w:ascii="Times New Roman" w:eastAsiaTheme="minorEastAsia" w:hAnsi="Times New Roman" w:cs="Times New Roman"/>
          <w:sz w:val="28"/>
          <w:szCs w:val="28"/>
          <w:lang w:eastAsia="ru-RU"/>
        </w:rPr>
        <w:t>11,2</w:t>
      </w:r>
      <w:r w:rsidRPr="00F247BB">
        <w:rPr>
          <w:rFonts w:ascii="Times New Roman" w:eastAsiaTheme="minorEastAsia" w:hAnsi="Times New Roman" w:cs="Times New Roman"/>
          <w:sz w:val="28"/>
          <w:szCs w:val="28"/>
          <w:lang w:eastAsia="ru-RU"/>
        </w:rPr>
        <w:t xml:space="preserve">%,  и составила  </w:t>
      </w:r>
      <w:r w:rsidR="00F247BB" w:rsidRPr="00F247BB">
        <w:rPr>
          <w:rFonts w:ascii="Times New Roman" w:eastAsiaTheme="minorEastAsia" w:hAnsi="Times New Roman" w:cs="Times New Roman"/>
          <w:sz w:val="28"/>
          <w:szCs w:val="28"/>
          <w:lang w:eastAsia="ru-RU"/>
        </w:rPr>
        <w:t>281,1</w:t>
      </w:r>
      <w:r w:rsidRPr="00F247BB">
        <w:rPr>
          <w:rFonts w:ascii="Times New Roman" w:eastAsiaTheme="minorEastAsia" w:hAnsi="Times New Roman" w:cs="Times New Roman"/>
          <w:sz w:val="28"/>
          <w:szCs w:val="28"/>
          <w:lang w:eastAsia="ru-RU"/>
        </w:rPr>
        <w:t xml:space="preserve"> тыс. рублей, в том числе:</w:t>
      </w:r>
    </w:p>
    <w:p w:rsidR="00B307EE" w:rsidRPr="00D140E0" w:rsidRDefault="00B307EE" w:rsidP="00B307EE">
      <w:pPr>
        <w:spacing w:after="0" w:line="240" w:lineRule="auto"/>
        <w:ind w:firstLine="684"/>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F247BB">
        <w:rPr>
          <w:rFonts w:ascii="Times New Roman" w:eastAsiaTheme="minorEastAsia" w:hAnsi="Times New Roman" w:cs="Times New Roman"/>
          <w:sz w:val="28"/>
          <w:szCs w:val="28"/>
          <w:lang w:eastAsia="ru-RU"/>
        </w:rPr>
        <w:t>задолженность по налоговой инспекции – 9,3 тыс. рублей;</w:t>
      </w:r>
    </w:p>
    <w:p w:rsidR="00B307EE" w:rsidRPr="00D140E0" w:rsidRDefault="00114A8F" w:rsidP="00B307EE">
      <w:pPr>
        <w:spacing w:after="0" w:line="240" w:lineRule="auto"/>
        <w:ind w:firstLine="684"/>
        <w:contextualSpacing/>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color w:val="FF0000"/>
          <w:sz w:val="28"/>
          <w:szCs w:val="28"/>
          <w:lang w:eastAsia="ru-RU"/>
        </w:rPr>
        <w:t xml:space="preserve"> </w:t>
      </w:r>
      <w:r w:rsidRPr="00114A8F">
        <w:rPr>
          <w:rFonts w:ascii="Times New Roman" w:eastAsiaTheme="minorEastAsia" w:hAnsi="Times New Roman" w:cs="Times New Roman"/>
          <w:sz w:val="28"/>
          <w:szCs w:val="28"/>
          <w:lang w:eastAsia="ru-RU"/>
        </w:rPr>
        <w:t>задолженность перед УФК по ВО – услуги по передаче статистических отчетов – 3,3 тыс. рублей</w:t>
      </w:r>
      <w:r w:rsidR="00B307EE" w:rsidRPr="00114A8F">
        <w:rPr>
          <w:rFonts w:ascii="Times New Roman" w:eastAsiaTheme="minorEastAsia" w:hAnsi="Times New Roman" w:cs="Times New Roman"/>
          <w:sz w:val="28"/>
          <w:szCs w:val="28"/>
          <w:lang w:eastAsia="ru-RU"/>
        </w:rPr>
        <w:t>;</w:t>
      </w:r>
    </w:p>
    <w:p w:rsidR="00B307EE" w:rsidRPr="00F247BB"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F247BB">
        <w:rPr>
          <w:rFonts w:ascii="Times New Roman" w:eastAsiaTheme="minorEastAsia" w:hAnsi="Times New Roman" w:cs="Times New Roman"/>
          <w:sz w:val="28"/>
          <w:szCs w:val="28"/>
          <w:lang w:eastAsia="ru-RU"/>
        </w:rPr>
        <w:t xml:space="preserve">задолженность по услугам связи   - </w:t>
      </w:r>
      <w:r w:rsidR="00F247BB" w:rsidRPr="00F247BB">
        <w:rPr>
          <w:rFonts w:ascii="Times New Roman" w:eastAsiaTheme="minorEastAsia" w:hAnsi="Times New Roman" w:cs="Times New Roman"/>
          <w:sz w:val="28"/>
          <w:szCs w:val="28"/>
          <w:lang w:eastAsia="ru-RU"/>
        </w:rPr>
        <w:t>36,5</w:t>
      </w:r>
      <w:r w:rsidRPr="00F247BB">
        <w:rPr>
          <w:rFonts w:ascii="Times New Roman" w:eastAsiaTheme="minorEastAsia" w:hAnsi="Times New Roman" w:cs="Times New Roman"/>
          <w:sz w:val="28"/>
          <w:szCs w:val="28"/>
          <w:lang w:eastAsia="ru-RU"/>
        </w:rPr>
        <w:t xml:space="preserve"> тыс. рублей;</w:t>
      </w:r>
    </w:p>
    <w:p w:rsidR="00F247BB" w:rsidRPr="00F247BB" w:rsidRDefault="00F247BB" w:rsidP="00F247BB">
      <w:pPr>
        <w:spacing w:after="0" w:line="240" w:lineRule="auto"/>
        <w:ind w:firstLine="684"/>
        <w:contextualSpacing/>
        <w:jc w:val="both"/>
        <w:rPr>
          <w:rFonts w:ascii="Times New Roman" w:eastAsiaTheme="minorEastAsia" w:hAnsi="Times New Roman" w:cs="Times New Roman"/>
          <w:sz w:val="28"/>
          <w:szCs w:val="28"/>
          <w:lang w:eastAsia="ru-RU"/>
        </w:rPr>
      </w:pPr>
      <w:r w:rsidRPr="00F247BB">
        <w:rPr>
          <w:rFonts w:ascii="Times New Roman" w:eastAsiaTheme="minorEastAsia" w:hAnsi="Times New Roman" w:cs="Times New Roman"/>
          <w:sz w:val="28"/>
          <w:szCs w:val="28"/>
          <w:lang w:eastAsia="ru-RU"/>
        </w:rPr>
        <w:t>задолженность по коммунальным услугам (</w:t>
      </w:r>
      <w:r>
        <w:rPr>
          <w:rFonts w:ascii="Times New Roman" w:eastAsiaTheme="minorEastAsia" w:hAnsi="Times New Roman" w:cs="Times New Roman"/>
          <w:sz w:val="28"/>
          <w:szCs w:val="28"/>
          <w:lang w:eastAsia="ru-RU"/>
        </w:rPr>
        <w:t xml:space="preserve">холодное водоснабжение и водоотведение, тепло энергию, электроэнергию ТБО, </w:t>
      </w:r>
      <w:r w:rsidRPr="00F247BB">
        <w:rPr>
          <w:rFonts w:ascii="Times New Roman" w:eastAsiaTheme="minorEastAsia" w:hAnsi="Times New Roman" w:cs="Times New Roman"/>
          <w:sz w:val="28"/>
          <w:szCs w:val="28"/>
          <w:lang w:eastAsia="ru-RU"/>
        </w:rPr>
        <w:t xml:space="preserve">энергию за декабрь 2022 года) – </w:t>
      </w:r>
      <w:r>
        <w:rPr>
          <w:rFonts w:ascii="Times New Roman" w:eastAsiaTheme="minorEastAsia" w:hAnsi="Times New Roman" w:cs="Times New Roman"/>
          <w:sz w:val="28"/>
          <w:szCs w:val="28"/>
          <w:lang w:eastAsia="ru-RU"/>
        </w:rPr>
        <w:t>74,9</w:t>
      </w:r>
      <w:r w:rsidRPr="00F247BB">
        <w:rPr>
          <w:rFonts w:ascii="Times New Roman" w:eastAsiaTheme="minorEastAsia" w:hAnsi="Times New Roman" w:cs="Times New Roman"/>
          <w:sz w:val="28"/>
          <w:szCs w:val="28"/>
          <w:lang w:eastAsia="ru-RU"/>
        </w:rPr>
        <w:t xml:space="preserve"> тыс. рублей;</w:t>
      </w:r>
    </w:p>
    <w:p w:rsidR="00B307EE" w:rsidRPr="00114A8F" w:rsidRDefault="00114A8F"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114A8F">
        <w:rPr>
          <w:rFonts w:ascii="Times New Roman" w:hAnsi="Times New Roman" w:cs="Times New Roman"/>
          <w:sz w:val="28"/>
          <w:szCs w:val="28"/>
        </w:rPr>
        <w:t>задолженность перед  ООО «Северная сбытовая компания»</w:t>
      </w:r>
      <w:r>
        <w:rPr>
          <w:rFonts w:ascii="Times New Roman" w:hAnsi="Times New Roman" w:cs="Times New Roman"/>
          <w:sz w:val="28"/>
          <w:szCs w:val="28"/>
        </w:rPr>
        <w:t xml:space="preserve"> </w:t>
      </w:r>
      <w:r w:rsidRPr="00114A8F">
        <w:rPr>
          <w:rFonts w:ascii="Times New Roman" w:hAnsi="Times New Roman" w:cs="Times New Roman"/>
          <w:sz w:val="28"/>
          <w:szCs w:val="28"/>
        </w:rPr>
        <w:t xml:space="preserve"> воз</w:t>
      </w:r>
      <w:r>
        <w:rPr>
          <w:rFonts w:ascii="Times New Roman" w:hAnsi="Times New Roman" w:cs="Times New Roman"/>
          <w:sz w:val="28"/>
          <w:szCs w:val="28"/>
        </w:rPr>
        <w:t>награждение за единую квитанцию</w:t>
      </w:r>
      <w:r w:rsidRPr="00114A8F">
        <w:rPr>
          <w:rFonts w:ascii="Times New Roman" w:hAnsi="Times New Roman" w:cs="Times New Roman"/>
          <w:sz w:val="28"/>
          <w:szCs w:val="28"/>
        </w:rPr>
        <w:t xml:space="preserve"> за декабрь 2022 года </w:t>
      </w:r>
      <w:r w:rsidR="00B307EE" w:rsidRPr="00114A8F">
        <w:rPr>
          <w:rFonts w:ascii="Times New Roman" w:eastAsiaTheme="minorEastAsia" w:hAnsi="Times New Roman" w:cs="Times New Roman"/>
          <w:sz w:val="28"/>
          <w:szCs w:val="28"/>
          <w:lang w:eastAsia="ru-RU"/>
        </w:rPr>
        <w:t xml:space="preserve">– </w:t>
      </w:r>
      <w:r w:rsidRPr="00114A8F">
        <w:rPr>
          <w:rFonts w:ascii="Times New Roman" w:eastAsiaTheme="minorEastAsia" w:hAnsi="Times New Roman" w:cs="Times New Roman"/>
          <w:sz w:val="28"/>
          <w:szCs w:val="28"/>
          <w:lang w:eastAsia="ru-RU"/>
        </w:rPr>
        <w:t>1,0</w:t>
      </w:r>
      <w:r w:rsidR="00B307EE" w:rsidRPr="00114A8F">
        <w:rPr>
          <w:rFonts w:ascii="Times New Roman" w:eastAsiaTheme="minorEastAsia" w:hAnsi="Times New Roman" w:cs="Times New Roman"/>
          <w:sz w:val="28"/>
          <w:szCs w:val="28"/>
          <w:lang w:eastAsia="ru-RU"/>
        </w:rPr>
        <w:t xml:space="preserve"> тыс. рублей;</w:t>
      </w:r>
    </w:p>
    <w:p w:rsidR="00B307EE" w:rsidRPr="00F247BB"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F247BB">
        <w:rPr>
          <w:rFonts w:ascii="Times New Roman" w:eastAsiaTheme="minorEastAsia" w:hAnsi="Times New Roman" w:cs="Times New Roman"/>
          <w:sz w:val="28"/>
          <w:szCs w:val="28"/>
          <w:lang w:eastAsia="ru-RU"/>
        </w:rPr>
        <w:t xml:space="preserve">задолженность по взносам на капитальный ремонт – </w:t>
      </w:r>
      <w:r w:rsidR="00F247BB" w:rsidRPr="00F247BB">
        <w:rPr>
          <w:rFonts w:ascii="Times New Roman" w:eastAsiaTheme="minorEastAsia" w:hAnsi="Times New Roman" w:cs="Times New Roman"/>
          <w:sz w:val="28"/>
          <w:szCs w:val="28"/>
          <w:lang w:eastAsia="ru-RU"/>
        </w:rPr>
        <w:t>6,5</w:t>
      </w:r>
      <w:r w:rsidRPr="00F247BB">
        <w:rPr>
          <w:rFonts w:ascii="Times New Roman" w:eastAsiaTheme="minorEastAsia" w:hAnsi="Times New Roman" w:cs="Times New Roman"/>
          <w:sz w:val="28"/>
          <w:szCs w:val="28"/>
          <w:lang w:eastAsia="ru-RU"/>
        </w:rPr>
        <w:t xml:space="preserve"> тыс. рублей;</w:t>
      </w:r>
    </w:p>
    <w:p w:rsidR="00B307EE" w:rsidRPr="00114A8F" w:rsidRDefault="00114A8F" w:rsidP="00B307EE">
      <w:pPr>
        <w:spacing w:after="0" w:line="240" w:lineRule="auto"/>
        <w:ind w:firstLine="684"/>
        <w:contextualSpacing/>
        <w:jc w:val="both"/>
        <w:rPr>
          <w:rFonts w:ascii="Times New Roman" w:eastAsiaTheme="minorEastAsia" w:hAnsi="Times New Roman" w:cs="Times New Roman"/>
          <w:color w:val="FF0000"/>
          <w:sz w:val="28"/>
          <w:szCs w:val="28"/>
          <w:lang w:eastAsia="ru-RU"/>
        </w:rPr>
      </w:pPr>
      <w:r w:rsidRPr="00114A8F">
        <w:rPr>
          <w:rFonts w:ascii="Times New Roman" w:hAnsi="Times New Roman" w:cs="Times New Roman"/>
          <w:color w:val="000000"/>
          <w:sz w:val="28"/>
          <w:szCs w:val="28"/>
        </w:rPr>
        <w:t xml:space="preserve">задолженность </w:t>
      </w:r>
      <w:r w:rsidRPr="00114A8F">
        <w:rPr>
          <w:rFonts w:ascii="Times New Roman" w:hAnsi="Times New Roman" w:cs="Times New Roman"/>
          <w:sz w:val="28"/>
          <w:szCs w:val="28"/>
        </w:rPr>
        <w:t xml:space="preserve">по возврату в </w:t>
      </w:r>
      <w:r w:rsidR="005760F7">
        <w:rPr>
          <w:rFonts w:ascii="Times New Roman" w:hAnsi="Times New Roman" w:cs="Times New Roman"/>
          <w:sz w:val="28"/>
          <w:szCs w:val="28"/>
        </w:rPr>
        <w:t>Д</w:t>
      </w:r>
      <w:r w:rsidRPr="00114A8F">
        <w:rPr>
          <w:rFonts w:ascii="Times New Roman" w:hAnsi="Times New Roman" w:cs="Times New Roman"/>
          <w:sz w:val="28"/>
          <w:szCs w:val="28"/>
        </w:rPr>
        <w:t>епартамент сельского хозяйства Вологодско</w:t>
      </w:r>
      <w:r w:rsidR="005760F7">
        <w:rPr>
          <w:rFonts w:ascii="Times New Roman" w:hAnsi="Times New Roman" w:cs="Times New Roman"/>
          <w:sz w:val="28"/>
          <w:szCs w:val="28"/>
        </w:rPr>
        <w:t>й</w:t>
      </w:r>
      <w:r w:rsidRPr="00114A8F">
        <w:rPr>
          <w:rFonts w:ascii="Times New Roman" w:hAnsi="Times New Roman" w:cs="Times New Roman"/>
          <w:sz w:val="28"/>
          <w:szCs w:val="28"/>
        </w:rPr>
        <w:t xml:space="preserve"> области  </w:t>
      </w:r>
      <w:r w:rsidR="00B307EE" w:rsidRPr="00114A8F">
        <w:rPr>
          <w:rFonts w:ascii="Times New Roman" w:eastAsiaTheme="minorEastAsia" w:hAnsi="Times New Roman" w:cs="Times New Roman"/>
          <w:sz w:val="28"/>
          <w:szCs w:val="28"/>
          <w:lang w:eastAsia="ru-RU"/>
        </w:rPr>
        <w:t xml:space="preserve">– </w:t>
      </w:r>
      <w:r w:rsidRPr="00114A8F">
        <w:rPr>
          <w:rFonts w:ascii="Times New Roman" w:eastAsiaTheme="minorEastAsia" w:hAnsi="Times New Roman" w:cs="Times New Roman"/>
          <w:sz w:val="28"/>
          <w:szCs w:val="28"/>
          <w:lang w:eastAsia="ru-RU"/>
        </w:rPr>
        <w:t>149,6</w:t>
      </w:r>
      <w:r>
        <w:rPr>
          <w:rFonts w:ascii="Times New Roman" w:eastAsiaTheme="minorEastAsia" w:hAnsi="Times New Roman" w:cs="Times New Roman"/>
          <w:sz w:val="28"/>
          <w:szCs w:val="28"/>
          <w:lang w:eastAsia="ru-RU"/>
        </w:rPr>
        <w:t xml:space="preserve"> тыс. рублей.</w:t>
      </w:r>
    </w:p>
    <w:p w:rsidR="00B307EE" w:rsidRPr="00114A8F"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114A8F">
        <w:rPr>
          <w:rFonts w:ascii="Times New Roman" w:eastAsiaTheme="minorEastAsia" w:hAnsi="Times New Roman" w:cs="Times New Roman"/>
          <w:sz w:val="28"/>
          <w:szCs w:val="28"/>
          <w:lang w:eastAsia="ru-RU"/>
        </w:rPr>
        <w:t>Просроченная кредиторская задолженность по состоянию на 01.01.202</w:t>
      </w:r>
      <w:r w:rsidR="00114A8F" w:rsidRPr="00114A8F">
        <w:rPr>
          <w:rFonts w:ascii="Times New Roman" w:eastAsiaTheme="minorEastAsia" w:hAnsi="Times New Roman" w:cs="Times New Roman"/>
          <w:sz w:val="28"/>
          <w:szCs w:val="28"/>
          <w:lang w:eastAsia="ru-RU"/>
        </w:rPr>
        <w:t xml:space="preserve">3 </w:t>
      </w:r>
      <w:r w:rsidRPr="00114A8F">
        <w:rPr>
          <w:rFonts w:ascii="Times New Roman" w:eastAsiaTheme="minorEastAsia" w:hAnsi="Times New Roman" w:cs="Times New Roman"/>
          <w:sz w:val="28"/>
          <w:szCs w:val="28"/>
          <w:lang w:eastAsia="ru-RU"/>
        </w:rPr>
        <w:t xml:space="preserve">года отсутствует. </w:t>
      </w:r>
    </w:p>
    <w:p w:rsidR="00B307EE" w:rsidRPr="00D140E0" w:rsidRDefault="00B307EE" w:rsidP="00B307EE">
      <w:pPr>
        <w:spacing w:after="0" w:line="240" w:lineRule="auto"/>
        <w:ind w:firstLine="684"/>
        <w:contextualSpacing/>
        <w:jc w:val="both"/>
        <w:rPr>
          <w:rFonts w:ascii="Times New Roman" w:eastAsiaTheme="minorEastAsia" w:hAnsi="Times New Roman" w:cs="Times New Roman"/>
          <w:color w:val="FF0000"/>
          <w:sz w:val="28"/>
          <w:szCs w:val="28"/>
          <w:lang w:eastAsia="ru-RU"/>
        </w:rPr>
      </w:pPr>
    </w:p>
    <w:p w:rsidR="00B307EE" w:rsidRPr="00C8467F" w:rsidRDefault="00B307EE" w:rsidP="00B307EE">
      <w:pPr>
        <w:spacing w:after="0" w:line="240" w:lineRule="auto"/>
        <w:ind w:firstLine="684"/>
        <w:contextualSpacing/>
        <w:jc w:val="both"/>
        <w:rPr>
          <w:rFonts w:ascii="Times New Roman" w:eastAsia="Times New Roman" w:hAnsi="Times New Roman" w:cs="Times New Roman"/>
          <w:sz w:val="28"/>
          <w:szCs w:val="28"/>
          <w:lang w:eastAsia="ru-RU"/>
        </w:rPr>
      </w:pPr>
      <w:r w:rsidRPr="00C8467F">
        <w:rPr>
          <w:rFonts w:ascii="Times New Roman" w:eastAsia="Times New Roman" w:hAnsi="Times New Roman" w:cs="Times New Roman"/>
          <w:sz w:val="28"/>
          <w:szCs w:val="28"/>
          <w:lang w:eastAsia="ru-RU"/>
        </w:rPr>
        <w:t>Дебиторская  задолженность на 01.01.202</w:t>
      </w:r>
      <w:r w:rsidR="00C8467F" w:rsidRPr="00C8467F">
        <w:rPr>
          <w:rFonts w:ascii="Times New Roman" w:eastAsia="Times New Roman" w:hAnsi="Times New Roman" w:cs="Times New Roman"/>
          <w:sz w:val="28"/>
          <w:szCs w:val="28"/>
          <w:lang w:eastAsia="ru-RU"/>
        </w:rPr>
        <w:t>3 года  уменьшилась</w:t>
      </w:r>
      <w:r w:rsidRPr="00C8467F">
        <w:rPr>
          <w:rFonts w:ascii="Times New Roman" w:eastAsia="Times New Roman" w:hAnsi="Times New Roman" w:cs="Times New Roman"/>
          <w:sz w:val="28"/>
          <w:szCs w:val="28"/>
          <w:lang w:eastAsia="ru-RU"/>
        </w:rPr>
        <w:t xml:space="preserve"> на </w:t>
      </w:r>
      <w:r w:rsidR="00C8467F" w:rsidRPr="00C8467F">
        <w:rPr>
          <w:rFonts w:ascii="Times New Roman" w:eastAsia="Times New Roman" w:hAnsi="Times New Roman" w:cs="Times New Roman"/>
          <w:sz w:val="28"/>
          <w:szCs w:val="28"/>
          <w:lang w:eastAsia="ru-RU"/>
        </w:rPr>
        <w:t>324544,9</w:t>
      </w:r>
      <w:r w:rsidRPr="00C8467F">
        <w:rPr>
          <w:rFonts w:ascii="Times New Roman" w:eastAsia="Times New Roman" w:hAnsi="Times New Roman" w:cs="Times New Roman"/>
          <w:sz w:val="28"/>
          <w:szCs w:val="28"/>
          <w:lang w:eastAsia="ru-RU"/>
        </w:rPr>
        <w:t xml:space="preserve"> тыс. рублей, или на </w:t>
      </w:r>
      <w:r w:rsidR="00C8467F" w:rsidRPr="00C8467F">
        <w:rPr>
          <w:rFonts w:ascii="Times New Roman" w:eastAsia="Times New Roman" w:hAnsi="Times New Roman" w:cs="Times New Roman"/>
          <w:sz w:val="28"/>
          <w:szCs w:val="28"/>
          <w:lang w:eastAsia="ru-RU"/>
        </w:rPr>
        <w:t>80,1</w:t>
      </w:r>
      <w:r w:rsidRPr="00C8467F">
        <w:rPr>
          <w:rFonts w:ascii="Times New Roman" w:eastAsia="Times New Roman" w:hAnsi="Times New Roman" w:cs="Times New Roman"/>
          <w:sz w:val="28"/>
          <w:szCs w:val="28"/>
          <w:lang w:eastAsia="ru-RU"/>
        </w:rPr>
        <w:t xml:space="preserve">%,  и составила   </w:t>
      </w:r>
      <w:r w:rsidR="00C8467F" w:rsidRPr="00C8467F">
        <w:rPr>
          <w:rFonts w:ascii="Times New Roman" w:eastAsia="Times New Roman" w:hAnsi="Times New Roman" w:cs="Times New Roman"/>
          <w:sz w:val="28"/>
          <w:szCs w:val="28"/>
          <w:lang w:eastAsia="ru-RU"/>
        </w:rPr>
        <w:t>404935,8</w:t>
      </w:r>
      <w:r w:rsidRPr="00C8467F">
        <w:rPr>
          <w:rFonts w:ascii="Times New Roman" w:eastAsia="Times New Roman" w:hAnsi="Times New Roman" w:cs="Times New Roman"/>
          <w:sz w:val="28"/>
          <w:szCs w:val="28"/>
          <w:lang w:eastAsia="ru-RU"/>
        </w:rPr>
        <w:t xml:space="preserve">  тыс. рублей, в том числе:</w:t>
      </w:r>
    </w:p>
    <w:p w:rsidR="00B307EE" w:rsidRPr="005D5EBA" w:rsidRDefault="00B307EE" w:rsidP="00B307EE">
      <w:pPr>
        <w:spacing w:after="0" w:line="240" w:lineRule="auto"/>
        <w:ind w:firstLine="684"/>
        <w:contextualSpacing/>
        <w:jc w:val="both"/>
        <w:rPr>
          <w:rFonts w:ascii="Times New Roman" w:eastAsia="Times New Roman" w:hAnsi="Times New Roman" w:cs="Times New Roman"/>
          <w:sz w:val="28"/>
          <w:szCs w:val="28"/>
          <w:lang w:eastAsia="ru-RU"/>
        </w:rPr>
      </w:pPr>
      <w:r w:rsidRPr="005D5EBA">
        <w:rPr>
          <w:rFonts w:ascii="Times New Roman" w:eastAsia="Times New Roman" w:hAnsi="Times New Roman" w:cs="Times New Roman"/>
          <w:sz w:val="28"/>
          <w:szCs w:val="28"/>
          <w:lang w:eastAsia="ru-RU"/>
        </w:rPr>
        <w:t xml:space="preserve">начислены доходы по договорам </w:t>
      </w:r>
      <w:r w:rsidR="005760F7">
        <w:rPr>
          <w:rFonts w:ascii="Times New Roman" w:eastAsia="Times New Roman" w:hAnsi="Times New Roman" w:cs="Times New Roman"/>
          <w:sz w:val="28"/>
          <w:szCs w:val="28"/>
          <w:lang w:eastAsia="ru-RU"/>
        </w:rPr>
        <w:t>за</w:t>
      </w:r>
      <w:r w:rsidRPr="005D5EBA">
        <w:rPr>
          <w:rFonts w:ascii="Times New Roman" w:eastAsia="Times New Roman" w:hAnsi="Times New Roman" w:cs="Times New Roman"/>
          <w:sz w:val="28"/>
          <w:szCs w:val="28"/>
          <w:lang w:eastAsia="ru-RU"/>
        </w:rPr>
        <w:t xml:space="preserve"> аренду помещения  на 2022-2024 годы ГП ВО ГПТП "Формация" – </w:t>
      </w:r>
      <w:r w:rsidR="00C8467F" w:rsidRPr="005D5EBA">
        <w:rPr>
          <w:rFonts w:ascii="Times New Roman" w:eastAsia="Times New Roman" w:hAnsi="Times New Roman" w:cs="Times New Roman"/>
          <w:sz w:val="28"/>
          <w:szCs w:val="28"/>
          <w:lang w:eastAsia="ru-RU"/>
        </w:rPr>
        <w:t>120,0</w:t>
      </w:r>
      <w:r w:rsidRPr="005D5EBA">
        <w:rPr>
          <w:rFonts w:ascii="Times New Roman" w:eastAsia="Times New Roman" w:hAnsi="Times New Roman" w:cs="Times New Roman"/>
          <w:sz w:val="28"/>
          <w:szCs w:val="28"/>
          <w:lang w:eastAsia="ru-RU"/>
        </w:rPr>
        <w:t xml:space="preserve"> тыс. рублей;</w:t>
      </w:r>
    </w:p>
    <w:p w:rsidR="00B307EE" w:rsidRPr="005D5EBA"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5D5EBA">
        <w:rPr>
          <w:rFonts w:ascii="Times New Roman" w:eastAsiaTheme="minorEastAsia" w:hAnsi="Times New Roman" w:cs="Times New Roman"/>
          <w:sz w:val="28"/>
          <w:szCs w:val="28"/>
          <w:lang w:eastAsia="ru-RU"/>
        </w:rPr>
        <w:t xml:space="preserve">начислена аренда за земельные участки по договорам аренды с физическими лицами  – </w:t>
      </w:r>
      <w:r w:rsidR="00B06BF7" w:rsidRPr="005D5EBA">
        <w:rPr>
          <w:rFonts w:ascii="Times New Roman" w:eastAsiaTheme="minorEastAsia" w:hAnsi="Times New Roman" w:cs="Times New Roman"/>
          <w:sz w:val="28"/>
          <w:szCs w:val="28"/>
          <w:lang w:eastAsia="ru-RU"/>
        </w:rPr>
        <w:t>20,8</w:t>
      </w:r>
      <w:r w:rsidRPr="005D5EBA">
        <w:rPr>
          <w:rFonts w:ascii="Times New Roman" w:eastAsiaTheme="minorEastAsia" w:hAnsi="Times New Roman" w:cs="Times New Roman"/>
          <w:sz w:val="28"/>
          <w:szCs w:val="28"/>
          <w:lang w:eastAsia="ru-RU"/>
        </w:rPr>
        <w:t xml:space="preserve">  тыс. рублей;</w:t>
      </w:r>
    </w:p>
    <w:p w:rsidR="00B307EE" w:rsidRPr="005D5EBA"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5D5EBA">
        <w:rPr>
          <w:rFonts w:ascii="Times New Roman" w:eastAsiaTheme="minorEastAsia" w:hAnsi="Times New Roman" w:cs="Times New Roman"/>
          <w:sz w:val="28"/>
          <w:szCs w:val="28"/>
          <w:lang w:eastAsia="ru-RU"/>
        </w:rPr>
        <w:t xml:space="preserve">начислена аренда за земельные участки по договорам аренды с юридическими  лицами  – </w:t>
      </w:r>
      <w:r w:rsidR="005D5EBA" w:rsidRPr="005D5EBA">
        <w:rPr>
          <w:rFonts w:ascii="Times New Roman" w:eastAsiaTheme="minorEastAsia" w:hAnsi="Times New Roman" w:cs="Times New Roman"/>
          <w:sz w:val="28"/>
          <w:szCs w:val="28"/>
          <w:lang w:eastAsia="ru-RU"/>
        </w:rPr>
        <w:t>2740,</w:t>
      </w:r>
      <w:r w:rsidR="005D5EBA">
        <w:rPr>
          <w:rFonts w:ascii="Times New Roman" w:eastAsiaTheme="minorEastAsia" w:hAnsi="Times New Roman" w:cs="Times New Roman"/>
          <w:sz w:val="28"/>
          <w:szCs w:val="28"/>
          <w:lang w:eastAsia="ru-RU"/>
        </w:rPr>
        <w:t>3</w:t>
      </w:r>
      <w:r w:rsidRPr="005D5EBA">
        <w:rPr>
          <w:rFonts w:ascii="Times New Roman" w:eastAsiaTheme="minorEastAsia" w:hAnsi="Times New Roman" w:cs="Times New Roman"/>
          <w:sz w:val="28"/>
          <w:szCs w:val="28"/>
          <w:lang w:eastAsia="ru-RU"/>
        </w:rPr>
        <w:t xml:space="preserve">  тыс. рублей;</w:t>
      </w:r>
    </w:p>
    <w:p w:rsidR="00B307EE" w:rsidRPr="005D5EBA"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5D5EBA">
        <w:rPr>
          <w:rFonts w:ascii="Times New Roman" w:eastAsiaTheme="minorEastAsia" w:hAnsi="Times New Roman" w:cs="Times New Roman"/>
          <w:sz w:val="28"/>
          <w:szCs w:val="28"/>
          <w:lang w:eastAsia="ru-RU"/>
        </w:rPr>
        <w:t xml:space="preserve">начислена </w:t>
      </w:r>
      <w:r w:rsidRPr="005D5EBA">
        <w:rPr>
          <w:rFonts w:ascii="Times New Roman" w:eastAsia="Times New Roman" w:hAnsi="Times New Roman" w:cs="Times New Roman"/>
          <w:sz w:val="28"/>
          <w:szCs w:val="28"/>
          <w:lang w:eastAsia="ru-RU"/>
        </w:rPr>
        <w:t>аренд</w:t>
      </w:r>
      <w:r w:rsidR="005760F7">
        <w:rPr>
          <w:rFonts w:ascii="Times New Roman" w:eastAsia="Times New Roman" w:hAnsi="Times New Roman" w:cs="Times New Roman"/>
          <w:sz w:val="28"/>
          <w:szCs w:val="28"/>
          <w:lang w:eastAsia="ru-RU"/>
        </w:rPr>
        <w:t>а</w:t>
      </w:r>
      <w:r w:rsidRPr="005D5EBA">
        <w:rPr>
          <w:rFonts w:ascii="Times New Roman" w:eastAsia="Times New Roman" w:hAnsi="Times New Roman" w:cs="Times New Roman"/>
          <w:sz w:val="28"/>
          <w:szCs w:val="28"/>
          <w:lang w:eastAsia="ru-RU"/>
        </w:rPr>
        <w:t xml:space="preserve"> имущества орган</w:t>
      </w:r>
      <w:r w:rsidR="005760F7">
        <w:rPr>
          <w:rFonts w:ascii="Times New Roman" w:eastAsia="Times New Roman" w:hAnsi="Times New Roman" w:cs="Times New Roman"/>
          <w:sz w:val="28"/>
          <w:szCs w:val="28"/>
          <w:lang w:eastAsia="ru-RU"/>
        </w:rPr>
        <w:t>изациям на 2022-2024 годы: ООО «</w:t>
      </w:r>
      <w:r w:rsidRPr="005D5EBA">
        <w:rPr>
          <w:rFonts w:ascii="Times New Roman" w:eastAsia="Times New Roman" w:hAnsi="Times New Roman" w:cs="Times New Roman"/>
          <w:sz w:val="28"/>
          <w:szCs w:val="28"/>
          <w:lang w:eastAsia="ru-RU"/>
        </w:rPr>
        <w:t>Вологодская транспортная компания</w:t>
      </w:r>
      <w:r w:rsidR="005760F7">
        <w:rPr>
          <w:rFonts w:ascii="Times New Roman" w:eastAsia="Times New Roman" w:hAnsi="Times New Roman" w:cs="Times New Roman"/>
          <w:sz w:val="28"/>
          <w:szCs w:val="28"/>
          <w:lang w:eastAsia="ru-RU"/>
        </w:rPr>
        <w:t>»  за  автобусы</w:t>
      </w:r>
      <w:r w:rsidRPr="005D5EBA">
        <w:rPr>
          <w:rFonts w:ascii="Times New Roman" w:eastAsia="Times New Roman" w:hAnsi="Times New Roman" w:cs="Times New Roman"/>
          <w:sz w:val="28"/>
          <w:szCs w:val="28"/>
          <w:lang w:eastAsia="ru-RU"/>
        </w:rPr>
        <w:t xml:space="preserve">, ООО </w:t>
      </w:r>
      <w:r w:rsidR="005760F7">
        <w:rPr>
          <w:rFonts w:ascii="Times New Roman" w:eastAsia="Times New Roman" w:hAnsi="Times New Roman" w:cs="Times New Roman"/>
          <w:sz w:val="28"/>
          <w:szCs w:val="28"/>
          <w:lang w:eastAsia="ru-RU"/>
        </w:rPr>
        <w:t>«</w:t>
      </w:r>
      <w:r w:rsidRPr="005D5EBA">
        <w:rPr>
          <w:rFonts w:ascii="Times New Roman" w:eastAsia="Times New Roman" w:hAnsi="Times New Roman" w:cs="Times New Roman"/>
          <w:sz w:val="28"/>
          <w:szCs w:val="28"/>
          <w:lang w:eastAsia="ru-RU"/>
        </w:rPr>
        <w:t>Приток</w:t>
      </w:r>
      <w:r w:rsidR="005760F7">
        <w:rPr>
          <w:rFonts w:ascii="Times New Roman" w:eastAsia="Times New Roman" w:hAnsi="Times New Roman" w:cs="Times New Roman"/>
          <w:sz w:val="28"/>
          <w:szCs w:val="28"/>
          <w:lang w:eastAsia="ru-RU"/>
        </w:rPr>
        <w:t>»</w:t>
      </w:r>
      <w:r w:rsidRPr="005D5EBA">
        <w:rPr>
          <w:rFonts w:ascii="Times New Roman" w:eastAsia="Times New Roman" w:hAnsi="Times New Roman" w:cs="Times New Roman"/>
          <w:sz w:val="28"/>
          <w:szCs w:val="28"/>
          <w:lang w:eastAsia="ru-RU"/>
        </w:rPr>
        <w:t>, Теплосеть</w:t>
      </w:r>
      <w:r w:rsidR="00C8467F" w:rsidRPr="005D5EBA">
        <w:rPr>
          <w:rFonts w:ascii="Times New Roman" w:eastAsia="Times New Roman" w:hAnsi="Times New Roman" w:cs="Times New Roman"/>
          <w:sz w:val="28"/>
          <w:szCs w:val="28"/>
          <w:lang w:eastAsia="ru-RU"/>
        </w:rPr>
        <w:t xml:space="preserve"> </w:t>
      </w:r>
      <w:r w:rsidRPr="005D5EBA">
        <w:rPr>
          <w:rFonts w:ascii="Times New Roman" w:eastAsia="Times New Roman" w:hAnsi="Times New Roman" w:cs="Times New Roman"/>
          <w:sz w:val="28"/>
          <w:szCs w:val="28"/>
          <w:lang w:eastAsia="ru-RU"/>
        </w:rPr>
        <w:t xml:space="preserve">" </w:t>
      </w:r>
      <w:r w:rsidRPr="005D5EBA">
        <w:rPr>
          <w:rFonts w:ascii="Times New Roman" w:eastAsiaTheme="minorEastAsia" w:hAnsi="Times New Roman" w:cs="Times New Roman"/>
          <w:sz w:val="28"/>
          <w:szCs w:val="28"/>
          <w:lang w:eastAsia="ru-RU"/>
        </w:rPr>
        <w:t xml:space="preserve">– </w:t>
      </w:r>
      <w:r w:rsidR="00C8467F" w:rsidRPr="005D5EBA">
        <w:rPr>
          <w:rFonts w:ascii="Times New Roman" w:eastAsiaTheme="minorEastAsia" w:hAnsi="Times New Roman" w:cs="Times New Roman"/>
          <w:sz w:val="28"/>
          <w:szCs w:val="28"/>
          <w:lang w:eastAsia="ru-RU"/>
        </w:rPr>
        <w:t>608,9</w:t>
      </w:r>
      <w:r w:rsidRPr="005D5EBA">
        <w:rPr>
          <w:rFonts w:ascii="Times New Roman" w:eastAsiaTheme="minorEastAsia" w:hAnsi="Times New Roman" w:cs="Times New Roman"/>
          <w:sz w:val="28"/>
          <w:szCs w:val="28"/>
          <w:lang w:eastAsia="ru-RU"/>
        </w:rPr>
        <w:t xml:space="preserve"> тыс. рублей;</w:t>
      </w:r>
    </w:p>
    <w:p w:rsidR="00B307EE" w:rsidRPr="005D5EBA"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5D5EBA">
        <w:rPr>
          <w:rFonts w:ascii="Times New Roman" w:eastAsia="Times New Roman" w:hAnsi="Times New Roman" w:cs="Times New Roman"/>
          <w:sz w:val="28"/>
          <w:szCs w:val="28"/>
          <w:lang w:eastAsia="ru-RU"/>
        </w:rPr>
        <w:t xml:space="preserve">начислены доходы по договорам </w:t>
      </w:r>
      <w:r w:rsidR="005760F7">
        <w:rPr>
          <w:rFonts w:ascii="Times New Roman" w:eastAsia="Times New Roman" w:hAnsi="Times New Roman" w:cs="Times New Roman"/>
          <w:sz w:val="28"/>
          <w:szCs w:val="28"/>
          <w:lang w:eastAsia="ru-RU"/>
        </w:rPr>
        <w:t>за</w:t>
      </w:r>
      <w:r w:rsidRPr="005D5EBA">
        <w:rPr>
          <w:rFonts w:ascii="Times New Roman" w:eastAsia="Times New Roman" w:hAnsi="Times New Roman" w:cs="Times New Roman"/>
          <w:sz w:val="28"/>
          <w:szCs w:val="28"/>
          <w:lang w:eastAsia="ru-RU"/>
        </w:rPr>
        <w:t xml:space="preserve"> аренду помещений ИП </w:t>
      </w:r>
      <w:proofErr w:type="spellStart"/>
      <w:r w:rsidRPr="005D5EBA">
        <w:rPr>
          <w:rFonts w:ascii="Times New Roman" w:eastAsia="Times New Roman" w:hAnsi="Times New Roman" w:cs="Times New Roman"/>
          <w:sz w:val="28"/>
          <w:szCs w:val="28"/>
          <w:lang w:eastAsia="ru-RU"/>
        </w:rPr>
        <w:t>Каюмов</w:t>
      </w:r>
      <w:proofErr w:type="spellEnd"/>
      <w:r w:rsidRPr="005D5EBA">
        <w:rPr>
          <w:rFonts w:ascii="Times New Roman" w:eastAsia="Times New Roman" w:hAnsi="Times New Roman" w:cs="Times New Roman"/>
          <w:sz w:val="28"/>
          <w:szCs w:val="28"/>
          <w:lang w:eastAsia="ru-RU"/>
        </w:rPr>
        <w:t xml:space="preserve"> К.С., ИП Сазонова И.Ю., нотариус, </w:t>
      </w:r>
      <w:r w:rsidR="00C8467F" w:rsidRPr="005D5EBA">
        <w:rPr>
          <w:rFonts w:ascii="Times New Roman" w:eastAsia="Times New Roman" w:hAnsi="Times New Roman" w:cs="Times New Roman"/>
          <w:sz w:val="28"/>
          <w:szCs w:val="28"/>
          <w:lang w:eastAsia="ru-RU"/>
        </w:rPr>
        <w:t>Леонтьев Н.В.</w:t>
      </w:r>
      <w:r w:rsidR="00B06BF7" w:rsidRPr="005D5EBA">
        <w:rPr>
          <w:rFonts w:ascii="Times New Roman" w:eastAsia="Times New Roman" w:hAnsi="Times New Roman" w:cs="Times New Roman"/>
          <w:sz w:val="28"/>
          <w:szCs w:val="28"/>
          <w:lang w:eastAsia="ru-RU"/>
        </w:rPr>
        <w:t>, Невзорова Е.Г.</w:t>
      </w:r>
      <w:r w:rsidRPr="005D5EBA">
        <w:rPr>
          <w:rFonts w:ascii="Times New Roman" w:eastAsiaTheme="minorEastAsia" w:hAnsi="Times New Roman" w:cs="Times New Roman"/>
          <w:sz w:val="28"/>
          <w:szCs w:val="28"/>
          <w:lang w:eastAsia="ru-RU"/>
        </w:rPr>
        <w:t xml:space="preserve">  – </w:t>
      </w:r>
      <w:r w:rsidR="00B06BF7" w:rsidRPr="005D5EBA">
        <w:rPr>
          <w:rFonts w:ascii="Times New Roman" w:eastAsiaTheme="minorEastAsia" w:hAnsi="Times New Roman" w:cs="Times New Roman"/>
          <w:sz w:val="28"/>
          <w:szCs w:val="28"/>
          <w:lang w:eastAsia="ru-RU"/>
        </w:rPr>
        <w:t>213,6</w:t>
      </w:r>
      <w:r w:rsidRPr="005D5EBA">
        <w:rPr>
          <w:rFonts w:ascii="Times New Roman" w:eastAsiaTheme="minorEastAsia" w:hAnsi="Times New Roman" w:cs="Times New Roman"/>
          <w:sz w:val="28"/>
          <w:szCs w:val="28"/>
          <w:lang w:eastAsia="ru-RU"/>
        </w:rPr>
        <w:t xml:space="preserve"> тыс. рублей;</w:t>
      </w:r>
    </w:p>
    <w:p w:rsidR="00B307EE" w:rsidRPr="005D5EBA" w:rsidRDefault="00B307EE"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5D5EBA">
        <w:rPr>
          <w:rFonts w:ascii="Times New Roman" w:eastAsiaTheme="minorEastAsia" w:hAnsi="Times New Roman" w:cs="Times New Roman"/>
          <w:sz w:val="28"/>
          <w:szCs w:val="28"/>
          <w:lang w:eastAsia="ru-RU"/>
        </w:rPr>
        <w:t xml:space="preserve">начислены доходы </w:t>
      </w:r>
      <w:r w:rsidR="003E79F1" w:rsidRPr="005D5EBA">
        <w:rPr>
          <w:rFonts w:ascii="Times New Roman" w:eastAsiaTheme="minorEastAsia" w:hAnsi="Times New Roman" w:cs="Times New Roman"/>
          <w:sz w:val="28"/>
          <w:szCs w:val="28"/>
          <w:lang w:eastAsia="ru-RU"/>
        </w:rPr>
        <w:t xml:space="preserve">будущих периодов текущего характера с </w:t>
      </w:r>
      <w:r w:rsidR="005760F7">
        <w:rPr>
          <w:rFonts w:ascii="Times New Roman" w:eastAsiaTheme="minorEastAsia" w:hAnsi="Times New Roman" w:cs="Times New Roman"/>
          <w:sz w:val="28"/>
          <w:szCs w:val="28"/>
          <w:lang w:eastAsia="ru-RU"/>
        </w:rPr>
        <w:t>Д</w:t>
      </w:r>
      <w:r w:rsidR="003E79F1" w:rsidRPr="005D5EBA">
        <w:rPr>
          <w:rFonts w:ascii="Times New Roman" w:eastAsiaTheme="minorEastAsia" w:hAnsi="Times New Roman" w:cs="Times New Roman"/>
          <w:sz w:val="28"/>
          <w:szCs w:val="28"/>
          <w:lang w:eastAsia="ru-RU"/>
        </w:rPr>
        <w:t xml:space="preserve">епартаментами </w:t>
      </w:r>
      <w:r w:rsidR="005760F7">
        <w:rPr>
          <w:rFonts w:ascii="Times New Roman" w:eastAsiaTheme="minorEastAsia" w:hAnsi="Times New Roman" w:cs="Times New Roman"/>
          <w:sz w:val="28"/>
          <w:szCs w:val="28"/>
          <w:lang w:eastAsia="ru-RU"/>
        </w:rPr>
        <w:t>В</w:t>
      </w:r>
      <w:r w:rsidR="003E79F1" w:rsidRPr="005D5EBA">
        <w:rPr>
          <w:rFonts w:ascii="Times New Roman" w:eastAsiaTheme="minorEastAsia" w:hAnsi="Times New Roman" w:cs="Times New Roman"/>
          <w:sz w:val="28"/>
          <w:szCs w:val="28"/>
          <w:lang w:eastAsia="ru-RU"/>
        </w:rPr>
        <w:t xml:space="preserve">ологодской области по </w:t>
      </w:r>
      <w:r w:rsidRPr="005D5EBA">
        <w:rPr>
          <w:rFonts w:ascii="Times New Roman" w:eastAsiaTheme="minorEastAsia" w:hAnsi="Times New Roman" w:cs="Times New Roman"/>
          <w:sz w:val="28"/>
          <w:szCs w:val="28"/>
          <w:lang w:eastAsia="ru-RU"/>
        </w:rPr>
        <w:t xml:space="preserve"> иным межбюджетным трансфертам на 2022-2024 годы – </w:t>
      </w:r>
      <w:r w:rsidR="003E79F1" w:rsidRPr="005D5EBA">
        <w:rPr>
          <w:rFonts w:ascii="Times New Roman" w:eastAsiaTheme="minorEastAsia" w:hAnsi="Times New Roman" w:cs="Times New Roman"/>
          <w:sz w:val="28"/>
          <w:szCs w:val="28"/>
          <w:lang w:eastAsia="ru-RU"/>
        </w:rPr>
        <w:t>391148,1</w:t>
      </w:r>
      <w:r w:rsidRPr="005D5EBA">
        <w:rPr>
          <w:rFonts w:ascii="Times New Roman" w:eastAsiaTheme="minorEastAsia" w:hAnsi="Times New Roman" w:cs="Times New Roman"/>
          <w:sz w:val="28"/>
          <w:szCs w:val="28"/>
          <w:lang w:eastAsia="ru-RU"/>
        </w:rPr>
        <w:t xml:space="preserve"> тыс. рублей;</w:t>
      </w:r>
    </w:p>
    <w:p w:rsidR="003E79F1" w:rsidRPr="005D5EBA" w:rsidRDefault="003E79F1"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5D5EBA">
        <w:rPr>
          <w:rFonts w:ascii="Times New Roman" w:eastAsiaTheme="minorEastAsia" w:hAnsi="Times New Roman" w:cs="Times New Roman"/>
          <w:sz w:val="28"/>
          <w:szCs w:val="28"/>
          <w:lang w:eastAsia="ru-RU"/>
        </w:rPr>
        <w:lastRenderedPageBreak/>
        <w:t xml:space="preserve">начислены доходы капитального характера с </w:t>
      </w:r>
      <w:r w:rsidR="005760F7">
        <w:rPr>
          <w:rFonts w:ascii="Times New Roman" w:eastAsiaTheme="minorEastAsia" w:hAnsi="Times New Roman" w:cs="Times New Roman"/>
          <w:sz w:val="28"/>
          <w:szCs w:val="28"/>
          <w:lang w:eastAsia="ru-RU"/>
        </w:rPr>
        <w:t>Д</w:t>
      </w:r>
      <w:r w:rsidRPr="005D5EBA">
        <w:rPr>
          <w:rFonts w:ascii="Times New Roman" w:eastAsiaTheme="minorEastAsia" w:hAnsi="Times New Roman" w:cs="Times New Roman"/>
          <w:sz w:val="28"/>
          <w:szCs w:val="28"/>
          <w:lang w:eastAsia="ru-RU"/>
        </w:rPr>
        <w:t>епартаментами Вологодской области  по иным межбюджетным трансфертам на 2022-2024 годы – 8537,9 тыс. рублей;</w:t>
      </w:r>
    </w:p>
    <w:p w:rsidR="003E79F1" w:rsidRPr="005D5EBA" w:rsidRDefault="003E79F1" w:rsidP="00B307EE">
      <w:pPr>
        <w:spacing w:after="0" w:line="240" w:lineRule="auto"/>
        <w:ind w:firstLine="684"/>
        <w:contextualSpacing/>
        <w:jc w:val="both"/>
        <w:rPr>
          <w:rFonts w:ascii="Times New Roman" w:eastAsiaTheme="minorEastAsia" w:hAnsi="Times New Roman" w:cs="Times New Roman"/>
          <w:sz w:val="28"/>
          <w:szCs w:val="28"/>
          <w:lang w:eastAsia="ru-RU"/>
        </w:rPr>
      </w:pPr>
      <w:r w:rsidRPr="005D5EBA">
        <w:rPr>
          <w:rFonts w:ascii="Times New Roman" w:eastAsiaTheme="minorEastAsia" w:hAnsi="Times New Roman" w:cs="Times New Roman"/>
          <w:sz w:val="28"/>
          <w:szCs w:val="28"/>
          <w:lang w:eastAsia="ru-RU"/>
        </w:rPr>
        <w:t>авансовый платеж за декабрь 2022 года  перед ООО «ССК» за электроэнергию – 6,</w:t>
      </w:r>
      <w:r w:rsidR="005D5EBA">
        <w:rPr>
          <w:rFonts w:ascii="Times New Roman" w:eastAsiaTheme="minorEastAsia" w:hAnsi="Times New Roman" w:cs="Times New Roman"/>
          <w:sz w:val="28"/>
          <w:szCs w:val="28"/>
          <w:lang w:eastAsia="ru-RU"/>
        </w:rPr>
        <w:t>2</w:t>
      </w:r>
      <w:r w:rsidRPr="005D5EBA">
        <w:rPr>
          <w:rFonts w:ascii="Times New Roman" w:eastAsiaTheme="minorEastAsia" w:hAnsi="Times New Roman" w:cs="Times New Roman"/>
          <w:sz w:val="28"/>
          <w:szCs w:val="28"/>
          <w:lang w:eastAsia="ru-RU"/>
        </w:rPr>
        <w:t xml:space="preserve"> тыс. рублей;</w:t>
      </w:r>
    </w:p>
    <w:p w:rsidR="00502C31" w:rsidRPr="00502C31" w:rsidRDefault="0044594E" w:rsidP="00B307EE">
      <w:pPr>
        <w:spacing w:after="0" w:line="240" w:lineRule="auto"/>
        <w:ind w:firstLine="684"/>
        <w:contextualSpacing/>
        <w:jc w:val="both"/>
        <w:rPr>
          <w:rFonts w:ascii="Times New Roman" w:hAnsi="Times New Roman" w:cs="Times New Roman"/>
          <w:color w:val="000000"/>
          <w:sz w:val="28"/>
          <w:szCs w:val="28"/>
        </w:rPr>
      </w:pPr>
      <w:r w:rsidRPr="00502C31">
        <w:rPr>
          <w:rFonts w:ascii="Times New Roman" w:hAnsi="Times New Roman" w:cs="Times New Roman"/>
          <w:color w:val="000000"/>
          <w:sz w:val="28"/>
          <w:szCs w:val="28"/>
        </w:rPr>
        <w:t xml:space="preserve">авансовые платежи за декабрь 2022 года </w:t>
      </w:r>
      <w:r w:rsidR="00502C31" w:rsidRPr="00502C31">
        <w:rPr>
          <w:rFonts w:ascii="Times New Roman" w:hAnsi="Times New Roman" w:cs="Times New Roman"/>
          <w:color w:val="000000"/>
          <w:sz w:val="28"/>
          <w:szCs w:val="28"/>
        </w:rPr>
        <w:t xml:space="preserve">перед: </w:t>
      </w:r>
      <w:r w:rsidR="00502C31" w:rsidRPr="00502C31">
        <w:rPr>
          <w:rFonts w:ascii="Times New Roman" w:hAnsi="Times New Roman" w:cs="Times New Roman"/>
          <w:color w:val="000000"/>
          <w:sz w:val="28"/>
          <w:szCs w:val="28"/>
        </w:rPr>
        <w:br/>
        <w:t xml:space="preserve"> </w:t>
      </w:r>
      <w:r w:rsidRPr="00502C31">
        <w:rPr>
          <w:rFonts w:ascii="Times New Roman" w:hAnsi="Times New Roman" w:cs="Times New Roman"/>
          <w:color w:val="000000"/>
          <w:sz w:val="28"/>
          <w:szCs w:val="28"/>
        </w:rPr>
        <w:t xml:space="preserve">ЦЛАТИ по Вологодской области </w:t>
      </w:r>
      <w:r w:rsidR="00502C31">
        <w:rPr>
          <w:rFonts w:ascii="Times New Roman" w:hAnsi="Times New Roman" w:cs="Times New Roman"/>
          <w:color w:val="000000"/>
          <w:sz w:val="28"/>
          <w:szCs w:val="28"/>
        </w:rPr>
        <w:t xml:space="preserve">за проведение исследований, измерений и анализов </w:t>
      </w:r>
      <w:r w:rsidRPr="00502C31">
        <w:rPr>
          <w:rFonts w:ascii="Times New Roman" w:hAnsi="Times New Roman" w:cs="Times New Roman"/>
          <w:color w:val="000000"/>
          <w:sz w:val="28"/>
          <w:szCs w:val="28"/>
        </w:rPr>
        <w:t>с</w:t>
      </w:r>
      <w:r w:rsidR="00502C31">
        <w:rPr>
          <w:rFonts w:ascii="Times New Roman" w:hAnsi="Times New Roman" w:cs="Times New Roman"/>
          <w:color w:val="000000"/>
          <w:sz w:val="28"/>
          <w:szCs w:val="28"/>
        </w:rPr>
        <w:t xml:space="preserve">бросов загрязняющих </w:t>
      </w:r>
      <w:r w:rsidR="00502C31" w:rsidRPr="00502C31">
        <w:rPr>
          <w:rFonts w:ascii="Times New Roman" w:hAnsi="Times New Roman" w:cs="Times New Roman"/>
          <w:color w:val="000000"/>
          <w:sz w:val="28"/>
          <w:szCs w:val="28"/>
        </w:rPr>
        <w:t>веществ,</w:t>
      </w:r>
      <w:r w:rsidR="00502C31">
        <w:rPr>
          <w:rFonts w:ascii="Times New Roman" w:hAnsi="Times New Roman" w:cs="Times New Roman"/>
          <w:color w:val="000000"/>
          <w:sz w:val="28"/>
          <w:szCs w:val="28"/>
        </w:rPr>
        <w:t xml:space="preserve"> </w:t>
      </w:r>
      <w:r w:rsidRPr="00502C31">
        <w:rPr>
          <w:rFonts w:ascii="Times New Roman" w:hAnsi="Times New Roman" w:cs="Times New Roman"/>
          <w:color w:val="000000"/>
          <w:sz w:val="28"/>
          <w:szCs w:val="28"/>
        </w:rPr>
        <w:t xml:space="preserve">АО "Почта России"  </w:t>
      </w:r>
      <w:r w:rsidR="00502C31">
        <w:rPr>
          <w:rFonts w:ascii="Times New Roman" w:hAnsi="Times New Roman" w:cs="Times New Roman"/>
          <w:color w:val="000000"/>
          <w:sz w:val="28"/>
          <w:szCs w:val="28"/>
        </w:rPr>
        <w:t xml:space="preserve">за отправку писем, </w:t>
      </w:r>
      <w:r w:rsidR="00502C31" w:rsidRPr="00502C31">
        <w:rPr>
          <w:rFonts w:ascii="Times New Roman" w:hAnsi="Times New Roman" w:cs="Times New Roman"/>
          <w:color w:val="000000"/>
          <w:sz w:val="28"/>
          <w:szCs w:val="28"/>
        </w:rPr>
        <w:t>бандеролей,</w:t>
      </w:r>
      <w:r w:rsidR="00502C31">
        <w:rPr>
          <w:rFonts w:ascii="Times New Roman" w:hAnsi="Times New Roman" w:cs="Times New Roman"/>
          <w:color w:val="000000"/>
          <w:sz w:val="28"/>
          <w:szCs w:val="28"/>
        </w:rPr>
        <w:t xml:space="preserve"> </w:t>
      </w:r>
      <w:r w:rsidRPr="00502C31">
        <w:rPr>
          <w:rFonts w:ascii="Times New Roman" w:hAnsi="Times New Roman" w:cs="Times New Roman"/>
          <w:color w:val="000000"/>
          <w:sz w:val="28"/>
          <w:szCs w:val="28"/>
        </w:rPr>
        <w:t>ФГБУ ГЦАС "Вологодский" за анализ воды природной, анализ воды централизов</w:t>
      </w:r>
      <w:r w:rsidR="00502C31" w:rsidRPr="00502C31">
        <w:rPr>
          <w:rFonts w:ascii="Times New Roman" w:hAnsi="Times New Roman" w:cs="Times New Roman"/>
          <w:color w:val="000000"/>
          <w:sz w:val="28"/>
          <w:szCs w:val="28"/>
        </w:rPr>
        <w:t>анного водоснабжения и питьевой,</w:t>
      </w:r>
      <w:r w:rsidRPr="00502C31">
        <w:rPr>
          <w:rFonts w:ascii="Times New Roman" w:hAnsi="Times New Roman" w:cs="Times New Roman"/>
          <w:color w:val="000000"/>
          <w:sz w:val="28"/>
          <w:szCs w:val="28"/>
        </w:rPr>
        <w:br/>
        <w:t>ПАО "Россети Северо Запад" за техно</w:t>
      </w:r>
      <w:r w:rsidR="00502C31" w:rsidRPr="00502C31">
        <w:rPr>
          <w:rFonts w:ascii="Times New Roman" w:hAnsi="Times New Roman" w:cs="Times New Roman"/>
          <w:color w:val="000000"/>
          <w:sz w:val="28"/>
          <w:szCs w:val="28"/>
        </w:rPr>
        <w:t>логическое присоединение  по ТУ,</w:t>
      </w:r>
      <w:r w:rsidRPr="00502C31">
        <w:rPr>
          <w:rFonts w:ascii="Times New Roman" w:hAnsi="Times New Roman" w:cs="Times New Roman"/>
          <w:color w:val="000000"/>
          <w:sz w:val="28"/>
          <w:szCs w:val="28"/>
        </w:rPr>
        <w:br/>
        <w:t xml:space="preserve">АУ ВО "Управление Госэкспертизы по Вологодской области" </w:t>
      </w:r>
      <w:r w:rsidR="00502C31" w:rsidRPr="00502C31">
        <w:rPr>
          <w:rFonts w:ascii="Times New Roman" w:hAnsi="Times New Roman" w:cs="Times New Roman"/>
          <w:color w:val="000000"/>
          <w:sz w:val="28"/>
          <w:szCs w:val="28"/>
        </w:rPr>
        <w:t>за разработку ПСД,</w:t>
      </w:r>
      <w:r w:rsidR="00502C31">
        <w:rPr>
          <w:rFonts w:ascii="Times New Roman" w:hAnsi="Times New Roman" w:cs="Times New Roman"/>
          <w:color w:val="000000"/>
          <w:sz w:val="28"/>
          <w:szCs w:val="28"/>
        </w:rPr>
        <w:t xml:space="preserve"> </w:t>
      </w:r>
      <w:r w:rsidRPr="00502C31">
        <w:rPr>
          <w:rFonts w:ascii="Times New Roman" w:hAnsi="Times New Roman" w:cs="Times New Roman"/>
          <w:color w:val="000000"/>
          <w:sz w:val="28"/>
          <w:szCs w:val="28"/>
        </w:rPr>
        <w:t>АО "</w:t>
      </w:r>
      <w:r w:rsidRPr="005D5EBA">
        <w:rPr>
          <w:rFonts w:ascii="Times New Roman" w:hAnsi="Times New Roman" w:cs="Times New Roman"/>
          <w:sz w:val="28"/>
          <w:szCs w:val="28"/>
        </w:rPr>
        <w:t>Газпром газораспределение Вологда" за подключение к сети газораспределения</w:t>
      </w:r>
      <w:r w:rsidR="00502C31" w:rsidRPr="005D5EBA">
        <w:rPr>
          <w:rFonts w:ascii="Times New Roman" w:hAnsi="Times New Roman" w:cs="Times New Roman"/>
          <w:sz w:val="28"/>
          <w:szCs w:val="28"/>
        </w:rPr>
        <w:t xml:space="preserve"> – 439,7 тыс. рублей;</w:t>
      </w:r>
    </w:p>
    <w:p w:rsidR="00502C31" w:rsidRPr="00502C31" w:rsidRDefault="00502C31" w:rsidP="00B307EE">
      <w:pPr>
        <w:spacing w:after="0" w:line="240" w:lineRule="auto"/>
        <w:ind w:firstLine="684"/>
        <w:contextualSpacing/>
        <w:jc w:val="both"/>
        <w:rPr>
          <w:rFonts w:ascii="Times New Roman" w:hAnsi="Times New Roman" w:cs="Times New Roman"/>
          <w:color w:val="000000"/>
          <w:sz w:val="28"/>
          <w:szCs w:val="28"/>
        </w:rPr>
      </w:pPr>
      <w:r w:rsidRPr="00502C31">
        <w:rPr>
          <w:rFonts w:ascii="Times New Roman" w:hAnsi="Times New Roman" w:cs="Times New Roman"/>
          <w:color w:val="000000"/>
          <w:sz w:val="28"/>
          <w:szCs w:val="28"/>
        </w:rPr>
        <w:t>просроченная задолженность по аренде земельных участков в связи с несвоевременной оплатой  и пени  за  несвоевременную оплату. Меры</w:t>
      </w:r>
      <w:r w:rsidR="005760F7">
        <w:rPr>
          <w:rFonts w:ascii="Times New Roman" w:hAnsi="Times New Roman" w:cs="Times New Roman"/>
          <w:color w:val="000000"/>
          <w:sz w:val="28"/>
          <w:szCs w:val="28"/>
        </w:rPr>
        <w:t>,</w:t>
      </w:r>
      <w:r w:rsidRPr="00502C31">
        <w:rPr>
          <w:rFonts w:ascii="Times New Roman" w:hAnsi="Times New Roman" w:cs="Times New Roman"/>
          <w:color w:val="000000"/>
          <w:sz w:val="28"/>
          <w:szCs w:val="28"/>
        </w:rPr>
        <w:t xml:space="preserve"> проводимые по урегулированию: решение </w:t>
      </w:r>
      <w:r w:rsidR="005760F7">
        <w:rPr>
          <w:rFonts w:ascii="Times New Roman" w:hAnsi="Times New Roman" w:cs="Times New Roman"/>
          <w:color w:val="000000"/>
          <w:sz w:val="28"/>
          <w:szCs w:val="28"/>
        </w:rPr>
        <w:t>А</w:t>
      </w:r>
      <w:r w:rsidRPr="00502C31">
        <w:rPr>
          <w:rFonts w:ascii="Times New Roman" w:hAnsi="Times New Roman" w:cs="Times New Roman"/>
          <w:color w:val="000000"/>
          <w:sz w:val="28"/>
          <w:szCs w:val="28"/>
        </w:rPr>
        <w:t>рбитражного суда от 16.10.2019 года, решения Междуреченского районного суда от 05.08.2020 года и от 29.04.2020 года. На основании письма отдела имущественных отношений от 30.12.2022 года работа по уменьшению данной задолженности проводится</w:t>
      </w:r>
      <w:r>
        <w:rPr>
          <w:rFonts w:ascii="Times New Roman" w:hAnsi="Times New Roman" w:cs="Times New Roman"/>
          <w:color w:val="000000"/>
          <w:sz w:val="28"/>
          <w:szCs w:val="28"/>
        </w:rPr>
        <w:t xml:space="preserve">, сумма задолженности составила - </w:t>
      </w:r>
      <w:r w:rsidRPr="00502C31">
        <w:rPr>
          <w:rFonts w:ascii="Times New Roman" w:hAnsi="Times New Roman" w:cs="Times New Roman"/>
          <w:color w:val="000000"/>
          <w:sz w:val="28"/>
          <w:szCs w:val="28"/>
        </w:rPr>
        <w:t xml:space="preserve"> 1100,3 тыс. </w:t>
      </w:r>
      <w:r>
        <w:rPr>
          <w:rFonts w:ascii="Times New Roman" w:hAnsi="Times New Roman" w:cs="Times New Roman"/>
          <w:color w:val="000000"/>
          <w:sz w:val="28"/>
          <w:szCs w:val="28"/>
        </w:rPr>
        <w:t>рублей.</w:t>
      </w:r>
    </w:p>
    <w:p w:rsidR="00502C31" w:rsidRPr="00C8467F" w:rsidRDefault="00B307EE" w:rsidP="00502C31">
      <w:pPr>
        <w:spacing w:after="0" w:line="240" w:lineRule="auto"/>
        <w:ind w:firstLine="684"/>
        <w:contextualSpacing/>
        <w:jc w:val="both"/>
        <w:rPr>
          <w:rFonts w:ascii="Times New Roman" w:eastAsiaTheme="minorEastAsia" w:hAnsi="Times New Roman" w:cs="Times New Roman"/>
          <w:sz w:val="28"/>
          <w:szCs w:val="28"/>
          <w:lang w:eastAsia="ru-RU"/>
        </w:rPr>
      </w:pPr>
      <w:r w:rsidRPr="005D5EBA">
        <w:rPr>
          <w:rFonts w:ascii="Times New Roman" w:eastAsiaTheme="minorEastAsia" w:hAnsi="Times New Roman" w:cs="Times New Roman"/>
          <w:sz w:val="28"/>
          <w:szCs w:val="28"/>
          <w:lang w:eastAsia="ru-RU"/>
        </w:rPr>
        <w:t>Просроченная дебиторская задолженность по состоянию на 01.01.202</w:t>
      </w:r>
      <w:r w:rsidR="00502C31" w:rsidRPr="005D5EBA">
        <w:rPr>
          <w:rFonts w:ascii="Times New Roman" w:eastAsiaTheme="minorEastAsia" w:hAnsi="Times New Roman" w:cs="Times New Roman"/>
          <w:sz w:val="28"/>
          <w:szCs w:val="28"/>
          <w:lang w:eastAsia="ru-RU"/>
        </w:rPr>
        <w:t>2</w:t>
      </w:r>
      <w:r w:rsidRPr="005D5EBA">
        <w:rPr>
          <w:rFonts w:ascii="Times New Roman" w:eastAsiaTheme="minorEastAsia" w:hAnsi="Times New Roman" w:cs="Times New Roman"/>
          <w:sz w:val="28"/>
          <w:szCs w:val="28"/>
          <w:lang w:eastAsia="ru-RU"/>
        </w:rPr>
        <w:t xml:space="preserve"> года составила </w:t>
      </w:r>
      <w:r w:rsidR="00502C31" w:rsidRPr="005D5EBA">
        <w:rPr>
          <w:rFonts w:ascii="Times New Roman" w:eastAsiaTheme="minorEastAsia" w:hAnsi="Times New Roman" w:cs="Times New Roman"/>
          <w:sz w:val="28"/>
          <w:szCs w:val="28"/>
          <w:lang w:eastAsia="ru-RU"/>
        </w:rPr>
        <w:t xml:space="preserve">1108,8 </w:t>
      </w:r>
      <w:r w:rsidRPr="005D5EBA">
        <w:rPr>
          <w:rFonts w:ascii="Times New Roman" w:eastAsiaTheme="minorEastAsia" w:hAnsi="Times New Roman" w:cs="Times New Roman"/>
          <w:sz w:val="28"/>
          <w:szCs w:val="28"/>
          <w:lang w:eastAsia="ru-RU"/>
        </w:rPr>
        <w:t xml:space="preserve"> тыс. рублей</w:t>
      </w:r>
      <w:r w:rsidR="00502C31" w:rsidRPr="005D5EBA">
        <w:rPr>
          <w:rFonts w:ascii="Times New Roman" w:eastAsiaTheme="minorEastAsia" w:hAnsi="Times New Roman" w:cs="Times New Roman"/>
          <w:sz w:val="28"/>
          <w:szCs w:val="28"/>
          <w:lang w:eastAsia="ru-RU"/>
        </w:rPr>
        <w:t xml:space="preserve">, в том числе: </w:t>
      </w:r>
      <w:r w:rsidR="00502C31">
        <w:rPr>
          <w:rFonts w:ascii="Times New Roman" w:eastAsiaTheme="minorEastAsia" w:hAnsi="Times New Roman" w:cs="Times New Roman"/>
          <w:sz w:val="28"/>
          <w:szCs w:val="28"/>
          <w:lang w:eastAsia="ru-RU"/>
        </w:rPr>
        <w:t>по</w:t>
      </w:r>
      <w:r w:rsidR="00502C31" w:rsidRPr="00C8467F">
        <w:rPr>
          <w:rFonts w:ascii="Times New Roman" w:eastAsiaTheme="minorEastAsia" w:hAnsi="Times New Roman" w:cs="Times New Roman"/>
          <w:sz w:val="28"/>
          <w:szCs w:val="28"/>
          <w:lang w:eastAsia="ru-RU"/>
        </w:rPr>
        <w:t xml:space="preserve"> аренд</w:t>
      </w:r>
      <w:r w:rsidR="00502C31">
        <w:rPr>
          <w:rFonts w:ascii="Times New Roman" w:eastAsiaTheme="minorEastAsia" w:hAnsi="Times New Roman" w:cs="Times New Roman"/>
          <w:sz w:val="28"/>
          <w:szCs w:val="28"/>
          <w:lang w:eastAsia="ru-RU"/>
        </w:rPr>
        <w:t>е</w:t>
      </w:r>
      <w:r w:rsidR="00502C31" w:rsidRPr="00C8467F">
        <w:rPr>
          <w:rFonts w:ascii="Times New Roman" w:eastAsiaTheme="minorEastAsia" w:hAnsi="Times New Roman" w:cs="Times New Roman"/>
          <w:sz w:val="28"/>
          <w:szCs w:val="28"/>
          <w:lang w:eastAsia="ru-RU"/>
        </w:rPr>
        <w:t xml:space="preserve"> за земельные участки по договорам аренды с юридическими  лицами  – </w:t>
      </w:r>
      <w:r w:rsidR="00502C31">
        <w:rPr>
          <w:rFonts w:ascii="Times New Roman" w:eastAsiaTheme="minorEastAsia" w:hAnsi="Times New Roman" w:cs="Times New Roman"/>
          <w:sz w:val="28"/>
          <w:szCs w:val="28"/>
          <w:lang w:eastAsia="ru-RU"/>
        </w:rPr>
        <w:t>8,4</w:t>
      </w:r>
      <w:r w:rsidR="00502C31" w:rsidRPr="00C8467F">
        <w:rPr>
          <w:rFonts w:ascii="Times New Roman" w:eastAsiaTheme="minorEastAsia" w:hAnsi="Times New Roman" w:cs="Times New Roman"/>
          <w:sz w:val="28"/>
          <w:szCs w:val="28"/>
          <w:lang w:eastAsia="ru-RU"/>
        </w:rPr>
        <w:t xml:space="preserve">  тыс. рублей</w:t>
      </w:r>
      <w:r w:rsidR="00502C31">
        <w:rPr>
          <w:rFonts w:ascii="Times New Roman" w:eastAsiaTheme="minorEastAsia" w:hAnsi="Times New Roman" w:cs="Times New Roman"/>
          <w:sz w:val="28"/>
          <w:szCs w:val="28"/>
          <w:lang w:eastAsia="ru-RU"/>
        </w:rPr>
        <w:t xml:space="preserve"> и </w:t>
      </w:r>
      <w:r w:rsidR="00502C31" w:rsidRPr="00502C31">
        <w:rPr>
          <w:rFonts w:ascii="Times New Roman" w:hAnsi="Times New Roman" w:cs="Times New Roman"/>
          <w:color w:val="000000"/>
          <w:sz w:val="28"/>
          <w:szCs w:val="28"/>
        </w:rPr>
        <w:t>просроченная задолженность по аренде земельных участков в связи с несвоевременной оплатой  и пени  за  несвоевременную оплату</w:t>
      </w:r>
      <w:r w:rsidR="00502C31">
        <w:rPr>
          <w:rFonts w:ascii="Times New Roman" w:hAnsi="Times New Roman" w:cs="Times New Roman"/>
          <w:color w:val="000000"/>
          <w:sz w:val="28"/>
          <w:szCs w:val="28"/>
        </w:rPr>
        <w:t xml:space="preserve"> 1100,3 тыс. рублей.</w:t>
      </w:r>
    </w:p>
    <w:p w:rsidR="00B307EE" w:rsidRPr="00D140E0" w:rsidRDefault="00B307EE" w:rsidP="00B307EE">
      <w:pPr>
        <w:spacing w:after="0" w:line="240" w:lineRule="auto"/>
        <w:ind w:firstLine="684"/>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p>
    <w:p w:rsidR="00B307EE" w:rsidRPr="00A23F27" w:rsidRDefault="00B307EE" w:rsidP="00B307EE">
      <w:pPr>
        <w:spacing w:after="0" w:line="240" w:lineRule="auto"/>
        <w:contextualSpacing/>
        <w:jc w:val="center"/>
        <w:rPr>
          <w:rFonts w:ascii="Times New Roman" w:eastAsia="Times New Roman" w:hAnsi="Times New Roman" w:cs="Times New Roman"/>
          <w:b/>
          <w:sz w:val="28"/>
          <w:szCs w:val="28"/>
          <w:lang w:eastAsia="ru-RU"/>
        </w:rPr>
      </w:pPr>
      <w:r w:rsidRPr="00A23F27">
        <w:rPr>
          <w:rFonts w:ascii="Times New Roman" w:eastAsia="Times New Roman" w:hAnsi="Times New Roman" w:cs="Times New Roman"/>
          <w:b/>
          <w:sz w:val="28"/>
          <w:szCs w:val="28"/>
          <w:lang w:eastAsia="ru-RU"/>
        </w:rPr>
        <w:t>5.4. Бюджетные инвестиции. Другие расходы инвестиционного характера</w:t>
      </w:r>
    </w:p>
    <w:p w:rsidR="00B307EE" w:rsidRPr="00A23F27" w:rsidRDefault="00B307EE" w:rsidP="00B307EE">
      <w:pPr>
        <w:spacing w:after="0" w:line="240" w:lineRule="auto"/>
        <w:contextualSpacing/>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t xml:space="preserve">    </w:t>
      </w:r>
    </w:p>
    <w:p w:rsidR="00B307EE" w:rsidRPr="00A23F27"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t xml:space="preserve">          Остаток по счету 110600000 «Вложения в нефинансовые активы» по состоянию на 01.01.202</w:t>
      </w:r>
      <w:r w:rsidR="001C2A65" w:rsidRPr="00A23F27">
        <w:rPr>
          <w:rFonts w:ascii="Times New Roman" w:eastAsiaTheme="minorEastAsia" w:hAnsi="Times New Roman" w:cs="Times New Roman"/>
          <w:sz w:val="28"/>
          <w:szCs w:val="28"/>
          <w:lang w:eastAsia="ru-RU"/>
        </w:rPr>
        <w:t>2</w:t>
      </w:r>
      <w:r w:rsidRPr="00A23F27">
        <w:rPr>
          <w:rFonts w:ascii="Times New Roman" w:eastAsiaTheme="minorEastAsia" w:hAnsi="Times New Roman" w:cs="Times New Roman"/>
          <w:sz w:val="28"/>
          <w:szCs w:val="28"/>
          <w:lang w:eastAsia="ru-RU"/>
        </w:rPr>
        <w:t xml:space="preserve"> года составил </w:t>
      </w:r>
      <w:r w:rsidR="001C2A65" w:rsidRPr="00A23F27">
        <w:rPr>
          <w:rFonts w:ascii="Times New Roman" w:eastAsiaTheme="minorEastAsia" w:hAnsi="Times New Roman" w:cs="Times New Roman"/>
          <w:sz w:val="28"/>
          <w:szCs w:val="28"/>
          <w:lang w:eastAsia="ru-RU"/>
        </w:rPr>
        <w:t>21209,4</w:t>
      </w:r>
      <w:r w:rsidRPr="00A23F27">
        <w:rPr>
          <w:rFonts w:ascii="Times New Roman" w:eastAsiaTheme="minorEastAsia" w:hAnsi="Times New Roman" w:cs="Times New Roman"/>
          <w:sz w:val="28"/>
          <w:szCs w:val="28"/>
          <w:lang w:eastAsia="ru-RU"/>
        </w:rPr>
        <w:t xml:space="preserve"> тыс. рублей. В отчетном периоде произошло увеличение </w:t>
      </w:r>
      <w:r w:rsidR="001C2A65" w:rsidRPr="00A23F27">
        <w:rPr>
          <w:rFonts w:ascii="Times New Roman" w:eastAsiaTheme="minorEastAsia" w:hAnsi="Times New Roman" w:cs="Times New Roman"/>
          <w:sz w:val="28"/>
          <w:szCs w:val="28"/>
          <w:lang w:eastAsia="ru-RU"/>
        </w:rPr>
        <w:t xml:space="preserve"> </w:t>
      </w:r>
      <w:r w:rsidRPr="00A23F27">
        <w:rPr>
          <w:rFonts w:ascii="Times New Roman" w:eastAsiaTheme="minorEastAsia" w:hAnsi="Times New Roman" w:cs="Times New Roman"/>
          <w:sz w:val="28"/>
          <w:szCs w:val="28"/>
          <w:lang w:eastAsia="ru-RU"/>
        </w:rPr>
        <w:t xml:space="preserve">капитальных вложений на </w:t>
      </w:r>
      <w:r w:rsidR="001C2A65" w:rsidRPr="00A23F27">
        <w:rPr>
          <w:rFonts w:ascii="Times New Roman" w:eastAsiaTheme="minorEastAsia" w:hAnsi="Times New Roman" w:cs="Times New Roman"/>
          <w:sz w:val="28"/>
          <w:szCs w:val="28"/>
          <w:lang w:eastAsia="ru-RU"/>
        </w:rPr>
        <w:t>72,3</w:t>
      </w:r>
      <w:r w:rsidRPr="00A23F27">
        <w:rPr>
          <w:rFonts w:ascii="Times New Roman" w:eastAsiaTheme="minorEastAsia" w:hAnsi="Times New Roman" w:cs="Times New Roman"/>
          <w:sz w:val="28"/>
          <w:szCs w:val="28"/>
          <w:lang w:eastAsia="ru-RU"/>
        </w:rPr>
        <w:t xml:space="preserve"> тыс. рублей за счет  приобретения  оборудования и оргтехники, инвентаря производственного и хозяйственного, прочих основны</w:t>
      </w:r>
      <w:r w:rsidR="001C2A65" w:rsidRPr="00A23F27">
        <w:rPr>
          <w:rFonts w:ascii="Times New Roman" w:eastAsiaTheme="minorEastAsia" w:hAnsi="Times New Roman" w:cs="Times New Roman"/>
          <w:sz w:val="28"/>
          <w:szCs w:val="28"/>
          <w:lang w:eastAsia="ru-RU"/>
        </w:rPr>
        <w:t>х средств и материальны</w:t>
      </w:r>
      <w:r w:rsidR="005760F7">
        <w:rPr>
          <w:rFonts w:ascii="Times New Roman" w:eastAsiaTheme="minorEastAsia" w:hAnsi="Times New Roman" w:cs="Times New Roman"/>
          <w:sz w:val="28"/>
          <w:szCs w:val="28"/>
          <w:lang w:eastAsia="ru-RU"/>
        </w:rPr>
        <w:t>х</w:t>
      </w:r>
      <w:r w:rsidR="001C2A65" w:rsidRPr="00A23F27">
        <w:rPr>
          <w:rFonts w:ascii="Times New Roman" w:eastAsiaTheme="minorEastAsia" w:hAnsi="Times New Roman" w:cs="Times New Roman"/>
          <w:sz w:val="28"/>
          <w:szCs w:val="28"/>
          <w:lang w:eastAsia="ru-RU"/>
        </w:rPr>
        <w:t xml:space="preserve"> запас</w:t>
      </w:r>
      <w:r w:rsidR="005760F7">
        <w:rPr>
          <w:rFonts w:ascii="Times New Roman" w:eastAsiaTheme="minorEastAsia" w:hAnsi="Times New Roman" w:cs="Times New Roman"/>
          <w:sz w:val="28"/>
          <w:szCs w:val="28"/>
          <w:lang w:eastAsia="ru-RU"/>
        </w:rPr>
        <w:t>ов</w:t>
      </w:r>
      <w:r w:rsidR="001C2A65" w:rsidRPr="00A23F27">
        <w:rPr>
          <w:rFonts w:ascii="Times New Roman" w:eastAsiaTheme="minorEastAsia" w:hAnsi="Times New Roman" w:cs="Times New Roman"/>
          <w:sz w:val="28"/>
          <w:szCs w:val="28"/>
          <w:lang w:eastAsia="ru-RU"/>
        </w:rPr>
        <w:t>.</w:t>
      </w:r>
    </w:p>
    <w:p w:rsidR="001C2A65" w:rsidRPr="00A23F27" w:rsidRDefault="00B307EE" w:rsidP="001C2A65">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t xml:space="preserve">        Уменьшение капитальных вложений  на сумму </w:t>
      </w:r>
      <w:r w:rsidR="001C2A65" w:rsidRPr="00A23F27">
        <w:rPr>
          <w:rFonts w:ascii="Times New Roman" w:eastAsiaTheme="minorEastAsia" w:hAnsi="Times New Roman" w:cs="Times New Roman"/>
          <w:sz w:val="28"/>
          <w:szCs w:val="28"/>
          <w:lang w:eastAsia="ru-RU"/>
        </w:rPr>
        <w:t>72,3 тыс. рублей</w:t>
      </w:r>
      <w:r w:rsidR="00A23F27" w:rsidRPr="00A23F27">
        <w:rPr>
          <w:rFonts w:ascii="Times New Roman" w:eastAsiaTheme="minorEastAsia" w:hAnsi="Times New Roman" w:cs="Times New Roman"/>
          <w:sz w:val="28"/>
          <w:szCs w:val="28"/>
          <w:lang w:eastAsia="ru-RU"/>
        </w:rPr>
        <w:t xml:space="preserve"> - </w:t>
      </w:r>
      <w:r w:rsidR="001C2A65" w:rsidRPr="00A23F27">
        <w:rPr>
          <w:rFonts w:ascii="Times New Roman" w:eastAsiaTheme="minorEastAsia" w:hAnsi="Times New Roman" w:cs="Times New Roman"/>
          <w:sz w:val="28"/>
          <w:szCs w:val="28"/>
          <w:lang w:eastAsia="ru-RU"/>
        </w:rPr>
        <w:t xml:space="preserve"> списано  оборудование и оргтехника, инвентарь производственный и хозяйственный, прочи</w:t>
      </w:r>
      <w:r w:rsidR="005760F7">
        <w:rPr>
          <w:rFonts w:ascii="Times New Roman" w:eastAsiaTheme="minorEastAsia" w:hAnsi="Times New Roman" w:cs="Times New Roman"/>
          <w:sz w:val="28"/>
          <w:szCs w:val="28"/>
          <w:lang w:eastAsia="ru-RU"/>
        </w:rPr>
        <w:t>е</w:t>
      </w:r>
      <w:r w:rsidR="001C2A65" w:rsidRPr="00A23F27">
        <w:rPr>
          <w:rFonts w:ascii="Times New Roman" w:eastAsiaTheme="minorEastAsia" w:hAnsi="Times New Roman" w:cs="Times New Roman"/>
          <w:sz w:val="28"/>
          <w:szCs w:val="28"/>
          <w:lang w:eastAsia="ru-RU"/>
        </w:rPr>
        <w:t xml:space="preserve"> основные средства и материальные запасы.</w:t>
      </w:r>
    </w:p>
    <w:p w:rsidR="00B307EE" w:rsidRPr="00A23F27" w:rsidRDefault="00B307EE" w:rsidP="001C2A65">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t xml:space="preserve">        Остаток по счету 110600000 «Вложения в нефинансовые активы» по состоянию на 01.01.202</w:t>
      </w:r>
      <w:r w:rsidR="00A23F27" w:rsidRPr="00A23F27">
        <w:rPr>
          <w:rFonts w:ascii="Times New Roman" w:eastAsiaTheme="minorEastAsia" w:hAnsi="Times New Roman" w:cs="Times New Roman"/>
          <w:sz w:val="28"/>
          <w:szCs w:val="28"/>
          <w:lang w:eastAsia="ru-RU"/>
        </w:rPr>
        <w:t>3</w:t>
      </w:r>
      <w:r w:rsidRPr="00A23F27">
        <w:rPr>
          <w:rFonts w:ascii="Times New Roman" w:eastAsiaTheme="minorEastAsia" w:hAnsi="Times New Roman" w:cs="Times New Roman"/>
          <w:sz w:val="28"/>
          <w:szCs w:val="28"/>
          <w:lang w:eastAsia="ru-RU"/>
        </w:rPr>
        <w:t xml:space="preserve"> года составил 21209,4 тыс. рублей, в том числе:</w:t>
      </w:r>
    </w:p>
    <w:p w:rsidR="00B307EE" w:rsidRPr="00A23F27"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t xml:space="preserve">     - объект «Разводящие сети газопровода в п. Туровец Междуреченского района – 10 724,8 тыс. рублей;</w:t>
      </w:r>
    </w:p>
    <w:p w:rsidR="00B307EE" w:rsidRPr="00A23F27"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lastRenderedPageBreak/>
        <w:t xml:space="preserve">   - обустройство родника Михаила Архангела в с. Старое Междуреченского района  – 55,0 тыс. рублей;</w:t>
      </w:r>
    </w:p>
    <w:p w:rsidR="00B307EE" w:rsidRPr="00A23F27"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t xml:space="preserve">   - объект полигон ТБО  сельского поселения Старосельское Междуреченского района – 8 749,6 тыс. рублей;</w:t>
      </w:r>
    </w:p>
    <w:p w:rsidR="00B307EE" w:rsidRPr="00A23F27" w:rsidRDefault="00B307EE" w:rsidP="00B307EE">
      <w:pPr>
        <w:spacing w:after="0" w:line="240" w:lineRule="auto"/>
        <w:ind w:firstLine="360"/>
        <w:contextualSpacing/>
        <w:jc w:val="both"/>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t xml:space="preserve">    - система водоотведения жилых домов №8,9,10 по ул. Советская в с. Шуйское Междуреченского района   -  1 680,0 тыс. рублей;</w:t>
      </w:r>
    </w:p>
    <w:p w:rsidR="00B307EE" w:rsidRPr="00A23F27"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A23F27">
        <w:rPr>
          <w:rFonts w:ascii="Times New Roman" w:eastAsiaTheme="minorEastAsia" w:hAnsi="Times New Roman" w:cs="Times New Roman"/>
          <w:sz w:val="28"/>
          <w:szCs w:val="28"/>
          <w:lang w:eastAsia="ru-RU"/>
        </w:rPr>
        <w:t xml:space="preserve">           Всем объектам незавершенного строительства присвоен учетный номер.</w:t>
      </w:r>
    </w:p>
    <w:p w:rsidR="00B307EE" w:rsidRPr="00D140E0" w:rsidRDefault="00B307EE" w:rsidP="00B307EE">
      <w:pPr>
        <w:autoSpaceDE w:val="0"/>
        <w:autoSpaceDN w:val="0"/>
        <w:adjustRightInd w:val="0"/>
        <w:spacing w:after="0" w:line="240" w:lineRule="auto"/>
        <w:jc w:val="both"/>
        <w:rPr>
          <w:rFonts w:ascii="Times New Roman" w:eastAsiaTheme="minorEastAsia" w:hAnsi="Times New Roman" w:cs="Times New Roman"/>
          <w:color w:val="FF0000"/>
          <w:sz w:val="28"/>
          <w:szCs w:val="28"/>
          <w:lang w:eastAsia="ru-RU"/>
        </w:rPr>
      </w:pPr>
    </w:p>
    <w:p w:rsidR="00B307EE" w:rsidRPr="00D140E0" w:rsidRDefault="00B307EE" w:rsidP="00B307EE">
      <w:pPr>
        <w:autoSpaceDE w:val="0"/>
        <w:autoSpaceDN w:val="0"/>
        <w:adjustRightInd w:val="0"/>
        <w:spacing w:after="0" w:line="240" w:lineRule="auto"/>
        <w:jc w:val="both"/>
        <w:rPr>
          <w:rFonts w:ascii="Times New Roman" w:eastAsiaTheme="minorEastAsia" w:hAnsi="Times New Roman" w:cs="Times New Roman"/>
          <w:color w:val="FF0000"/>
          <w:sz w:val="28"/>
          <w:szCs w:val="28"/>
          <w:lang w:eastAsia="ru-RU"/>
        </w:rPr>
      </w:pPr>
    </w:p>
    <w:p w:rsidR="00B307EE" w:rsidRPr="00A23F27" w:rsidRDefault="00B307EE" w:rsidP="00B307EE">
      <w:pPr>
        <w:spacing w:after="0" w:line="240" w:lineRule="auto"/>
        <w:ind w:firstLine="708"/>
        <w:contextualSpacing/>
        <w:jc w:val="center"/>
        <w:rPr>
          <w:rFonts w:ascii="Times New Roman" w:eastAsiaTheme="minorEastAsia" w:hAnsi="Times New Roman" w:cs="Times New Roman"/>
          <w:b/>
          <w:sz w:val="28"/>
          <w:szCs w:val="28"/>
          <w:lang w:eastAsia="ru-RU"/>
        </w:rPr>
      </w:pPr>
      <w:r w:rsidRPr="00A23F27">
        <w:rPr>
          <w:rFonts w:ascii="Times New Roman" w:eastAsiaTheme="minorEastAsia" w:hAnsi="Times New Roman" w:cs="Times New Roman"/>
          <w:b/>
          <w:sz w:val="28"/>
          <w:szCs w:val="28"/>
          <w:lang w:eastAsia="ru-RU"/>
        </w:rPr>
        <w:t>5.5.  Расходы на  реализацию  муниципальных программ в 202</w:t>
      </w:r>
      <w:r w:rsidR="00A23F27" w:rsidRPr="00A23F27">
        <w:rPr>
          <w:rFonts w:ascii="Times New Roman" w:eastAsiaTheme="minorEastAsia" w:hAnsi="Times New Roman" w:cs="Times New Roman"/>
          <w:b/>
          <w:sz w:val="28"/>
          <w:szCs w:val="28"/>
          <w:lang w:eastAsia="ru-RU"/>
        </w:rPr>
        <w:t>2</w:t>
      </w:r>
      <w:r w:rsidRPr="00A23F27">
        <w:rPr>
          <w:rFonts w:ascii="Times New Roman" w:eastAsiaTheme="minorEastAsia" w:hAnsi="Times New Roman" w:cs="Times New Roman"/>
          <w:b/>
          <w:sz w:val="28"/>
          <w:szCs w:val="28"/>
          <w:lang w:eastAsia="ru-RU"/>
        </w:rPr>
        <w:t xml:space="preserve"> году</w:t>
      </w:r>
    </w:p>
    <w:p w:rsidR="00B307EE" w:rsidRPr="00A23F27" w:rsidRDefault="00B307EE" w:rsidP="00B307EE">
      <w:pPr>
        <w:spacing w:after="0" w:line="240" w:lineRule="auto"/>
        <w:ind w:firstLine="708"/>
        <w:contextualSpacing/>
        <w:jc w:val="center"/>
        <w:rPr>
          <w:rFonts w:ascii="Times New Roman" w:eastAsiaTheme="minorEastAsia" w:hAnsi="Times New Roman" w:cs="Times New Roman"/>
          <w:b/>
          <w:sz w:val="28"/>
          <w:szCs w:val="28"/>
          <w:lang w:eastAsia="ru-RU"/>
        </w:rPr>
      </w:pPr>
    </w:p>
    <w:p w:rsidR="00B307EE" w:rsidRPr="00A23F27"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23F27">
        <w:rPr>
          <w:rFonts w:ascii="Times New Roman" w:eastAsia="Times New Roman" w:hAnsi="Times New Roman" w:cs="Times New Roman"/>
          <w:sz w:val="28"/>
          <w:szCs w:val="28"/>
          <w:lang w:eastAsia="ru-RU"/>
        </w:rPr>
        <w:t>Анализ исполнения районных целевых программ, долгосрочных целевых программ  за 202</w:t>
      </w:r>
      <w:r w:rsidR="00A23F27" w:rsidRPr="00A23F27">
        <w:rPr>
          <w:rFonts w:ascii="Times New Roman" w:eastAsia="Times New Roman" w:hAnsi="Times New Roman" w:cs="Times New Roman"/>
          <w:sz w:val="28"/>
          <w:szCs w:val="28"/>
          <w:lang w:eastAsia="ru-RU"/>
        </w:rPr>
        <w:t>2</w:t>
      </w:r>
      <w:r w:rsidRPr="00A23F27">
        <w:rPr>
          <w:rFonts w:ascii="Times New Roman" w:eastAsia="Times New Roman" w:hAnsi="Times New Roman" w:cs="Times New Roman"/>
          <w:sz w:val="28"/>
          <w:szCs w:val="28"/>
          <w:lang w:eastAsia="ru-RU"/>
        </w:rPr>
        <w:t xml:space="preserve"> год  приведен в таблице 6. </w:t>
      </w:r>
    </w:p>
    <w:p w:rsidR="00B307EE" w:rsidRPr="00A23F27"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23F27">
        <w:rPr>
          <w:rFonts w:ascii="Times New Roman" w:eastAsia="Times New Roman" w:hAnsi="Times New Roman" w:cs="Times New Roman"/>
          <w:sz w:val="28"/>
          <w:szCs w:val="28"/>
          <w:lang w:eastAsia="ru-RU"/>
        </w:rPr>
        <w:tab/>
      </w:r>
      <w:r w:rsidRPr="00A23F27">
        <w:rPr>
          <w:rFonts w:ascii="Times New Roman" w:eastAsia="Times New Roman" w:hAnsi="Times New Roman" w:cs="Times New Roman"/>
          <w:sz w:val="28"/>
          <w:szCs w:val="28"/>
          <w:lang w:eastAsia="ru-RU"/>
        </w:rPr>
        <w:tab/>
      </w:r>
      <w:r w:rsidRPr="00A23F27">
        <w:rPr>
          <w:rFonts w:ascii="Times New Roman" w:eastAsia="Times New Roman" w:hAnsi="Times New Roman" w:cs="Times New Roman"/>
          <w:sz w:val="28"/>
          <w:szCs w:val="28"/>
          <w:lang w:eastAsia="ru-RU"/>
        </w:rPr>
        <w:tab/>
      </w:r>
      <w:r w:rsidRPr="00A23F27">
        <w:rPr>
          <w:rFonts w:ascii="Times New Roman" w:eastAsia="Times New Roman" w:hAnsi="Times New Roman" w:cs="Times New Roman"/>
          <w:sz w:val="28"/>
          <w:szCs w:val="28"/>
          <w:lang w:eastAsia="ru-RU"/>
        </w:rPr>
        <w:tab/>
      </w:r>
      <w:r w:rsidRPr="00A23F27">
        <w:rPr>
          <w:rFonts w:ascii="Times New Roman" w:eastAsia="Times New Roman" w:hAnsi="Times New Roman" w:cs="Times New Roman"/>
          <w:sz w:val="28"/>
          <w:szCs w:val="28"/>
          <w:lang w:eastAsia="ru-RU"/>
        </w:rPr>
        <w:tab/>
      </w:r>
      <w:r w:rsidRPr="00A23F27">
        <w:rPr>
          <w:rFonts w:ascii="Times New Roman" w:eastAsia="Times New Roman" w:hAnsi="Times New Roman" w:cs="Times New Roman"/>
          <w:sz w:val="28"/>
          <w:szCs w:val="28"/>
          <w:lang w:eastAsia="ru-RU"/>
        </w:rPr>
        <w:tab/>
      </w:r>
      <w:r w:rsidRPr="00A23F27">
        <w:rPr>
          <w:rFonts w:ascii="Times New Roman" w:eastAsia="Times New Roman" w:hAnsi="Times New Roman" w:cs="Times New Roman"/>
          <w:sz w:val="28"/>
          <w:szCs w:val="28"/>
          <w:lang w:eastAsia="ru-RU"/>
        </w:rPr>
        <w:tab/>
      </w:r>
      <w:r w:rsidRPr="00A23F27">
        <w:rPr>
          <w:rFonts w:ascii="Times New Roman" w:eastAsia="Times New Roman" w:hAnsi="Times New Roman" w:cs="Times New Roman"/>
          <w:sz w:val="28"/>
          <w:szCs w:val="28"/>
          <w:lang w:eastAsia="ru-RU"/>
        </w:rPr>
        <w:tab/>
      </w:r>
      <w:r w:rsidRPr="00A23F27">
        <w:rPr>
          <w:rFonts w:ascii="Times New Roman" w:eastAsia="Times New Roman" w:hAnsi="Times New Roman" w:cs="Times New Roman"/>
          <w:sz w:val="28"/>
          <w:szCs w:val="28"/>
          <w:lang w:eastAsia="ru-RU"/>
        </w:rPr>
        <w:tab/>
        <w:t xml:space="preserve">        </w:t>
      </w:r>
    </w:p>
    <w:p w:rsidR="00B307EE" w:rsidRPr="00A23F27" w:rsidRDefault="00B307EE" w:rsidP="00B307EE">
      <w:pPr>
        <w:spacing w:after="0" w:line="240" w:lineRule="auto"/>
        <w:ind w:firstLine="709"/>
        <w:contextualSpacing/>
        <w:jc w:val="center"/>
        <w:rPr>
          <w:rFonts w:ascii="Times New Roman" w:eastAsia="Times New Roman" w:hAnsi="Times New Roman" w:cs="Times New Roman"/>
          <w:sz w:val="28"/>
          <w:szCs w:val="28"/>
          <w:lang w:eastAsia="ru-RU"/>
        </w:rPr>
      </w:pPr>
      <w:r w:rsidRPr="00A23F27">
        <w:rPr>
          <w:rFonts w:ascii="Times New Roman" w:eastAsia="Times New Roman" w:hAnsi="Times New Roman" w:cs="Times New Roman"/>
          <w:sz w:val="28"/>
          <w:szCs w:val="28"/>
          <w:lang w:eastAsia="ru-RU"/>
        </w:rPr>
        <w:t>Анализ исполнения муниципальных программ</w:t>
      </w:r>
    </w:p>
    <w:p w:rsidR="00B307EE" w:rsidRPr="00A23F27" w:rsidRDefault="00B307EE" w:rsidP="00B307EE">
      <w:pPr>
        <w:spacing w:after="0" w:line="240" w:lineRule="auto"/>
        <w:ind w:firstLine="709"/>
        <w:contextualSpacing/>
        <w:jc w:val="center"/>
        <w:rPr>
          <w:rFonts w:ascii="Times New Roman" w:eastAsia="Times New Roman" w:hAnsi="Times New Roman" w:cs="Times New Roman"/>
          <w:sz w:val="28"/>
          <w:szCs w:val="28"/>
          <w:lang w:eastAsia="ru-RU"/>
        </w:rPr>
      </w:pPr>
      <w:r w:rsidRPr="00A23F27">
        <w:rPr>
          <w:rFonts w:ascii="Times New Roman" w:eastAsia="Times New Roman" w:hAnsi="Times New Roman" w:cs="Times New Roman"/>
          <w:sz w:val="28"/>
          <w:szCs w:val="28"/>
          <w:lang w:eastAsia="ru-RU"/>
        </w:rPr>
        <w:t xml:space="preserve"> за 202</w:t>
      </w:r>
      <w:r w:rsidR="00A23F27" w:rsidRPr="00A23F27">
        <w:rPr>
          <w:rFonts w:ascii="Times New Roman" w:eastAsia="Times New Roman" w:hAnsi="Times New Roman" w:cs="Times New Roman"/>
          <w:sz w:val="28"/>
          <w:szCs w:val="28"/>
          <w:lang w:eastAsia="ru-RU"/>
        </w:rPr>
        <w:t>2</w:t>
      </w:r>
      <w:r w:rsidRPr="00A23F27">
        <w:rPr>
          <w:rFonts w:ascii="Times New Roman" w:eastAsia="Times New Roman" w:hAnsi="Times New Roman" w:cs="Times New Roman"/>
          <w:sz w:val="28"/>
          <w:szCs w:val="28"/>
          <w:lang w:eastAsia="ru-RU"/>
        </w:rPr>
        <w:t xml:space="preserve"> год</w:t>
      </w:r>
    </w:p>
    <w:p w:rsidR="00B307EE" w:rsidRPr="00A23F27" w:rsidRDefault="00B307EE" w:rsidP="00B307EE">
      <w:pPr>
        <w:spacing w:after="0" w:line="240" w:lineRule="auto"/>
        <w:contextualSpacing/>
        <w:rPr>
          <w:rFonts w:ascii="Times New Roman" w:eastAsia="Times New Roman" w:hAnsi="Times New Roman" w:cs="Times New Roman"/>
          <w:sz w:val="26"/>
          <w:szCs w:val="26"/>
          <w:lang w:eastAsia="ru-RU"/>
        </w:rPr>
      </w:pPr>
      <w:r w:rsidRPr="00A23F27">
        <w:rPr>
          <w:rFonts w:ascii="Times New Roman" w:eastAsia="Times New Roman" w:hAnsi="Times New Roman" w:cs="Times New Roman"/>
          <w:sz w:val="28"/>
          <w:szCs w:val="28"/>
          <w:lang w:eastAsia="ru-RU"/>
        </w:rPr>
        <w:t xml:space="preserve">       </w:t>
      </w:r>
      <w:r w:rsidRPr="00A23F27">
        <w:rPr>
          <w:rFonts w:ascii="Times New Roman" w:eastAsia="Times New Roman" w:hAnsi="Times New Roman" w:cs="Times New Roman"/>
          <w:sz w:val="26"/>
          <w:szCs w:val="26"/>
          <w:lang w:eastAsia="ru-RU"/>
        </w:rPr>
        <w:t>Таблица 6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843"/>
        <w:gridCol w:w="1843"/>
        <w:gridCol w:w="992"/>
      </w:tblGrid>
      <w:tr w:rsidR="00B307EE" w:rsidRPr="00D140E0" w:rsidTr="00B307EE">
        <w:trPr>
          <w:trHeight w:val="562"/>
        </w:trPr>
        <w:tc>
          <w:tcPr>
            <w:tcW w:w="534"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ind w:right="-48"/>
              <w:jc w:val="both"/>
              <w:rPr>
                <w:rFonts w:ascii="Times New Roman" w:eastAsia="Times New Roman" w:hAnsi="Times New Roman" w:cs="Times New Roman"/>
                <w:sz w:val="24"/>
                <w:szCs w:val="20"/>
                <w:lang w:eastAsia="ru-RU"/>
              </w:rPr>
            </w:pPr>
            <w:r w:rsidRPr="00AB1A8C">
              <w:rPr>
                <w:rFonts w:ascii="Times New Roman" w:eastAsia="Times New Roman" w:hAnsi="Times New Roman" w:cs="Times New Roman"/>
                <w:sz w:val="24"/>
                <w:szCs w:val="20"/>
                <w:lang w:eastAsia="ru-RU"/>
              </w:rPr>
              <w:t>№</w:t>
            </w:r>
          </w:p>
          <w:p w:rsidR="00B307EE" w:rsidRPr="00AB1A8C" w:rsidRDefault="00B307EE" w:rsidP="00B307EE">
            <w:pPr>
              <w:spacing w:after="0" w:line="240" w:lineRule="auto"/>
              <w:ind w:right="-48"/>
              <w:jc w:val="both"/>
              <w:rPr>
                <w:rFonts w:ascii="Times New Roman" w:eastAsia="Times New Roman" w:hAnsi="Times New Roman" w:cs="Times New Roman"/>
                <w:sz w:val="24"/>
                <w:szCs w:val="20"/>
                <w:lang w:eastAsia="ru-RU"/>
              </w:rPr>
            </w:pPr>
            <w:r w:rsidRPr="00AB1A8C">
              <w:rPr>
                <w:rFonts w:ascii="Times New Roman" w:eastAsia="Times New Roman" w:hAnsi="Times New Roman" w:cs="Times New Roman"/>
                <w:sz w:val="24"/>
                <w:szCs w:val="20"/>
                <w:lang w:eastAsia="ru-RU"/>
              </w:rPr>
              <w:t>п/п</w:t>
            </w:r>
          </w:p>
        </w:tc>
        <w:tc>
          <w:tcPr>
            <w:tcW w:w="4677"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ind w:right="-48"/>
              <w:jc w:val="both"/>
              <w:rPr>
                <w:rFonts w:ascii="Times New Roman" w:eastAsia="Times New Roman" w:hAnsi="Times New Roman" w:cs="Times New Roman"/>
                <w:sz w:val="24"/>
                <w:szCs w:val="20"/>
                <w:lang w:eastAsia="ru-RU"/>
              </w:rPr>
            </w:pPr>
            <w:r w:rsidRPr="00AB1A8C">
              <w:rPr>
                <w:rFonts w:ascii="Times New Roman" w:eastAsia="Times New Roman" w:hAnsi="Times New Roman" w:cs="Times New Roman"/>
                <w:sz w:val="24"/>
                <w:szCs w:val="20"/>
                <w:lang w:eastAsia="ru-RU"/>
              </w:rPr>
              <w:t>Наименование муниципальной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План</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факт</w:t>
            </w:r>
          </w:p>
        </w:tc>
        <w:tc>
          <w:tcPr>
            <w:tcW w:w="992"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ind w:right="-48"/>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 исполнения</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ind w:right="-48"/>
              <w:jc w:val="both"/>
              <w:rPr>
                <w:rFonts w:ascii="Times New Roman" w:eastAsia="Times New Roman" w:hAnsi="Times New Roman" w:cs="Times New Roman"/>
                <w:sz w:val="24"/>
                <w:szCs w:val="20"/>
                <w:lang w:eastAsia="ru-RU"/>
              </w:rPr>
            </w:pPr>
            <w:r w:rsidRPr="00AB1A8C">
              <w:rPr>
                <w:rFonts w:ascii="Times New Roman" w:eastAsia="Times New Roman" w:hAnsi="Times New Roman" w:cs="Times New Roman"/>
                <w:sz w:val="24"/>
                <w:szCs w:val="20"/>
                <w:lang w:val="en-US" w:eastAsia="ru-RU"/>
              </w:rPr>
              <w:t>1</w:t>
            </w:r>
            <w:r w:rsidRPr="00AB1A8C">
              <w:rPr>
                <w:rFonts w:ascii="Times New Roman" w:eastAsia="Times New Roman" w:hAnsi="Times New Roman" w:cs="Times New Roman"/>
                <w:sz w:val="24"/>
                <w:szCs w:val="20"/>
                <w:lang w:eastAsia="ru-RU"/>
              </w:rPr>
              <w:t>.</w:t>
            </w:r>
          </w:p>
        </w:tc>
        <w:tc>
          <w:tcPr>
            <w:tcW w:w="4677"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widowControl w:val="0"/>
              <w:spacing w:after="0" w:line="240" w:lineRule="auto"/>
              <w:jc w:val="both"/>
              <w:rPr>
                <w:rFonts w:ascii="Times New Roman" w:eastAsia="Times New Roman" w:hAnsi="Times New Roman" w:cs="Times New Roman"/>
                <w:sz w:val="24"/>
                <w:szCs w:val="24"/>
                <w:lang w:eastAsia="ru-RU"/>
              </w:rPr>
            </w:pPr>
            <w:r w:rsidRPr="00AB1A8C">
              <w:rPr>
                <w:rFonts w:ascii="Times New Roman" w:eastAsia="Times New Roman" w:hAnsi="Times New Roman" w:cs="Times New Roman"/>
                <w:bCs/>
                <w:spacing w:val="2"/>
                <w:sz w:val="24"/>
                <w:szCs w:val="24"/>
                <w:lang w:eastAsia="ru-RU"/>
              </w:rPr>
              <w:t xml:space="preserve">«Развитие образования Междуреченского муниципального района </w:t>
            </w:r>
            <w:r w:rsidRPr="00AB1A8C">
              <w:rPr>
                <w:rFonts w:ascii="Times New Roman" w:eastAsia="Calibri" w:hAnsi="Times New Roman" w:cs="Times New Roman"/>
                <w:sz w:val="24"/>
                <w:szCs w:val="24"/>
              </w:rPr>
              <w:t>на 2021-2025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AB1A8C" w:rsidP="00A54CED">
            <w:pPr>
              <w:widowControl w:val="0"/>
              <w:spacing w:after="0" w:line="240" w:lineRule="exact"/>
              <w:jc w:val="center"/>
              <w:rPr>
                <w:rFonts w:ascii="Times New Roman" w:eastAsia="Times New Roman" w:hAnsi="Times New Roman" w:cs="Times New Roman"/>
                <w:spacing w:val="1"/>
                <w:sz w:val="24"/>
                <w:szCs w:val="24"/>
                <w:lang w:eastAsia="ru-RU"/>
              </w:rPr>
            </w:pPr>
            <w:r w:rsidRPr="00AB1A8C">
              <w:rPr>
                <w:rFonts w:ascii="Times New Roman" w:eastAsia="Times New Roman" w:hAnsi="Times New Roman" w:cs="Times New Roman"/>
                <w:spacing w:val="1"/>
                <w:sz w:val="24"/>
                <w:szCs w:val="24"/>
                <w:lang w:eastAsia="ru-RU"/>
              </w:rPr>
              <w:t>126847,0</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AB1A8C" w:rsidP="00A54CED">
            <w:pPr>
              <w:widowControl w:val="0"/>
              <w:spacing w:after="0" w:line="240" w:lineRule="exact"/>
              <w:jc w:val="center"/>
              <w:rPr>
                <w:rFonts w:ascii="Times New Roman" w:eastAsia="Times New Roman" w:hAnsi="Times New Roman" w:cs="Times New Roman"/>
                <w:spacing w:val="1"/>
                <w:sz w:val="24"/>
                <w:szCs w:val="24"/>
                <w:lang w:eastAsia="ru-RU"/>
              </w:rPr>
            </w:pPr>
            <w:r w:rsidRPr="00AB1A8C">
              <w:rPr>
                <w:rFonts w:ascii="Times New Roman" w:eastAsia="Times New Roman" w:hAnsi="Times New Roman" w:cs="Times New Roman"/>
                <w:spacing w:val="1"/>
                <w:sz w:val="24"/>
                <w:szCs w:val="24"/>
                <w:lang w:eastAsia="ru-RU"/>
              </w:rPr>
              <w:t>126847,0</w:t>
            </w:r>
          </w:p>
        </w:tc>
        <w:tc>
          <w:tcPr>
            <w:tcW w:w="992"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jc w:val="center"/>
              <w:rPr>
                <w:rFonts w:ascii="Times New Roman" w:eastAsia="Times New Roman" w:hAnsi="Times New Roman" w:cs="Times New Roman"/>
                <w:sz w:val="24"/>
                <w:szCs w:val="24"/>
              </w:rPr>
            </w:pPr>
            <w:r w:rsidRPr="00AB1A8C">
              <w:rPr>
                <w:rFonts w:ascii="Times New Roman" w:eastAsia="Times New Roman" w:hAnsi="Times New Roman" w:cs="Times New Roman"/>
                <w:sz w:val="24"/>
                <w:szCs w:val="24"/>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ind w:right="-48"/>
              <w:jc w:val="both"/>
              <w:rPr>
                <w:rFonts w:ascii="Times New Roman" w:eastAsia="Times New Roman" w:hAnsi="Times New Roman" w:cs="Times New Roman"/>
                <w:sz w:val="24"/>
                <w:szCs w:val="20"/>
                <w:lang w:eastAsia="ru-RU"/>
              </w:rPr>
            </w:pPr>
            <w:r w:rsidRPr="00AB1A8C">
              <w:rPr>
                <w:rFonts w:ascii="Times New Roman" w:eastAsia="Times New Roman" w:hAnsi="Times New Roman" w:cs="Times New Roman"/>
                <w:sz w:val="24"/>
                <w:szCs w:val="20"/>
                <w:lang w:eastAsia="ru-RU"/>
              </w:rPr>
              <w:t>2.</w:t>
            </w:r>
          </w:p>
        </w:tc>
        <w:tc>
          <w:tcPr>
            <w:tcW w:w="4677"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jc w:val="both"/>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Муниципальная программа «Переселение граждан из аварийного жилищного фонда Междуреченского муниципального района на 2019-2025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AB1A8C"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22161,9</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AB1A8C"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15795,9</w:t>
            </w:r>
          </w:p>
        </w:tc>
        <w:tc>
          <w:tcPr>
            <w:tcW w:w="992" w:type="dxa"/>
            <w:tcBorders>
              <w:top w:val="single" w:sz="4" w:space="0" w:color="auto"/>
              <w:left w:val="single" w:sz="4" w:space="0" w:color="auto"/>
              <w:bottom w:val="single" w:sz="4" w:space="0" w:color="auto"/>
              <w:right w:val="single" w:sz="4" w:space="0" w:color="auto"/>
            </w:tcBorders>
            <w:hideMark/>
          </w:tcPr>
          <w:p w:rsidR="00B307EE" w:rsidRPr="00AB1A8C" w:rsidRDefault="00AB1A8C"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71,3</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ind w:right="-48"/>
              <w:rPr>
                <w:rFonts w:ascii="Times New Roman" w:eastAsia="Times New Roman" w:hAnsi="Times New Roman" w:cs="Times New Roman"/>
                <w:sz w:val="24"/>
                <w:szCs w:val="20"/>
                <w:lang w:eastAsia="ru-RU"/>
              </w:rPr>
            </w:pPr>
            <w:r w:rsidRPr="00AB1A8C">
              <w:rPr>
                <w:rFonts w:ascii="Times New Roman" w:eastAsia="Times New Roman" w:hAnsi="Times New Roman" w:cs="Times New Roman"/>
                <w:sz w:val="24"/>
                <w:szCs w:val="20"/>
                <w:lang w:eastAsia="ru-RU"/>
              </w:rPr>
              <w:t>3</w:t>
            </w:r>
          </w:p>
        </w:tc>
        <w:tc>
          <w:tcPr>
            <w:tcW w:w="4677"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jc w:val="both"/>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Муниципальная программа "Обеспечение жильем молодых семей в Междуреченском муниципальном районе на 2021-2025 годы "</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AB1A8C"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475,4</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AB1A8C"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475,4</w:t>
            </w:r>
          </w:p>
        </w:tc>
        <w:tc>
          <w:tcPr>
            <w:tcW w:w="992"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ind w:right="-48"/>
              <w:jc w:val="both"/>
              <w:rPr>
                <w:rFonts w:ascii="Times New Roman" w:eastAsia="Times New Roman" w:hAnsi="Times New Roman" w:cs="Times New Roman"/>
                <w:sz w:val="24"/>
                <w:szCs w:val="20"/>
                <w:lang w:eastAsia="ru-RU"/>
              </w:rPr>
            </w:pPr>
            <w:r w:rsidRPr="00AB1A8C">
              <w:rPr>
                <w:rFonts w:ascii="Times New Roman" w:eastAsia="Times New Roman" w:hAnsi="Times New Roman" w:cs="Times New Roman"/>
                <w:sz w:val="24"/>
                <w:szCs w:val="20"/>
                <w:lang w:eastAsia="ru-RU"/>
              </w:rPr>
              <w:t>4.</w:t>
            </w:r>
          </w:p>
        </w:tc>
        <w:tc>
          <w:tcPr>
            <w:tcW w:w="4677" w:type="dxa"/>
            <w:tcBorders>
              <w:top w:val="single" w:sz="4" w:space="0" w:color="auto"/>
              <w:left w:val="single" w:sz="4" w:space="0" w:color="auto"/>
              <w:bottom w:val="single" w:sz="4" w:space="0" w:color="auto"/>
              <w:right w:val="single" w:sz="4" w:space="0" w:color="auto"/>
            </w:tcBorders>
            <w:hideMark/>
          </w:tcPr>
          <w:p w:rsidR="00B307EE" w:rsidRPr="00AB1A8C" w:rsidRDefault="00B307EE" w:rsidP="00B307EE">
            <w:pPr>
              <w:spacing w:after="0" w:line="240" w:lineRule="auto"/>
              <w:jc w:val="both"/>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Муниципальная программа "Обеспечение профилактики правонарушений, безопасности населения и территории  Междуреченского муниципального района на 2021– 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B66095" w:rsidP="00B307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1900,2</w:t>
            </w:r>
          </w:p>
        </w:tc>
        <w:tc>
          <w:tcPr>
            <w:tcW w:w="1843" w:type="dxa"/>
            <w:tcBorders>
              <w:top w:val="single" w:sz="4" w:space="0" w:color="auto"/>
              <w:left w:val="single" w:sz="4" w:space="0" w:color="auto"/>
              <w:bottom w:val="single" w:sz="4" w:space="0" w:color="auto"/>
              <w:right w:val="single" w:sz="4" w:space="0" w:color="auto"/>
            </w:tcBorders>
            <w:hideMark/>
          </w:tcPr>
          <w:p w:rsidR="00B307EE" w:rsidRPr="00AB1A8C" w:rsidRDefault="00B66095" w:rsidP="00B660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r w:rsidR="00AB1A8C" w:rsidRPr="00AB1A8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B307EE" w:rsidRPr="00AB1A8C" w:rsidRDefault="00AB1A8C" w:rsidP="00B307EE">
            <w:pPr>
              <w:spacing w:after="0" w:line="240" w:lineRule="auto"/>
              <w:jc w:val="center"/>
              <w:rPr>
                <w:rFonts w:ascii="Times New Roman" w:eastAsia="Times New Roman" w:hAnsi="Times New Roman" w:cs="Times New Roman"/>
                <w:sz w:val="24"/>
                <w:szCs w:val="24"/>
                <w:lang w:eastAsia="ru-RU"/>
              </w:rPr>
            </w:pPr>
            <w:r w:rsidRPr="00AB1A8C">
              <w:rPr>
                <w:rFonts w:ascii="Times New Roman" w:eastAsia="Times New Roman" w:hAnsi="Times New Roman" w:cs="Times New Roman"/>
                <w:sz w:val="24"/>
                <w:szCs w:val="24"/>
                <w:lang w:eastAsia="ru-RU"/>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B66095" w:rsidRDefault="00B307EE" w:rsidP="00B307EE">
            <w:pPr>
              <w:spacing w:after="0" w:line="240" w:lineRule="auto"/>
              <w:ind w:right="-48"/>
              <w:jc w:val="both"/>
              <w:rPr>
                <w:rFonts w:ascii="Times New Roman" w:eastAsia="Times New Roman" w:hAnsi="Times New Roman" w:cs="Times New Roman"/>
                <w:sz w:val="24"/>
                <w:szCs w:val="20"/>
                <w:lang w:eastAsia="ru-RU"/>
              </w:rPr>
            </w:pPr>
            <w:r w:rsidRPr="00B66095">
              <w:rPr>
                <w:rFonts w:ascii="Times New Roman" w:eastAsia="Times New Roman" w:hAnsi="Times New Roman" w:cs="Times New Roman"/>
                <w:sz w:val="24"/>
                <w:szCs w:val="20"/>
                <w:lang w:eastAsia="ru-RU"/>
              </w:rPr>
              <w:t>5.</w:t>
            </w:r>
          </w:p>
        </w:tc>
        <w:tc>
          <w:tcPr>
            <w:tcW w:w="4677" w:type="dxa"/>
            <w:tcBorders>
              <w:top w:val="single" w:sz="4" w:space="0" w:color="auto"/>
              <w:left w:val="single" w:sz="4" w:space="0" w:color="auto"/>
              <w:bottom w:val="single" w:sz="4" w:space="0" w:color="auto"/>
              <w:right w:val="single" w:sz="4" w:space="0" w:color="auto"/>
            </w:tcBorders>
            <w:hideMark/>
          </w:tcPr>
          <w:p w:rsidR="00B307EE" w:rsidRPr="00B66095" w:rsidRDefault="00B307EE" w:rsidP="00B307EE">
            <w:pPr>
              <w:spacing w:after="0" w:line="240" w:lineRule="auto"/>
              <w:rPr>
                <w:rFonts w:ascii="Times New Roman" w:eastAsia="Times New Roman" w:hAnsi="Times New Roman" w:cs="Times New Roman"/>
                <w:sz w:val="24"/>
                <w:szCs w:val="24"/>
                <w:lang w:eastAsia="ru-RU"/>
              </w:rPr>
            </w:pPr>
            <w:r w:rsidRPr="00B66095">
              <w:rPr>
                <w:rFonts w:ascii="Times New Roman" w:eastAsia="Times New Roman" w:hAnsi="Times New Roman" w:cs="Times New Roman"/>
                <w:sz w:val="24"/>
                <w:szCs w:val="24"/>
                <w:lang w:eastAsia="ru-RU"/>
              </w:rPr>
              <w:t>Муниципальная программа «Комплексное  развитие сельских территорий Междуреченского муниципального района на 2020-2025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B66095">
              <w:rPr>
                <w:rFonts w:ascii="Times New Roman" w:eastAsia="Calibri" w:hAnsi="Times New Roman" w:cs="Times New Roman"/>
                <w:spacing w:val="1"/>
                <w:sz w:val="24"/>
                <w:szCs w:val="24"/>
                <w:shd w:val="clear" w:color="auto" w:fill="FFFFFF"/>
                <w:lang w:eastAsia="ru-RU" w:bidi="ru-RU"/>
              </w:rPr>
              <w:t>3874,2</w:t>
            </w:r>
          </w:p>
        </w:tc>
        <w:tc>
          <w:tcPr>
            <w:tcW w:w="1843"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widowControl w:val="0"/>
              <w:spacing w:after="0" w:line="240" w:lineRule="exact"/>
              <w:ind w:left="120"/>
              <w:jc w:val="center"/>
              <w:rPr>
                <w:rFonts w:ascii="Times New Roman" w:eastAsia="Calibri" w:hAnsi="Times New Roman" w:cs="Times New Roman"/>
                <w:spacing w:val="1"/>
                <w:shd w:val="clear" w:color="auto" w:fill="FFFFFF"/>
                <w:lang w:eastAsia="ru-RU" w:bidi="ru-RU"/>
              </w:rPr>
            </w:pPr>
            <w:r w:rsidRPr="00B66095">
              <w:rPr>
                <w:rFonts w:ascii="Times New Roman" w:eastAsia="Calibri" w:hAnsi="Times New Roman" w:cs="Times New Roman"/>
                <w:spacing w:val="1"/>
                <w:shd w:val="clear" w:color="auto" w:fill="FFFFFF"/>
                <w:lang w:eastAsia="ru-RU" w:bidi="ru-RU"/>
              </w:rPr>
              <w:t>3874,2</w:t>
            </w:r>
          </w:p>
        </w:tc>
        <w:tc>
          <w:tcPr>
            <w:tcW w:w="992"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spacing w:after="0" w:line="240" w:lineRule="auto"/>
              <w:jc w:val="center"/>
              <w:rPr>
                <w:rFonts w:ascii="Times New Roman" w:eastAsia="Times New Roman" w:hAnsi="Times New Roman" w:cs="Times New Roman"/>
                <w:lang w:eastAsia="ru-RU"/>
              </w:rPr>
            </w:pPr>
            <w:r w:rsidRPr="00B66095">
              <w:rPr>
                <w:rFonts w:ascii="Times New Roman" w:eastAsia="Times New Roman" w:hAnsi="Times New Roman" w:cs="Times New Roman"/>
                <w:lang w:eastAsia="ru-RU"/>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B66095" w:rsidRDefault="00B307EE" w:rsidP="00B307EE">
            <w:pPr>
              <w:spacing w:after="0" w:line="240" w:lineRule="auto"/>
              <w:ind w:right="-48"/>
              <w:jc w:val="both"/>
              <w:rPr>
                <w:rFonts w:ascii="Times New Roman" w:eastAsia="Times New Roman" w:hAnsi="Times New Roman" w:cs="Times New Roman"/>
                <w:sz w:val="24"/>
                <w:szCs w:val="20"/>
                <w:lang w:eastAsia="ru-RU"/>
              </w:rPr>
            </w:pPr>
            <w:r w:rsidRPr="00B66095">
              <w:rPr>
                <w:rFonts w:ascii="Times New Roman" w:eastAsia="Times New Roman" w:hAnsi="Times New Roman" w:cs="Times New Roman"/>
                <w:sz w:val="24"/>
                <w:szCs w:val="20"/>
                <w:lang w:eastAsia="ru-RU"/>
              </w:rPr>
              <w:t>6.</w:t>
            </w:r>
          </w:p>
        </w:tc>
        <w:tc>
          <w:tcPr>
            <w:tcW w:w="4677" w:type="dxa"/>
            <w:tcBorders>
              <w:top w:val="single" w:sz="4" w:space="0" w:color="auto"/>
              <w:left w:val="single" w:sz="4" w:space="0" w:color="auto"/>
              <w:bottom w:val="single" w:sz="4" w:space="0" w:color="auto"/>
              <w:right w:val="single" w:sz="4" w:space="0" w:color="auto"/>
            </w:tcBorders>
            <w:hideMark/>
          </w:tcPr>
          <w:p w:rsidR="00B307EE" w:rsidRPr="00B66095" w:rsidRDefault="00B307EE" w:rsidP="00B307EE">
            <w:pPr>
              <w:spacing w:after="0" w:line="240" w:lineRule="auto"/>
              <w:rPr>
                <w:rFonts w:ascii="Times New Roman" w:eastAsia="Times New Roman" w:hAnsi="Times New Roman" w:cs="Times New Roman"/>
                <w:sz w:val="24"/>
                <w:szCs w:val="24"/>
              </w:rPr>
            </w:pPr>
            <w:r w:rsidRPr="00B66095">
              <w:rPr>
                <w:rFonts w:ascii="Times New Roman" w:eastAsia="Calibri" w:hAnsi="Times New Roman" w:cs="Times New Roman"/>
                <w:sz w:val="24"/>
                <w:szCs w:val="24"/>
                <w:lang w:eastAsia="ru-RU"/>
              </w:rPr>
              <w:t>Муниципальная программа "Обеспечение  экологической безопасности  на территории  Междуреченского муниципального  района на 2021-2025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spacing w:after="0" w:line="240" w:lineRule="auto"/>
              <w:jc w:val="center"/>
              <w:rPr>
                <w:rFonts w:ascii="Times New Roman" w:eastAsia="Times New Roman" w:hAnsi="Times New Roman" w:cs="Times New Roman"/>
                <w:sz w:val="24"/>
                <w:szCs w:val="24"/>
              </w:rPr>
            </w:pPr>
            <w:r w:rsidRPr="00B66095">
              <w:rPr>
                <w:rFonts w:ascii="Times New Roman" w:eastAsia="Times New Roman" w:hAnsi="Times New Roman" w:cs="Times New Roman"/>
                <w:sz w:val="24"/>
                <w:szCs w:val="24"/>
              </w:rPr>
              <w:t>934,6</w:t>
            </w:r>
          </w:p>
        </w:tc>
        <w:tc>
          <w:tcPr>
            <w:tcW w:w="1843"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spacing w:after="0" w:line="240" w:lineRule="auto"/>
              <w:jc w:val="center"/>
              <w:rPr>
                <w:rFonts w:ascii="Times New Roman" w:eastAsia="Times New Roman" w:hAnsi="Times New Roman" w:cs="Times New Roman"/>
                <w:sz w:val="24"/>
                <w:szCs w:val="24"/>
              </w:rPr>
            </w:pPr>
            <w:r w:rsidRPr="00B66095">
              <w:rPr>
                <w:rFonts w:ascii="Times New Roman" w:eastAsia="Times New Roman" w:hAnsi="Times New Roman" w:cs="Times New Roman"/>
                <w:sz w:val="24"/>
                <w:szCs w:val="24"/>
              </w:rPr>
              <w:t>854,7</w:t>
            </w:r>
          </w:p>
        </w:tc>
        <w:tc>
          <w:tcPr>
            <w:tcW w:w="992"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spacing w:after="0" w:line="240" w:lineRule="auto"/>
              <w:jc w:val="center"/>
              <w:rPr>
                <w:rFonts w:ascii="Times New Roman" w:eastAsia="Times New Roman" w:hAnsi="Times New Roman" w:cs="Times New Roman"/>
                <w:sz w:val="24"/>
                <w:szCs w:val="24"/>
                <w:lang w:eastAsia="ru-RU"/>
              </w:rPr>
            </w:pPr>
            <w:r w:rsidRPr="00B66095">
              <w:rPr>
                <w:rFonts w:ascii="Times New Roman" w:eastAsia="Times New Roman" w:hAnsi="Times New Roman" w:cs="Times New Roman"/>
                <w:sz w:val="24"/>
                <w:szCs w:val="24"/>
                <w:lang w:eastAsia="ru-RU"/>
              </w:rPr>
              <w:t>91,5</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B66095" w:rsidRDefault="00B307EE" w:rsidP="00B307EE">
            <w:pPr>
              <w:spacing w:after="0" w:line="240" w:lineRule="auto"/>
              <w:ind w:right="-48"/>
              <w:jc w:val="both"/>
              <w:rPr>
                <w:rFonts w:ascii="Times New Roman" w:eastAsia="Times New Roman" w:hAnsi="Times New Roman" w:cs="Times New Roman"/>
                <w:sz w:val="24"/>
                <w:szCs w:val="20"/>
                <w:lang w:eastAsia="ru-RU"/>
              </w:rPr>
            </w:pPr>
            <w:r w:rsidRPr="00B66095">
              <w:rPr>
                <w:rFonts w:ascii="Times New Roman" w:eastAsia="Times New Roman" w:hAnsi="Times New Roman" w:cs="Times New Roman"/>
                <w:sz w:val="24"/>
                <w:szCs w:val="20"/>
                <w:lang w:eastAsia="ru-RU"/>
              </w:rPr>
              <w:t>7.</w:t>
            </w:r>
          </w:p>
        </w:tc>
        <w:tc>
          <w:tcPr>
            <w:tcW w:w="4677" w:type="dxa"/>
            <w:tcBorders>
              <w:top w:val="single" w:sz="4" w:space="0" w:color="auto"/>
              <w:left w:val="single" w:sz="4" w:space="0" w:color="auto"/>
              <w:bottom w:val="single" w:sz="4" w:space="0" w:color="auto"/>
              <w:right w:val="single" w:sz="4" w:space="0" w:color="auto"/>
            </w:tcBorders>
            <w:hideMark/>
          </w:tcPr>
          <w:p w:rsidR="00B307EE" w:rsidRPr="00B66095" w:rsidRDefault="00B307EE" w:rsidP="00B307EE">
            <w:pPr>
              <w:spacing w:after="0" w:line="240" w:lineRule="auto"/>
              <w:rPr>
                <w:rFonts w:ascii="Times New Roman" w:eastAsia="Times New Roman" w:hAnsi="Times New Roman" w:cs="Times New Roman"/>
                <w:sz w:val="24"/>
                <w:szCs w:val="24"/>
                <w:lang w:eastAsia="ru-RU"/>
              </w:rPr>
            </w:pPr>
            <w:r w:rsidRPr="00B66095">
              <w:rPr>
                <w:rFonts w:ascii="Times New Roman" w:eastAsia="Times New Roman" w:hAnsi="Times New Roman" w:cs="Times New Roman"/>
                <w:sz w:val="24"/>
                <w:szCs w:val="24"/>
                <w:lang w:eastAsia="ru-RU"/>
              </w:rPr>
              <w:t xml:space="preserve">Муниципальная программа «Развитие газификации на территории Междуреченского муниципального района </w:t>
            </w:r>
            <w:r w:rsidRPr="00B66095">
              <w:rPr>
                <w:rFonts w:ascii="Times New Roman" w:eastAsia="Times New Roman" w:hAnsi="Times New Roman" w:cs="Times New Roman"/>
                <w:sz w:val="24"/>
                <w:szCs w:val="24"/>
                <w:lang w:eastAsia="ru-RU"/>
              </w:rPr>
              <w:lastRenderedPageBreak/>
              <w:t>на 2021-2025 года»</w:t>
            </w:r>
          </w:p>
        </w:tc>
        <w:tc>
          <w:tcPr>
            <w:tcW w:w="1843"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B66095">
              <w:rPr>
                <w:rFonts w:ascii="Times New Roman" w:eastAsia="Calibri" w:hAnsi="Times New Roman" w:cs="Times New Roman"/>
                <w:spacing w:val="1"/>
                <w:sz w:val="24"/>
                <w:szCs w:val="24"/>
                <w:shd w:val="clear" w:color="auto" w:fill="FFFFFF"/>
                <w:lang w:eastAsia="ru-RU" w:bidi="ru-RU"/>
              </w:rPr>
              <w:lastRenderedPageBreak/>
              <w:t>298,0</w:t>
            </w:r>
          </w:p>
        </w:tc>
        <w:tc>
          <w:tcPr>
            <w:tcW w:w="1843"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B66095">
              <w:rPr>
                <w:rFonts w:ascii="Times New Roman" w:eastAsia="Calibri" w:hAnsi="Times New Roman" w:cs="Times New Roman"/>
                <w:spacing w:val="1"/>
                <w:sz w:val="24"/>
                <w:szCs w:val="24"/>
                <w:shd w:val="clear" w:color="auto" w:fill="FFFFFF"/>
                <w:lang w:eastAsia="ru-RU" w:bidi="ru-RU"/>
              </w:rPr>
              <w:t>88,6</w:t>
            </w:r>
          </w:p>
        </w:tc>
        <w:tc>
          <w:tcPr>
            <w:tcW w:w="992" w:type="dxa"/>
            <w:tcBorders>
              <w:top w:val="single" w:sz="4" w:space="0" w:color="auto"/>
              <w:left w:val="single" w:sz="4" w:space="0" w:color="auto"/>
              <w:bottom w:val="single" w:sz="4" w:space="0" w:color="auto"/>
              <w:right w:val="single" w:sz="4" w:space="0" w:color="auto"/>
            </w:tcBorders>
            <w:hideMark/>
          </w:tcPr>
          <w:p w:rsidR="00B307EE" w:rsidRPr="00B66095" w:rsidRDefault="00B66095" w:rsidP="00B307EE">
            <w:pPr>
              <w:spacing w:after="0" w:line="240" w:lineRule="auto"/>
              <w:jc w:val="center"/>
              <w:rPr>
                <w:rFonts w:ascii="Times New Roman" w:eastAsia="Times New Roman" w:hAnsi="Times New Roman" w:cs="Times New Roman"/>
                <w:sz w:val="24"/>
                <w:szCs w:val="24"/>
                <w:lang w:eastAsia="ru-RU"/>
              </w:rPr>
            </w:pPr>
            <w:r w:rsidRPr="00B66095">
              <w:rPr>
                <w:rFonts w:ascii="Times New Roman" w:eastAsia="Times New Roman" w:hAnsi="Times New Roman" w:cs="Times New Roman"/>
                <w:sz w:val="24"/>
                <w:szCs w:val="24"/>
                <w:lang w:eastAsia="ru-RU"/>
              </w:rPr>
              <w:t>29,7</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ind w:right="-48"/>
              <w:jc w:val="both"/>
              <w:rPr>
                <w:rFonts w:ascii="Times New Roman" w:eastAsia="Times New Roman" w:hAnsi="Times New Roman" w:cs="Times New Roman"/>
                <w:sz w:val="24"/>
                <w:szCs w:val="20"/>
                <w:lang w:eastAsia="ru-RU"/>
              </w:rPr>
            </w:pPr>
            <w:r w:rsidRPr="00005EB6">
              <w:rPr>
                <w:rFonts w:ascii="Times New Roman" w:eastAsia="Times New Roman" w:hAnsi="Times New Roman" w:cs="Times New Roman"/>
                <w:sz w:val="24"/>
                <w:szCs w:val="20"/>
                <w:lang w:eastAsia="ru-RU"/>
              </w:rPr>
              <w:lastRenderedPageBreak/>
              <w:t>8.</w:t>
            </w:r>
          </w:p>
        </w:tc>
        <w:tc>
          <w:tcPr>
            <w:tcW w:w="4677"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rPr>
                <w:rFonts w:ascii="Times New Roman" w:eastAsia="Times New Roman" w:hAnsi="Times New Roman" w:cs="Times New Roman"/>
                <w:sz w:val="24"/>
                <w:szCs w:val="24"/>
                <w:lang w:eastAsia="ru-RU"/>
              </w:rPr>
            </w:pPr>
            <w:r w:rsidRPr="00005EB6">
              <w:rPr>
                <w:rFonts w:ascii="Times New Roman" w:eastAsia="Times New Roman" w:hAnsi="Times New Roman" w:cs="Times New Roman"/>
                <w:sz w:val="24"/>
                <w:szCs w:val="24"/>
                <w:lang w:eastAsia="ru-RU"/>
              </w:rPr>
              <w:t>Муниципальная программа "Сохранение и совершенствование транспортной системы на территории Междуреченского муниципального района на 2021 - 2025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005EB6" w:rsidRDefault="00005EB6"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005EB6">
              <w:rPr>
                <w:rFonts w:ascii="Times New Roman" w:eastAsia="Calibri" w:hAnsi="Times New Roman" w:cs="Times New Roman"/>
                <w:spacing w:val="1"/>
                <w:sz w:val="24"/>
                <w:szCs w:val="24"/>
                <w:shd w:val="clear" w:color="auto" w:fill="FFFFFF"/>
                <w:lang w:eastAsia="ru-RU" w:bidi="ru-RU"/>
              </w:rPr>
              <w:t>10591,9</w:t>
            </w:r>
          </w:p>
        </w:tc>
        <w:tc>
          <w:tcPr>
            <w:tcW w:w="1843" w:type="dxa"/>
            <w:tcBorders>
              <w:top w:val="single" w:sz="4" w:space="0" w:color="auto"/>
              <w:left w:val="single" w:sz="4" w:space="0" w:color="auto"/>
              <w:bottom w:val="single" w:sz="4" w:space="0" w:color="auto"/>
              <w:right w:val="single" w:sz="4" w:space="0" w:color="auto"/>
            </w:tcBorders>
            <w:hideMark/>
          </w:tcPr>
          <w:p w:rsidR="00B307EE" w:rsidRPr="00005EB6" w:rsidRDefault="00005EB6"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005EB6">
              <w:rPr>
                <w:rFonts w:ascii="Times New Roman" w:eastAsia="Calibri" w:hAnsi="Times New Roman" w:cs="Times New Roman"/>
                <w:spacing w:val="1"/>
                <w:sz w:val="24"/>
                <w:szCs w:val="24"/>
                <w:shd w:val="clear" w:color="auto" w:fill="FFFFFF"/>
                <w:lang w:eastAsia="ru-RU" w:bidi="ru-RU"/>
              </w:rPr>
              <w:t>9200,8</w:t>
            </w:r>
          </w:p>
        </w:tc>
        <w:tc>
          <w:tcPr>
            <w:tcW w:w="992" w:type="dxa"/>
            <w:tcBorders>
              <w:top w:val="single" w:sz="4" w:space="0" w:color="auto"/>
              <w:left w:val="single" w:sz="4" w:space="0" w:color="auto"/>
              <w:bottom w:val="single" w:sz="4" w:space="0" w:color="auto"/>
              <w:right w:val="single" w:sz="4" w:space="0" w:color="auto"/>
            </w:tcBorders>
            <w:hideMark/>
          </w:tcPr>
          <w:p w:rsidR="00B307EE" w:rsidRPr="00005EB6" w:rsidRDefault="00005EB6" w:rsidP="00B307EE">
            <w:pPr>
              <w:spacing w:after="0" w:line="240" w:lineRule="auto"/>
              <w:jc w:val="center"/>
              <w:rPr>
                <w:rFonts w:ascii="Times New Roman" w:eastAsia="Times New Roman" w:hAnsi="Times New Roman" w:cs="Times New Roman"/>
                <w:sz w:val="24"/>
                <w:szCs w:val="24"/>
                <w:lang w:eastAsia="ru-RU"/>
              </w:rPr>
            </w:pPr>
            <w:r w:rsidRPr="00005EB6">
              <w:rPr>
                <w:rFonts w:ascii="Times New Roman" w:eastAsia="Times New Roman" w:hAnsi="Times New Roman" w:cs="Times New Roman"/>
                <w:sz w:val="24"/>
                <w:szCs w:val="24"/>
                <w:lang w:eastAsia="ru-RU"/>
              </w:rPr>
              <w:t>86,9</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ind w:right="-48"/>
              <w:jc w:val="both"/>
              <w:rPr>
                <w:rFonts w:ascii="Times New Roman" w:eastAsia="Times New Roman" w:hAnsi="Times New Roman" w:cs="Times New Roman"/>
                <w:sz w:val="24"/>
                <w:szCs w:val="20"/>
                <w:lang w:eastAsia="ru-RU"/>
              </w:rPr>
            </w:pPr>
            <w:r w:rsidRPr="00005EB6">
              <w:rPr>
                <w:rFonts w:ascii="Times New Roman" w:eastAsia="Times New Roman" w:hAnsi="Times New Roman" w:cs="Times New Roman"/>
                <w:sz w:val="24"/>
                <w:szCs w:val="20"/>
                <w:lang w:eastAsia="ru-RU"/>
              </w:rPr>
              <w:t>9.</w:t>
            </w:r>
          </w:p>
        </w:tc>
        <w:tc>
          <w:tcPr>
            <w:tcW w:w="4677"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jc w:val="both"/>
              <w:rPr>
                <w:rFonts w:ascii="Times New Roman" w:eastAsia="Times New Roman" w:hAnsi="Times New Roman" w:cs="Times New Roman"/>
                <w:sz w:val="24"/>
                <w:szCs w:val="24"/>
                <w:lang w:eastAsia="ru-RU"/>
              </w:rPr>
            </w:pPr>
            <w:r w:rsidRPr="00005EB6">
              <w:rPr>
                <w:rFonts w:ascii="Times New Roman" w:eastAsia="Times New Roman" w:hAnsi="Times New Roman" w:cs="Times New Roman"/>
                <w:sz w:val="24"/>
                <w:szCs w:val="24"/>
                <w:lang w:eastAsia="ru-RU"/>
              </w:rPr>
              <w:t>Муниципальная программа "Развитие культуры и туризма в Междуреченском муниципальном районе на 2021-2025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005EB6" w:rsidRDefault="00005EB6" w:rsidP="00B307EE">
            <w:pPr>
              <w:spacing w:after="0" w:line="240" w:lineRule="auto"/>
              <w:jc w:val="center"/>
              <w:rPr>
                <w:rFonts w:ascii="Times New Roman" w:eastAsia="Times New Roman" w:hAnsi="Times New Roman" w:cs="Times New Roman"/>
                <w:sz w:val="24"/>
                <w:szCs w:val="24"/>
                <w:lang w:eastAsia="ru-RU"/>
              </w:rPr>
            </w:pPr>
            <w:r w:rsidRPr="00005EB6">
              <w:rPr>
                <w:rFonts w:ascii="Times New Roman" w:eastAsia="Times New Roman" w:hAnsi="Times New Roman" w:cs="Times New Roman"/>
                <w:sz w:val="24"/>
                <w:szCs w:val="24"/>
                <w:lang w:eastAsia="ru-RU"/>
              </w:rPr>
              <w:t>30502,1</w:t>
            </w:r>
          </w:p>
        </w:tc>
        <w:tc>
          <w:tcPr>
            <w:tcW w:w="1843" w:type="dxa"/>
            <w:tcBorders>
              <w:top w:val="single" w:sz="4" w:space="0" w:color="auto"/>
              <w:left w:val="single" w:sz="4" w:space="0" w:color="auto"/>
              <w:bottom w:val="single" w:sz="4" w:space="0" w:color="auto"/>
              <w:right w:val="single" w:sz="4" w:space="0" w:color="auto"/>
            </w:tcBorders>
            <w:hideMark/>
          </w:tcPr>
          <w:p w:rsidR="00B307EE" w:rsidRPr="00005EB6" w:rsidRDefault="00005EB6" w:rsidP="00B307EE">
            <w:pPr>
              <w:spacing w:after="0" w:line="240" w:lineRule="auto"/>
              <w:jc w:val="center"/>
              <w:rPr>
                <w:rFonts w:ascii="Times New Roman" w:eastAsia="Times New Roman" w:hAnsi="Times New Roman" w:cs="Times New Roman"/>
                <w:sz w:val="24"/>
                <w:szCs w:val="24"/>
                <w:lang w:eastAsia="ru-RU"/>
              </w:rPr>
            </w:pPr>
            <w:r w:rsidRPr="00005EB6">
              <w:rPr>
                <w:rFonts w:ascii="Times New Roman" w:eastAsia="Times New Roman" w:hAnsi="Times New Roman" w:cs="Times New Roman"/>
                <w:lang w:eastAsia="ru-RU"/>
              </w:rPr>
              <w:t>30502,1</w:t>
            </w:r>
          </w:p>
        </w:tc>
        <w:tc>
          <w:tcPr>
            <w:tcW w:w="992" w:type="dxa"/>
            <w:tcBorders>
              <w:top w:val="single" w:sz="4" w:space="0" w:color="auto"/>
              <w:left w:val="single" w:sz="4" w:space="0" w:color="auto"/>
              <w:bottom w:val="single" w:sz="4" w:space="0" w:color="auto"/>
              <w:right w:val="single" w:sz="4" w:space="0" w:color="auto"/>
            </w:tcBorders>
            <w:hideMark/>
          </w:tcPr>
          <w:p w:rsidR="00B307EE" w:rsidRPr="00005EB6" w:rsidRDefault="00005EB6" w:rsidP="00B307EE">
            <w:pPr>
              <w:spacing w:after="0" w:line="240" w:lineRule="auto"/>
              <w:jc w:val="center"/>
              <w:rPr>
                <w:rFonts w:ascii="Times New Roman" w:eastAsia="Times New Roman" w:hAnsi="Times New Roman" w:cs="Times New Roman"/>
                <w:lang w:eastAsia="ru-RU"/>
              </w:rPr>
            </w:pPr>
            <w:r w:rsidRPr="00005EB6">
              <w:rPr>
                <w:rFonts w:ascii="Times New Roman" w:eastAsia="Times New Roman" w:hAnsi="Times New Roman" w:cs="Times New Roman"/>
                <w:lang w:eastAsia="ru-RU"/>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ind w:right="-48"/>
              <w:jc w:val="both"/>
              <w:rPr>
                <w:rFonts w:ascii="Times New Roman" w:eastAsia="Times New Roman" w:hAnsi="Times New Roman" w:cs="Times New Roman"/>
                <w:sz w:val="24"/>
                <w:szCs w:val="20"/>
                <w:lang w:eastAsia="ru-RU"/>
              </w:rPr>
            </w:pPr>
            <w:r w:rsidRPr="00005EB6">
              <w:rPr>
                <w:rFonts w:ascii="Times New Roman" w:eastAsia="Times New Roman" w:hAnsi="Times New Roman" w:cs="Times New Roman"/>
                <w:sz w:val="24"/>
                <w:szCs w:val="20"/>
                <w:lang w:eastAsia="ru-RU"/>
              </w:rPr>
              <w:t>10.</w:t>
            </w:r>
          </w:p>
        </w:tc>
        <w:tc>
          <w:tcPr>
            <w:tcW w:w="4677"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jc w:val="both"/>
              <w:rPr>
                <w:rFonts w:ascii="Times New Roman" w:eastAsia="Times New Roman" w:hAnsi="Times New Roman" w:cs="Times New Roman"/>
                <w:sz w:val="24"/>
                <w:szCs w:val="24"/>
                <w:lang w:eastAsia="ru-RU"/>
              </w:rPr>
            </w:pPr>
            <w:r w:rsidRPr="00005EB6">
              <w:rPr>
                <w:rFonts w:ascii="Times New Roman" w:eastAsia="Times New Roman" w:hAnsi="Times New Roman" w:cs="Times New Roman"/>
                <w:sz w:val="24"/>
                <w:szCs w:val="24"/>
                <w:lang w:eastAsia="ru-RU"/>
              </w:rPr>
              <w:t>Муниципальная программа "Формирование современной городской среды на территории села Шуйское сельского поселения Сухонское Междуреченского муниципального района на 2018-2025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005EB6" w:rsidRDefault="00005EB6" w:rsidP="00B307EE">
            <w:pPr>
              <w:spacing w:after="0" w:line="240" w:lineRule="auto"/>
              <w:jc w:val="center"/>
              <w:rPr>
                <w:rFonts w:ascii="Times New Roman" w:eastAsia="Times New Roman" w:hAnsi="Times New Roman" w:cs="Times New Roman"/>
                <w:sz w:val="24"/>
                <w:szCs w:val="24"/>
                <w:lang w:eastAsia="ru-RU"/>
              </w:rPr>
            </w:pPr>
            <w:r w:rsidRPr="00005EB6">
              <w:rPr>
                <w:rFonts w:ascii="Times New Roman" w:eastAsia="Times New Roman" w:hAnsi="Times New Roman" w:cs="Times New Roman"/>
                <w:sz w:val="24"/>
                <w:szCs w:val="24"/>
                <w:lang w:eastAsia="ru-RU"/>
              </w:rPr>
              <w:t>766,8</w:t>
            </w:r>
          </w:p>
        </w:tc>
        <w:tc>
          <w:tcPr>
            <w:tcW w:w="1843" w:type="dxa"/>
            <w:tcBorders>
              <w:top w:val="single" w:sz="4" w:space="0" w:color="auto"/>
              <w:left w:val="single" w:sz="4" w:space="0" w:color="auto"/>
              <w:bottom w:val="single" w:sz="4" w:space="0" w:color="auto"/>
              <w:right w:val="single" w:sz="4" w:space="0" w:color="auto"/>
            </w:tcBorders>
            <w:hideMark/>
          </w:tcPr>
          <w:p w:rsidR="00B307EE" w:rsidRPr="00005EB6" w:rsidRDefault="00005EB6" w:rsidP="00B307EE">
            <w:pPr>
              <w:spacing w:after="0" w:line="240" w:lineRule="auto"/>
              <w:jc w:val="center"/>
              <w:rPr>
                <w:rFonts w:ascii="Times New Roman" w:eastAsia="Times New Roman" w:hAnsi="Times New Roman" w:cs="Times New Roman"/>
                <w:sz w:val="24"/>
                <w:szCs w:val="24"/>
                <w:lang w:eastAsia="ru-RU"/>
              </w:rPr>
            </w:pPr>
            <w:r w:rsidRPr="00005EB6">
              <w:rPr>
                <w:rFonts w:ascii="Times New Roman" w:eastAsia="Times New Roman" w:hAnsi="Times New Roman" w:cs="Times New Roman"/>
                <w:sz w:val="24"/>
                <w:szCs w:val="24"/>
                <w:lang w:eastAsia="ru-RU"/>
              </w:rPr>
              <w:t>766,8</w:t>
            </w:r>
          </w:p>
        </w:tc>
        <w:tc>
          <w:tcPr>
            <w:tcW w:w="992"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jc w:val="center"/>
              <w:rPr>
                <w:rFonts w:ascii="Times New Roman" w:eastAsia="Times New Roman" w:hAnsi="Times New Roman" w:cs="Times New Roman"/>
                <w:lang w:eastAsia="ru-RU"/>
              </w:rPr>
            </w:pPr>
            <w:r w:rsidRPr="00005EB6">
              <w:rPr>
                <w:rFonts w:ascii="Times New Roman" w:eastAsia="Times New Roman" w:hAnsi="Times New Roman" w:cs="Times New Roman"/>
                <w:lang w:eastAsia="ru-RU"/>
              </w:rPr>
              <w:t>100</w:t>
            </w:r>
            <w:r w:rsidR="00005EB6" w:rsidRPr="00005EB6">
              <w:rPr>
                <w:rFonts w:ascii="Times New Roman" w:eastAsia="Times New Roman" w:hAnsi="Times New Roman" w:cs="Times New Roman"/>
                <w:lang w:eastAsia="ru-RU"/>
              </w:rPr>
              <w:t>,0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ind w:right="-48"/>
              <w:jc w:val="both"/>
              <w:rPr>
                <w:rFonts w:ascii="Times New Roman" w:eastAsia="Times New Roman" w:hAnsi="Times New Roman" w:cs="Times New Roman"/>
                <w:sz w:val="24"/>
                <w:szCs w:val="20"/>
                <w:lang w:eastAsia="ru-RU"/>
              </w:rPr>
            </w:pPr>
            <w:r w:rsidRPr="00005EB6">
              <w:rPr>
                <w:rFonts w:ascii="Times New Roman" w:eastAsia="Times New Roman" w:hAnsi="Times New Roman" w:cs="Times New Roman"/>
                <w:sz w:val="24"/>
                <w:szCs w:val="20"/>
                <w:lang w:eastAsia="ru-RU"/>
              </w:rPr>
              <w:t>11.</w:t>
            </w:r>
          </w:p>
        </w:tc>
        <w:tc>
          <w:tcPr>
            <w:tcW w:w="4677" w:type="dxa"/>
            <w:tcBorders>
              <w:top w:val="single" w:sz="4" w:space="0" w:color="auto"/>
              <w:left w:val="single" w:sz="4" w:space="0" w:color="auto"/>
              <w:bottom w:val="single" w:sz="4" w:space="0" w:color="auto"/>
              <w:right w:val="single" w:sz="4" w:space="0" w:color="auto"/>
            </w:tcBorders>
            <w:hideMark/>
          </w:tcPr>
          <w:p w:rsidR="00B307EE" w:rsidRPr="00005EB6" w:rsidRDefault="00B307EE" w:rsidP="00B307EE">
            <w:pPr>
              <w:spacing w:after="0" w:line="240" w:lineRule="auto"/>
              <w:jc w:val="both"/>
              <w:rPr>
                <w:rFonts w:ascii="Times New Roman" w:eastAsia="Times New Roman" w:hAnsi="Times New Roman" w:cs="Times New Roman"/>
                <w:sz w:val="24"/>
                <w:szCs w:val="24"/>
              </w:rPr>
            </w:pPr>
            <w:r w:rsidRPr="00005EB6">
              <w:rPr>
                <w:rFonts w:ascii="Times New Roman" w:eastAsia="Times New Roman" w:hAnsi="Times New Roman" w:cs="Times New Roman"/>
                <w:sz w:val="24"/>
                <w:szCs w:val="24"/>
              </w:rPr>
              <w:t>Муниципальная программа «Поддержка и  развитие малого и среднего предпринимательства в Междуреченском муниципальном районе на 2019-2023 годы»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B307EE" w:rsidRPr="00005EB6" w:rsidRDefault="00005EB6" w:rsidP="00B307EE">
            <w:pPr>
              <w:widowControl w:val="0"/>
              <w:autoSpaceDE w:val="0"/>
              <w:autoSpaceDN w:val="0"/>
              <w:adjustRightInd w:val="0"/>
              <w:spacing w:after="0"/>
              <w:jc w:val="center"/>
              <w:rPr>
                <w:rFonts w:ascii="Times New Roman" w:eastAsia="Times New Roman" w:hAnsi="Times New Roman" w:cs="Times New Roman"/>
                <w:sz w:val="24"/>
                <w:szCs w:val="24"/>
              </w:rPr>
            </w:pPr>
            <w:r w:rsidRPr="00005EB6">
              <w:rPr>
                <w:rFonts w:ascii="Times New Roman" w:eastAsia="Times New Roman" w:hAnsi="Times New Roman" w:cs="Times New Roman"/>
                <w:sz w:val="24"/>
                <w:szCs w:val="24"/>
              </w:rPr>
              <w:t>716,9</w:t>
            </w:r>
          </w:p>
        </w:tc>
        <w:tc>
          <w:tcPr>
            <w:tcW w:w="1843" w:type="dxa"/>
            <w:tcBorders>
              <w:top w:val="single" w:sz="4" w:space="0" w:color="auto"/>
              <w:left w:val="single" w:sz="4" w:space="0" w:color="auto"/>
              <w:bottom w:val="single" w:sz="4" w:space="0" w:color="auto"/>
              <w:right w:val="single" w:sz="4" w:space="0" w:color="auto"/>
            </w:tcBorders>
            <w:vAlign w:val="center"/>
            <w:hideMark/>
          </w:tcPr>
          <w:p w:rsidR="00B307EE" w:rsidRPr="00005EB6" w:rsidRDefault="00005EB6" w:rsidP="00B307EE">
            <w:pPr>
              <w:widowControl w:val="0"/>
              <w:autoSpaceDE w:val="0"/>
              <w:autoSpaceDN w:val="0"/>
              <w:adjustRightInd w:val="0"/>
              <w:spacing w:after="0"/>
              <w:ind w:right="-32"/>
              <w:jc w:val="center"/>
              <w:rPr>
                <w:rFonts w:ascii="Times New Roman" w:eastAsia="Times New Roman" w:hAnsi="Times New Roman" w:cs="Times New Roman CYR"/>
                <w:bCs/>
                <w:sz w:val="24"/>
                <w:szCs w:val="24"/>
              </w:rPr>
            </w:pPr>
            <w:r w:rsidRPr="00005EB6">
              <w:rPr>
                <w:rFonts w:ascii="Times New Roman" w:eastAsia="Times New Roman" w:hAnsi="Times New Roman" w:cs="Times New Roman CYR"/>
                <w:bCs/>
                <w:sz w:val="24"/>
                <w:szCs w:val="24"/>
              </w:rPr>
              <w:t>716,9</w:t>
            </w:r>
          </w:p>
        </w:tc>
        <w:tc>
          <w:tcPr>
            <w:tcW w:w="992" w:type="dxa"/>
            <w:tcBorders>
              <w:top w:val="single" w:sz="4" w:space="0" w:color="auto"/>
              <w:left w:val="single" w:sz="4" w:space="0" w:color="auto"/>
              <w:bottom w:val="single" w:sz="4" w:space="0" w:color="auto"/>
              <w:right w:val="single" w:sz="4" w:space="0" w:color="auto"/>
            </w:tcBorders>
            <w:vAlign w:val="center"/>
            <w:hideMark/>
          </w:tcPr>
          <w:p w:rsidR="00B307EE" w:rsidRPr="00005EB6" w:rsidRDefault="00005EB6" w:rsidP="00B307EE">
            <w:pPr>
              <w:widowControl w:val="0"/>
              <w:autoSpaceDE w:val="0"/>
              <w:autoSpaceDN w:val="0"/>
              <w:adjustRightInd w:val="0"/>
              <w:spacing w:after="0"/>
              <w:jc w:val="center"/>
              <w:rPr>
                <w:rFonts w:ascii="Times New Roman" w:eastAsia="Times New Roman" w:hAnsi="Times New Roman" w:cs="Times New Roman"/>
                <w:sz w:val="24"/>
                <w:szCs w:val="24"/>
              </w:rPr>
            </w:pPr>
            <w:r w:rsidRPr="00005EB6">
              <w:rPr>
                <w:rFonts w:ascii="Times New Roman" w:eastAsia="Times New Roman" w:hAnsi="Times New Roman" w:cs="Times New Roman"/>
                <w:sz w:val="24"/>
                <w:szCs w:val="24"/>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12.</w:t>
            </w:r>
          </w:p>
        </w:tc>
        <w:tc>
          <w:tcPr>
            <w:tcW w:w="4677"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jc w:val="both"/>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lang w:eastAsia="ru-RU"/>
              </w:rPr>
              <w:t>Муниципальная  программа  «Развитие физической культуры и спорта в Междуреченском муниципальном районе на 2021-2025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jc w:val="center"/>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lang w:eastAsia="ru-RU"/>
              </w:rPr>
              <w:t>4781,1</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jc w:val="center"/>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lang w:eastAsia="ru-RU"/>
              </w:rPr>
              <w:t>4781,1</w:t>
            </w:r>
          </w:p>
        </w:tc>
        <w:tc>
          <w:tcPr>
            <w:tcW w:w="992"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jc w:val="center"/>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lang w:eastAsia="ru-RU"/>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13.</w:t>
            </w:r>
          </w:p>
        </w:tc>
        <w:tc>
          <w:tcPr>
            <w:tcW w:w="4677"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lang w:eastAsia="ru-RU"/>
              </w:rPr>
              <w:t>Муниципальная программа "Управление финансами Междуреченского муниципального района Вологодской области на 2021-2025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Pr>
                <w:rFonts w:ascii="Times New Roman" w:eastAsia="Calibri" w:hAnsi="Times New Roman" w:cs="Times New Roman"/>
                <w:spacing w:val="1"/>
                <w:sz w:val="24"/>
                <w:szCs w:val="24"/>
                <w:shd w:val="clear" w:color="auto" w:fill="FFFFFF"/>
                <w:lang w:eastAsia="ru-RU" w:bidi="ru-RU"/>
              </w:rPr>
              <w:t>35117,0</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Pr>
                <w:rFonts w:ascii="Times New Roman" w:eastAsia="Calibri" w:hAnsi="Times New Roman" w:cs="Times New Roman"/>
                <w:spacing w:val="1"/>
                <w:sz w:val="24"/>
                <w:szCs w:val="24"/>
                <w:shd w:val="clear" w:color="auto" w:fill="FFFFFF"/>
                <w:lang w:eastAsia="ru-RU" w:bidi="ru-RU"/>
              </w:rPr>
              <w:t>35116,2</w:t>
            </w:r>
          </w:p>
        </w:tc>
        <w:tc>
          <w:tcPr>
            <w:tcW w:w="992"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14.</w:t>
            </w:r>
          </w:p>
        </w:tc>
        <w:tc>
          <w:tcPr>
            <w:tcW w:w="4677"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0"/>
                <w:lang w:eastAsia="ru-RU"/>
              </w:rPr>
              <w:t>Муниципальная программа "Модернизация коммунального хозяйства на территории Междуреченского муниципального района на 2021-2025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A54CED">
              <w:rPr>
                <w:rFonts w:ascii="Times New Roman" w:eastAsia="Calibri" w:hAnsi="Times New Roman" w:cs="Times New Roman"/>
                <w:spacing w:val="1"/>
                <w:sz w:val="24"/>
                <w:szCs w:val="24"/>
                <w:shd w:val="clear" w:color="auto" w:fill="FFFFFF"/>
                <w:lang w:eastAsia="ru-RU" w:bidi="ru-RU"/>
              </w:rPr>
              <w:t>7809,8</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A54CED">
              <w:rPr>
                <w:rFonts w:ascii="Times New Roman" w:eastAsia="Calibri" w:hAnsi="Times New Roman" w:cs="Times New Roman"/>
                <w:spacing w:val="1"/>
                <w:sz w:val="24"/>
                <w:szCs w:val="24"/>
                <w:shd w:val="clear" w:color="auto" w:fill="FFFFFF"/>
                <w:lang w:eastAsia="ru-RU" w:bidi="ru-RU"/>
              </w:rPr>
              <w:t>5200,0</w:t>
            </w:r>
          </w:p>
        </w:tc>
        <w:tc>
          <w:tcPr>
            <w:tcW w:w="992"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jc w:val="center"/>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lang w:eastAsia="ru-RU"/>
              </w:rPr>
              <w:t>66,6</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15.</w:t>
            </w:r>
          </w:p>
        </w:tc>
        <w:tc>
          <w:tcPr>
            <w:tcW w:w="4677"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rPr>
              <w:t>Муниципальная программа "Капитальный ремонт муниципального жилищного фонда Междуреченского муниципального района на 2021-2025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A54CED">
              <w:rPr>
                <w:rFonts w:ascii="Times New Roman" w:eastAsia="Calibri" w:hAnsi="Times New Roman" w:cs="Times New Roman"/>
                <w:spacing w:val="1"/>
                <w:sz w:val="24"/>
                <w:szCs w:val="24"/>
                <w:shd w:val="clear" w:color="auto" w:fill="FFFFFF"/>
                <w:lang w:eastAsia="ru-RU" w:bidi="ru-RU"/>
              </w:rPr>
              <w:t>179,0</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A54CED">
              <w:rPr>
                <w:rFonts w:ascii="Times New Roman" w:eastAsia="Calibri" w:hAnsi="Times New Roman" w:cs="Times New Roman"/>
                <w:spacing w:val="1"/>
                <w:sz w:val="24"/>
                <w:szCs w:val="24"/>
                <w:shd w:val="clear" w:color="auto" w:fill="FFFFFF"/>
                <w:lang w:eastAsia="ru-RU" w:bidi="ru-RU"/>
              </w:rPr>
              <w:t>179,0</w:t>
            </w:r>
          </w:p>
        </w:tc>
        <w:tc>
          <w:tcPr>
            <w:tcW w:w="992"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jc w:val="center"/>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lang w:eastAsia="ru-RU"/>
              </w:rPr>
              <w:t>100,0</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16.</w:t>
            </w:r>
          </w:p>
        </w:tc>
        <w:tc>
          <w:tcPr>
            <w:tcW w:w="4677"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Муниципальная программа «Совершенствование системы управления муниципальным имуществом и земельными ресурсами  Междуреченского муниципального района на 2020- 2024 годы»</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ind w:right="-48"/>
              <w:jc w:val="center"/>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2308,7</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ind w:right="-48"/>
              <w:jc w:val="center"/>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2272,5</w:t>
            </w:r>
          </w:p>
        </w:tc>
        <w:tc>
          <w:tcPr>
            <w:tcW w:w="992"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ind w:right="-48"/>
              <w:jc w:val="center"/>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98,4</w:t>
            </w:r>
          </w:p>
        </w:tc>
      </w:tr>
      <w:tr w:rsidR="00A54CED" w:rsidRPr="00D140E0" w:rsidTr="00B307EE">
        <w:tc>
          <w:tcPr>
            <w:tcW w:w="534" w:type="dxa"/>
            <w:tcBorders>
              <w:top w:val="single" w:sz="4" w:space="0" w:color="auto"/>
              <w:left w:val="single" w:sz="4" w:space="0" w:color="auto"/>
              <w:bottom w:val="single" w:sz="4" w:space="0" w:color="auto"/>
              <w:right w:val="single" w:sz="4" w:space="0" w:color="auto"/>
            </w:tcBorders>
          </w:tcPr>
          <w:p w:rsidR="00A54CED" w:rsidRPr="00A54CED" w:rsidRDefault="00A54CED"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17.</w:t>
            </w:r>
          </w:p>
        </w:tc>
        <w:tc>
          <w:tcPr>
            <w:tcW w:w="4677" w:type="dxa"/>
            <w:tcBorders>
              <w:top w:val="single" w:sz="4" w:space="0" w:color="auto"/>
              <w:left w:val="single" w:sz="4" w:space="0" w:color="auto"/>
              <w:bottom w:val="single" w:sz="4" w:space="0" w:color="auto"/>
              <w:right w:val="single" w:sz="4" w:space="0" w:color="auto"/>
            </w:tcBorders>
          </w:tcPr>
          <w:p w:rsidR="00A54CED" w:rsidRPr="00A54CED" w:rsidRDefault="00A54CED"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Муниципальная программа «Совершенствование муниципального управления в Междуреченском муниципальном районе на 2019-2023 годы»</w:t>
            </w:r>
          </w:p>
        </w:tc>
        <w:tc>
          <w:tcPr>
            <w:tcW w:w="1843" w:type="dxa"/>
            <w:tcBorders>
              <w:top w:val="single" w:sz="4" w:space="0" w:color="auto"/>
              <w:left w:val="single" w:sz="4" w:space="0" w:color="auto"/>
              <w:bottom w:val="single" w:sz="4" w:space="0" w:color="auto"/>
              <w:right w:val="single" w:sz="4" w:space="0" w:color="auto"/>
            </w:tcBorders>
          </w:tcPr>
          <w:p w:rsidR="00A54CED" w:rsidRPr="00A54CED" w:rsidRDefault="00A54CED" w:rsidP="00EE4602">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A54CED">
              <w:rPr>
                <w:rFonts w:ascii="Times New Roman" w:eastAsia="Calibri" w:hAnsi="Times New Roman" w:cs="Times New Roman"/>
                <w:spacing w:val="1"/>
                <w:sz w:val="24"/>
                <w:szCs w:val="24"/>
                <w:shd w:val="clear" w:color="auto" w:fill="FFFFFF"/>
                <w:lang w:eastAsia="ru-RU" w:bidi="ru-RU"/>
              </w:rPr>
              <w:t>45795,1</w:t>
            </w:r>
          </w:p>
        </w:tc>
        <w:tc>
          <w:tcPr>
            <w:tcW w:w="1843" w:type="dxa"/>
            <w:tcBorders>
              <w:top w:val="single" w:sz="4" w:space="0" w:color="auto"/>
              <w:left w:val="single" w:sz="4" w:space="0" w:color="auto"/>
              <w:bottom w:val="single" w:sz="4" w:space="0" w:color="auto"/>
              <w:right w:val="single" w:sz="4" w:space="0" w:color="auto"/>
            </w:tcBorders>
          </w:tcPr>
          <w:p w:rsidR="00A54CED" w:rsidRPr="00A54CED" w:rsidRDefault="00A54CED" w:rsidP="00EE4602">
            <w:pPr>
              <w:widowControl w:val="0"/>
              <w:spacing w:after="0" w:line="240" w:lineRule="exact"/>
              <w:ind w:left="120"/>
              <w:jc w:val="center"/>
              <w:rPr>
                <w:rFonts w:ascii="Times New Roman" w:eastAsia="Calibri" w:hAnsi="Times New Roman" w:cs="Times New Roman"/>
                <w:spacing w:val="1"/>
                <w:sz w:val="24"/>
                <w:szCs w:val="24"/>
                <w:shd w:val="clear" w:color="auto" w:fill="FFFFFF"/>
                <w:lang w:eastAsia="ru-RU" w:bidi="ru-RU"/>
              </w:rPr>
            </w:pPr>
            <w:r w:rsidRPr="00A54CED">
              <w:rPr>
                <w:rFonts w:ascii="Times New Roman" w:eastAsia="Calibri" w:hAnsi="Times New Roman" w:cs="Times New Roman"/>
                <w:spacing w:val="1"/>
                <w:sz w:val="24"/>
                <w:szCs w:val="24"/>
                <w:shd w:val="clear" w:color="auto" w:fill="FFFFFF"/>
                <w:lang w:eastAsia="ru-RU" w:bidi="ru-RU"/>
              </w:rPr>
              <w:t>45449,7</w:t>
            </w:r>
          </w:p>
        </w:tc>
        <w:tc>
          <w:tcPr>
            <w:tcW w:w="992" w:type="dxa"/>
            <w:tcBorders>
              <w:top w:val="single" w:sz="4" w:space="0" w:color="auto"/>
              <w:left w:val="single" w:sz="4" w:space="0" w:color="auto"/>
              <w:bottom w:val="single" w:sz="4" w:space="0" w:color="auto"/>
              <w:right w:val="single" w:sz="4" w:space="0" w:color="auto"/>
            </w:tcBorders>
          </w:tcPr>
          <w:p w:rsidR="00A54CED" w:rsidRPr="00A54CED" w:rsidRDefault="00A54CED" w:rsidP="00EE4602">
            <w:pPr>
              <w:spacing w:after="0" w:line="240" w:lineRule="auto"/>
              <w:jc w:val="center"/>
              <w:rPr>
                <w:rFonts w:ascii="Times New Roman" w:eastAsia="Times New Roman" w:hAnsi="Times New Roman" w:cs="Times New Roman"/>
                <w:sz w:val="24"/>
                <w:szCs w:val="24"/>
                <w:lang w:eastAsia="ru-RU"/>
              </w:rPr>
            </w:pPr>
            <w:r w:rsidRPr="00A54CED">
              <w:rPr>
                <w:rFonts w:ascii="Times New Roman" w:eastAsia="Times New Roman" w:hAnsi="Times New Roman" w:cs="Times New Roman"/>
                <w:sz w:val="24"/>
                <w:szCs w:val="24"/>
                <w:lang w:eastAsia="ru-RU"/>
              </w:rPr>
              <w:t>99,2</w:t>
            </w:r>
          </w:p>
        </w:tc>
      </w:tr>
      <w:tr w:rsidR="00B307EE" w:rsidRPr="00D140E0" w:rsidTr="00B307EE">
        <w:tc>
          <w:tcPr>
            <w:tcW w:w="534" w:type="dxa"/>
            <w:tcBorders>
              <w:top w:val="single" w:sz="4" w:space="0" w:color="auto"/>
              <w:left w:val="single" w:sz="4" w:space="0" w:color="auto"/>
              <w:bottom w:val="single" w:sz="4" w:space="0" w:color="auto"/>
              <w:right w:val="single" w:sz="4" w:space="0" w:color="auto"/>
            </w:tcBorders>
          </w:tcPr>
          <w:p w:rsidR="00B307EE" w:rsidRPr="00D140E0" w:rsidRDefault="00B307EE" w:rsidP="00B307EE">
            <w:pPr>
              <w:spacing w:after="0" w:line="240" w:lineRule="auto"/>
              <w:ind w:right="-48"/>
              <w:jc w:val="both"/>
              <w:rPr>
                <w:rFonts w:ascii="Times New Roman" w:eastAsia="Times New Roman" w:hAnsi="Times New Roman" w:cs="Times New Roman"/>
                <w:color w:val="FF0000"/>
                <w:sz w:val="24"/>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B307EE" w:rsidRPr="00A54CED" w:rsidRDefault="00B307EE" w:rsidP="00B307EE">
            <w:pPr>
              <w:spacing w:after="0" w:line="240" w:lineRule="auto"/>
              <w:ind w:right="-48"/>
              <w:jc w:val="both"/>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Всего по муниципальным программам</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ind w:right="-48"/>
              <w:jc w:val="center"/>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295059,7</w:t>
            </w:r>
          </w:p>
        </w:tc>
        <w:tc>
          <w:tcPr>
            <w:tcW w:w="1843"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ind w:right="-48"/>
              <w:jc w:val="center"/>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284021,1</w:t>
            </w:r>
          </w:p>
        </w:tc>
        <w:tc>
          <w:tcPr>
            <w:tcW w:w="992" w:type="dxa"/>
            <w:tcBorders>
              <w:top w:val="single" w:sz="4" w:space="0" w:color="auto"/>
              <w:left w:val="single" w:sz="4" w:space="0" w:color="auto"/>
              <w:bottom w:val="single" w:sz="4" w:space="0" w:color="auto"/>
              <w:right w:val="single" w:sz="4" w:space="0" w:color="auto"/>
            </w:tcBorders>
            <w:hideMark/>
          </w:tcPr>
          <w:p w:rsidR="00B307EE" w:rsidRPr="00A54CED" w:rsidRDefault="00A54CED" w:rsidP="00B307EE">
            <w:pPr>
              <w:spacing w:after="0" w:line="240" w:lineRule="auto"/>
              <w:ind w:right="-48"/>
              <w:jc w:val="center"/>
              <w:rPr>
                <w:rFonts w:ascii="Times New Roman" w:eastAsia="Times New Roman" w:hAnsi="Times New Roman" w:cs="Times New Roman"/>
                <w:sz w:val="24"/>
                <w:szCs w:val="20"/>
                <w:lang w:eastAsia="ru-RU"/>
              </w:rPr>
            </w:pPr>
            <w:r w:rsidRPr="00A54CED">
              <w:rPr>
                <w:rFonts w:ascii="Times New Roman" w:eastAsia="Times New Roman" w:hAnsi="Times New Roman" w:cs="Times New Roman"/>
                <w:sz w:val="24"/>
                <w:szCs w:val="20"/>
                <w:lang w:eastAsia="ru-RU"/>
              </w:rPr>
              <w:t>96,3</w:t>
            </w:r>
          </w:p>
        </w:tc>
      </w:tr>
    </w:tbl>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6"/>
          <w:szCs w:val="26"/>
          <w:lang w:eastAsia="ru-RU"/>
        </w:rPr>
      </w:pPr>
    </w:p>
    <w:p w:rsidR="00B307EE" w:rsidRPr="0057268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572685">
        <w:rPr>
          <w:rFonts w:ascii="Times New Roman" w:eastAsiaTheme="minorEastAsia" w:hAnsi="Times New Roman" w:cs="Times New Roman"/>
          <w:sz w:val="28"/>
          <w:szCs w:val="28"/>
          <w:lang w:eastAsia="ru-RU"/>
        </w:rPr>
        <w:t xml:space="preserve">          В бюджете района на 202</w:t>
      </w:r>
      <w:r w:rsidR="00572685" w:rsidRPr="00572685">
        <w:rPr>
          <w:rFonts w:ascii="Times New Roman" w:eastAsiaTheme="minorEastAsia" w:hAnsi="Times New Roman" w:cs="Times New Roman"/>
          <w:sz w:val="28"/>
          <w:szCs w:val="28"/>
          <w:lang w:eastAsia="ru-RU"/>
        </w:rPr>
        <w:t>2</w:t>
      </w:r>
      <w:r w:rsidRPr="00572685">
        <w:rPr>
          <w:rFonts w:ascii="Times New Roman" w:eastAsiaTheme="minorEastAsia" w:hAnsi="Times New Roman" w:cs="Times New Roman"/>
          <w:sz w:val="28"/>
          <w:szCs w:val="28"/>
          <w:lang w:eastAsia="ru-RU"/>
        </w:rPr>
        <w:t xml:space="preserve"> год </w:t>
      </w:r>
      <w:r w:rsidR="00572685" w:rsidRPr="00572685">
        <w:rPr>
          <w:rFonts w:ascii="Times New Roman" w:eastAsiaTheme="minorEastAsia" w:hAnsi="Times New Roman" w:cs="Times New Roman"/>
          <w:sz w:val="28"/>
          <w:szCs w:val="28"/>
          <w:lang w:eastAsia="ru-RU"/>
        </w:rPr>
        <w:t xml:space="preserve">исполнены </w:t>
      </w:r>
      <w:r w:rsidRPr="00572685">
        <w:rPr>
          <w:rFonts w:ascii="Times New Roman" w:eastAsiaTheme="minorEastAsia" w:hAnsi="Times New Roman" w:cs="Times New Roman"/>
          <w:sz w:val="28"/>
          <w:szCs w:val="28"/>
          <w:lang w:eastAsia="ru-RU"/>
        </w:rPr>
        <w:t xml:space="preserve"> бюджетные ассигнования на реализацию 17 муниципальных программ  в сумме </w:t>
      </w:r>
      <w:r w:rsidR="00572685" w:rsidRPr="00572685">
        <w:rPr>
          <w:rFonts w:ascii="Times New Roman" w:eastAsiaTheme="minorEastAsia" w:hAnsi="Times New Roman" w:cs="Times New Roman"/>
          <w:sz w:val="28"/>
          <w:szCs w:val="28"/>
          <w:lang w:eastAsia="ru-RU"/>
        </w:rPr>
        <w:t>284021,1</w:t>
      </w:r>
      <w:r w:rsidRPr="00572685">
        <w:rPr>
          <w:rFonts w:ascii="Times New Roman" w:eastAsiaTheme="minorEastAsia" w:hAnsi="Times New Roman" w:cs="Times New Roman"/>
          <w:sz w:val="28"/>
          <w:szCs w:val="28"/>
          <w:lang w:eastAsia="ru-RU"/>
        </w:rPr>
        <w:t xml:space="preserve"> тыс. рублей, или 9</w:t>
      </w:r>
      <w:r w:rsidR="00572685" w:rsidRPr="00572685">
        <w:rPr>
          <w:rFonts w:ascii="Times New Roman" w:eastAsiaTheme="minorEastAsia" w:hAnsi="Times New Roman" w:cs="Times New Roman"/>
          <w:sz w:val="28"/>
          <w:szCs w:val="28"/>
          <w:lang w:eastAsia="ru-RU"/>
        </w:rPr>
        <w:t>6</w:t>
      </w:r>
      <w:r w:rsidRPr="00572685">
        <w:rPr>
          <w:rFonts w:ascii="Times New Roman" w:eastAsiaTheme="minorEastAsia" w:hAnsi="Times New Roman" w:cs="Times New Roman"/>
          <w:sz w:val="28"/>
          <w:szCs w:val="28"/>
          <w:lang w:eastAsia="ru-RU"/>
        </w:rPr>
        <w:t>,3 процента от общего объема утвержденных бюджетных ассигнований.</w:t>
      </w:r>
    </w:p>
    <w:p w:rsidR="00B307EE" w:rsidRPr="00572685"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572685">
        <w:rPr>
          <w:rFonts w:ascii="Times New Roman" w:eastAsiaTheme="minorEastAsia" w:hAnsi="Times New Roman" w:cs="Times New Roman"/>
          <w:sz w:val="28"/>
          <w:szCs w:val="28"/>
          <w:lang w:eastAsia="ru-RU"/>
        </w:rPr>
        <w:lastRenderedPageBreak/>
        <w:tab/>
        <w:t xml:space="preserve">Из 17 муниципальных программ в полном объеме (100,0 %) использованы бюджетные назначения по </w:t>
      </w:r>
      <w:r w:rsidR="00572685" w:rsidRPr="00572685">
        <w:rPr>
          <w:rFonts w:ascii="Times New Roman" w:eastAsiaTheme="minorEastAsia" w:hAnsi="Times New Roman" w:cs="Times New Roman"/>
          <w:sz w:val="28"/>
          <w:szCs w:val="28"/>
          <w:lang w:eastAsia="ru-RU"/>
        </w:rPr>
        <w:t>10</w:t>
      </w:r>
      <w:r w:rsidRPr="00572685">
        <w:rPr>
          <w:rFonts w:ascii="Times New Roman" w:eastAsiaTheme="minorEastAsia" w:hAnsi="Times New Roman" w:cs="Times New Roman"/>
          <w:sz w:val="28"/>
          <w:szCs w:val="28"/>
          <w:lang w:eastAsia="ru-RU"/>
        </w:rPr>
        <w:t xml:space="preserve"> муниципальным программам с общим объемом финансирования </w:t>
      </w:r>
      <w:r w:rsidR="00572685" w:rsidRPr="00572685">
        <w:rPr>
          <w:rFonts w:ascii="Times New Roman" w:eastAsiaTheme="minorEastAsia" w:hAnsi="Times New Roman" w:cs="Times New Roman"/>
          <w:sz w:val="28"/>
          <w:szCs w:val="28"/>
          <w:lang w:eastAsia="ru-RU"/>
        </w:rPr>
        <w:t xml:space="preserve">205158,9 </w:t>
      </w:r>
      <w:r w:rsidRPr="00572685">
        <w:rPr>
          <w:rFonts w:ascii="Times New Roman" w:eastAsiaTheme="minorEastAsia" w:hAnsi="Times New Roman" w:cs="Times New Roman"/>
          <w:sz w:val="28"/>
          <w:szCs w:val="28"/>
          <w:lang w:eastAsia="ru-RU"/>
        </w:rPr>
        <w:t xml:space="preserve"> тыс. рублей, или </w:t>
      </w:r>
      <w:r w:rsidR="00572685" w:rsidRPr="00572685">
        <w:rPr>
          <w:rFonts w:ascii="Times New Roman" w:eastAsiaTheme="minorEastAsia" w:hAnsi="Times New Roman" w:cs="Times New Roman"/>
          <w:sz w:val="28"/>
          <w:szCs w:val="28"/>
          <w:lang w:eastAsia="ru-RU"/>
        </w:rPr>
        <w:t>72,2</w:t>
      </w:r>
      <w:r w:rsidRPr="00572685">
        <w:rPr>
          <w:rFonts w:ascii="Times New Roman" w:eastAsiaTheme="minorEastAsia" w:hAnsi="Times New Roman" w:cs="Times New Roman"/>
          <w:sz w:val="28"/>
          <w:szCs w:val="28"/>
          <w:lang w:eastAsia="ru-RU"/>
        </w:rPr>
        <w:t xml:space="preserve"> процента от суммы исполнения муниципальных программ, не в полном объеме использованы  бюджетные назначения по </w:t>
      </w:r>
      <w:r w:rsidR="00572685" w:rsidRPr="00572685">
        <w:rPr>
          <w:rFonts w:ascii="Times New Roman" w:eastAsiaTheme="minorEastAsia" w:hAnsi="Times New Roman" w:cs="Times New Roman"/>
          <w:sz w:val="28"/>
          <w:szCs w:val="28"/>
          <w:lang w:eastAsia="ru-RU"/>
        </w:rPr>
        <w:t>7</w:t>
      </w:r>
      <w:r w:rsidRPr="00572685">
        <w:rPr>
          <w:rFonts w:ascii="Times New Roman" w:eastAsiaTheme="minorEastAsia" w:hAnsi="Times New Roman" w:cs="Times New Roman"/>
          <w:sz w:val="28"/>
          <w:szCs w:val="28"/>
          <w:lang w:eastAsia="ru-RU"/>
        </w:rPr>
        <w:t xml:space="preserve"> целевым программам с объемом финансирования  </w:t>
      </w:r>
      <w:r w:rsidR="00572685" w:rsidRPr="00572685">
        <w:rPr>
          <w:rFonts w:ascii="Times New Roman" w:eastAsiaTheme="minorEastAsia" w:hAnsi="Times New Roman" w:cs="Times New Roman"/>
          <w:sz w:val="28"/>
          <w:szCs w:val="28"/>
          <w:lang w:eastAsia="ru-RU"/>
        </w:rPr>
        <w:t>78862,2</w:t>
      </w:r>
      <w:r w:rsidRPr="00572685">
        <w:rPr>
          <w:rFonts w:ascii="Times New Roman" w:eastAsiaTheme="minorEastAsia" w:hAnsi="Times New Roman" w:cs="Times New Roman"/>
          <w:sz w:val="28"/>
          <w:szCs w:val="28"/>
          <w:lang w:eastAsia="ru-RU"/>
        </w:rPr>
        <w:t xml:space="preserve"> тыс. рублей, сумма недофинансирования составила </w:t>
      </w:r>
      <w:r w:rsidR="00572685" w:rsidRPr="00572685">
        <w:rPr>
          <w:rFonts w:ascii="Times New Roman" w:eastAsiaTheme="minorEastAsia" w:hAnsi="Times New Roman" w:cs="Times New Roman"/>
          <w:sz w:val="28"/>
          <w:szCs w:val="28"/>
          <w:lang w:eastAsia="ru-RU"/>
        </w:rPr>
        <w:t>11038,6</w:t>
      </w:r>
      <w:r w:rsidRPr="00572685">
        <w:rPr>
          <w:rFonts w:ascii="Times New Roman" w:eastAsiaTheme="minorEastAsia" w:hAnsi="Times New Roman" w:cs="Times New Roman"/>
          <w:sz w:val="28"/>
          <w:szCs w:val="28"/>
          <w:lang w:eastAsia="ru-RU"/>
        </w:rPr>
        <w:t xml:space="preserve"> тыс. рублей или </w:t>
      </w:r>
      <w:r w:rsidR="00572685" w:rsidRPr="00572685">
        <w:rPr>
          <w:rFonts w:ascii="Times New Roman" w:eastAsiaTheme="minorEastAsia" w:hAnsi="Times New Roman" w:cs="Times New Roman"/>
          <w:sz w:val="28"/>
          <w:szCs w:val="28"/>
          <w:lang w:eastAsia="ru-RU"/>
        </w:rPr>
        <w:t>3,9</w:t>
      </w:r>
      <w:r w:rsidRPr="00572685">
        <w:rPr>
          <w:rFonts w:ascii="Times New Roman" w:eastAsiaTheme="minorEastAsia" w:hAnsi="Times New Roman" w:cs="Times New Roman"/>
          <w:sz w:val="28"/>
          <w:szCs w:val="28"/>
          <w:lang w:eastAsia="ru-RU"/>
        </w:rPr>
        <w:t xml:space="preserve"> % от утвержденных назначений на муниципальные программы в сумме </w:t>
      </w:r>
      <w:r w:rsidR="00572685" w:rsidRPr="00572685">
        <w:rPr>
          <w:rFonts w:ascii="Times New Roman" w:eastAsiaTheme="minorEastAsia" w:hAnsi="Times New Roman" w:cs="Times New Roman"/>
          <w:sz w:val="28"/>
          <w:szCs w:val="28"/>
          <w:lang w:eastAsia="ru-RU"/>
        </w:rPr>
        <w:t>295059,7</w:t>
      </w:r>
      <w:r w:rsidRPr="00572685">
        <w:rPr>
          <w:rFonts w:ascii="Times New Roman" w:eastAsiaTheme="minorEastAsia" w:hAnsi="Times New Roman" w:cs="Times New Roman"/>
          <w:sz w:val="28"/>
          <w:szCs w:val="28"/>
          <w:lang w:eastAsia="ru-RU"/>
        </w:rPr>
        <w:t xml:space="preserve">  тыс. рублей.</w:t>
      </w:r>
    </w:p>
    <w:p w:rsidR="00B307EE" w:rsidRPr="006A7D05" w:rsidRDefault="00B307EE" w:rsidP="00EC30DC">
      <w:pPr>
        <w:spacing w:after="0" w:line="240" w:lineRule="auto"/>
        <w:ind w:firstLine="708"/>
        <w:contextualSpacing/>
        <w:jc w:val="both"/>
        <w:rPr>
          <w:rFonts w:ascii="Times New Roman" w:eastAsiaTheme="minorEastAsia" w:hAnsi="Times New Roman" w:cs="Times New Roman"/>
          <w:sz w:val="28"/>
          <w:szCs w:val="28"/>
          <w:lang w:eastAsia="ru-RU"/>
        </w:rPr>
      </w:pPr>
      <w:r w:rsidRPr="006A7D05">
        <w:rPr>
          <w:rFonts w:ascii="Times New Roman" w:eastAsiaTheme="minorEastAsia" w:hAnsi="Times New Roman" w:cs="Times New Roman"/>
          <w:sz w:val="28"/>
          <w:szCs w:val="28"/>
          <w:lang w:eastAsia="ru-RU"/>
        </w:rPr>
        <w:t xml:space="preserve">  Не в полном объеме использованы  б</w:t>
      </w:r>
      <w:r w:rsidR="00EC30DC">
        <w:rPr>
          <w:rFonts w:ascii="Times New Roman" w:eastAsiaTheme="minorEastAsia" w:hAnsi="Times New Roman" w:cs="Times New Roman"/>
          <w:sz w:val="28"/>
          <w:szCs w:val="28"/>
          <w:lang w:eastAsia="ru-RU"/>
        </w:rPr>
        <w:t xml:space="preserve">юджетные ассигнования по Муниципальной программе  </w:t>
      </w:r>
      <w:r w:rsidRPr="006A7D05">
        <w:rPr>
          <w:rFonts w:ascii="Times New Roman" w:eastAsia="Times New Roman" w:hAnsi="Times New Roman" w:cs="Times New Roman"/>
          <w:sz w:val="28"/>
          <w:szCs w:val="28"/>
          <w:lang w:eastAsia="ru-RU"/>
        </w:rPr>
        <w:t>«Переселение граждан из аварийного жилищного фонда Междуреченского муниципального района на 2019-2025 годы»</w:t>
      </w:r>
      <w:r w:rsidRPr="006A7D05">
        <w:rPr>
          <w:rFonts w:ascii="Times New Roman" w:eastAsiaTheme="minorEastAsia" w:hAnsi="Times New Roman" w:cs="Times New Roman"/>
          <w:sz w:val="28"/>
          <w:szCs w:val="28"/>
          <w:lang w:eastAsia="ru-RU"/>
        </w:rPr>
        <w:t xml:space="preserve"> в сумме </w:t>
      </w:r>
      <w:r w:rsidR="006A7D05" w:rsidRPr="00EC30DC">
        <w:rPr>
          <w:rFonts w:ascii="Times New Roman" w:eastAsiaTheme="minorEastAsia" w:hAnsi="Times New Roman" w:cs="Times New Roman"/>
          <w:sz w:val="28"/>
          <w:szCs w:val="28"/>
          <w:lang w:eastAsia="ru-RU"/>
        </w:rPr>
        <w:t>6366,0</w:t>
      </w:r>
      <w:r w:rsidRPr="00EC30DC">
        <w:rPr>
          <w:rFonts w:ascii="Times New Roman" w:eastAsiaTheme="minorEastAsia" w:hAnsi="Times New Roman" w:cs="Times New Roman"/>
          <w:sz w:val="28"/>
          <w:szCs w:val="28"/>
          <w:lang w:eastAsia="ru-RU"/>
        </w:rPr>
        <w:t xml:space="preserve"> тыс. рублей</w:t>
      </w:r>
      <w:r w:rsidR="00EC30DC" w:rsidRPr="00EC30DC">
        <w:rPr>
          <w:rFonts w:ascii="Times New Roman" w:eastAsiaTheme="minorEastAsia" w:hAnsi="Times New Roman" w:cs="Times New Roman"/>
          <w:sz w:val="28"/>
          <w:szCs w:val="28"/>
          <w:lang w:eastAsia="ru-RU"/>
        </w:rPr>
        <w:t xml:space="preserve"> в связи </w:t>
      </w:r>
      <w:r w:rsidR="008F4878">
        <w:rPr>
          <w:rFonts w:ascii="Times New Roman" w:eastAsiaTheme="minorEastAsia" w:hAnsi="Times New Roman" w:cs="Times New Roman"/>
          <w:sz w:val="28"/>
          <w:szCs w:val="28"/>
          <w:lang w:eastAsia="ru-RU"/>
        </w:rPr>
        <w:t xml:space="preserve">с </w:t>
      </w:r>
      <w:r w:rsidR="00EC30DC" w:rsidRPr="00EC30DC">
        <w:rPr>
          <w:rFonts w:ascii="Times New Roman" w:eastAsiaTheme="minorEastAsia" w:hAnsi="Times New Roman" w:cs="Times New Roman"/>
          <w:sz w:val="28"/>
          <w:szCs w:val="28"/>
          <w:lang w:eastAsia="ru-RU"/>
        </w:rPr>
        <w:t>тем, что с</w:t>
      </w:r>
      <w:r w:rsidR="00EC30DC" w:rsidRPr="00EC30DC">
        <w:rPr>
          <w:rFonts w:ascii="Times New Roman" w:eastAsia="Calibri" w:hAnsi="Times New Roman" w:cs="Times New Roman"/>
          <w:sz w:val="28"/>
          <w:szCs w:val="28"/>
        </w:rPr>
        <w:t xml:space="preserve">тоимость 1 квадратного метра приобретенных жилых помещений по результатам конкурсных процедур сложилась значительно ниже, чем предусмотрено Программой, </w:t>
      </w:r>
      <w:r w:rsidR="008F4878">
        <w:rPr>
          <w:rFonts w:ascii="Times New Roman" w:eastAsia="Calibri" w:hAnsi="Times New Roman" w:cs="Times New Roman"/>
          <w:sz w:val="28"/>
          <w:szCs w:val="28"/>
        </w:rPr>
        <w:t>кроме того</w:t>
      </w:r>
      <w:r w:rsidR="00EC30DC" w:rsidRPr="00EC30DC">
        <w:rPr>
          <w:rFonts w:ascii="Times New Roman" w:eastAsia="Calibri" w:hAnsi="Times New Roman" w:cs="Times New Roman"/>
          <w:sz w:val="28"/>
          <w:szCs w:val="28"/>
        </w:rPr>
        <w:t xml:space="preserve">  два жилых помещения, которые планировалось расселить в 2022 году, включены в Программу ошибочно, по невнимательности специалиста отдела имущественных отношений администрации</w:t>
      </w:r>
      <w:r w:rsidR="00166F1E">
        <w:rPr>
          <w:rFonts w:ascii="Times New Roman" w:eastAsia="Calibri" w:hAnsi="Times New Roman" w:cs="Times New Roman"/>
          <w:sz w:val="28"/>
          <w:szCs w:val="28"/>
        </w:rPr>
        <w:t xml:space="preserve"> района</w:t>
      </w:r>
      <w:r w:rsidR="00EC30DC" w:rsidRPr="00EC30DC">
        <w:rPr>
          <w:rFonts w:ascii="Times New Roman" w:eastAsia="Calibri" w:hAnsi="Times New Roman" w:cs="Times New Roman"/>
          <w:sz w:val="28"/>
          <w:szCs w:val="28"/>
        </w:rPr>
        <w:t>,  данный  факт был выявлен только в декабре 2022 года</w:t>
      </w:r>
      <w:r w:rsidR="00EC30DC">
        <w:rPr>
          <w:rFonts w:ascii="Times New Roman" w:eastAsiaTheme="minorEastAsia" w:hAnsi="Times New Roman" w:cs="Times New Roman"/>
          <w:sz w:val="28"/>
          <w:szCs w:val="28"/>
          <w:lang w:eastAsia="ru-RU"/>
        </w:rPr>
        <w:t>.</w:t>
      </w:r>
    </w:p>
    <w:p w:rsidR="006A7D05" w:rsidRPr="006A7D05" w:rsidRDefault="00EC30DC" w:rsidP="00B307EE">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006A7D05" w:rsidRPr="006A7D05">
        <w:rPr>
          <w:rFonts w:ascii="Times New Roman" w:eastAsia="Calibri" w:hAnsi="Times New Roman" w:cs="Times New Roman"/>
          <w:sz w:val="24"/>
          <w:szCs w:val="24"/>
          <w:lang w:eastAsia="ru-RU"/>
        </w:rPr>
        <w:t xml:space="preserve"> "</w:t>
      </w:r>
      <w:r w:rsidR="006A7D05" w:rsidRPr="006A7D05">
        <w:rPr>
          <w:rFonts w:ascii="Times New Roman" w:eastAsia="Calibri" w:hAnsi="Times New Roman" w:cs="Times New Roman"/>
          <w:sz w:val="28"/>
          <w:szCs w:val="28"/>
          <w:lang w:eastAsia="ru-RU"/>
        </w:rPr>
        <w:t>Обеспечение  экологической безопасности  на территории  Междуреченского муниципального  района на 2021-2025 годы»</w:t>
      </w:r>
      <w:r w:rsidR="006A7D05" w:rsidRPr="006A7D05">
        <w:rPr>
          <w:rFonts w:ascii="Times New Roman" w:eastAsiaTheme="minorEastAsia" w:hAnsi="Times New Roman" w:cs="Times New Roman"/>
          <w:sz w:val="28"/>
          <w:szCs w:val="28"/>
          <w:lang w:eastAsia="ru-RU"/>
        </w:rPr>
        <w:t xml:space="preserve"> в сумме 79,9 тыс. рублей</w:t>
      </w:r>
      <w:r>
        <w:rPr>
          <w:rFonts w:ascii="Times New Roman" w:eastAsiaTheme="minorEastAsia" w:hAnsi="Times New Roman" w:cs="Times New Roman"/>
          <w:sz w:val="28"/>
          <w:szCs w:val="28"/>
          <w:lang w:eastAsia="ru-RU"/>
        </w:rPr>
        <w:t>, в связи с тем, что не заключен контракт по планировке полигона на ТКО.</w:t>
      </w:r>
    </w:p>
    <w:p w:rsidR="006A7D05" w:rsidRPr="00EC30DC" w:rsidRDefault="00EC30DC" w:rsidP="00B307EE">
      <w:pPr>
        <w:spacing w:after="0" w:line="240" w:lineRule="auto"/>
        <w:contextualSpacing/>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006A7D05" w:rsidRPr="006A7D05">
        <w:rPr>
          <w:rFonts w:ascii="Times New Roman" w:eastAsia="Times New Roman" w:hAnsi="Times New Roman" w:cs="Times New Roman"/>
          <w:sz w:val="28"/>
          <w:szCs w:val="28"/>
          <w:lang w:eastAsia="ru-RU"/>
        </w:rPr>
        <w:t xml:space="preserve"> «Развитие газификации на территории Междуреченского муниципального района на 2021-2025 года»</w:t>
      </w:r>
      <w:r w:rsidR="006A7D05" w:rsidRPr="006A7D05">
        <w:rPr>
          <w:rFonts w:ascii="Times New Roman" w:eastAsiaTheme="minorEastAsia" w:hAnsi="Times New Roman" w:cs="Times New Roman"/>
          <w:sz w:val="28"/>
          <w:szCs w:val="28"/>
          <w:lang w:eastAsia="ru-RU"/>
        </w:rPr>
        <w:t xml:space="preserve">  в сумме 209,4 тыс. рублей</w:t>
      </w:r>
      <w:r>
        <w:rPr>
          <w:rFonts w:ascii="Times New Roman" w:eastAsiaTheme="minorEastAsia" w:hAnsi="Times New Roman" w:cs="Times New Roman"/>
          <w:sz w:val="28"/>
          <w:szCs w:val="28"/>
          <w:lang w:eastAsia="ru-RU"/>
        </w:rPr>
        <w:t xml:space="preserve"> в связи с тем, что</w:t>
      </w:r>
      <w:r w:rsidRPr="00EC30DC">
        <w:rPr>
          <w:rFonts w:ascii="Times New Roman" w:eastAsia="Calibri" w:hAnsi="Times New Roman" w:cs="Times New Roman"/>
          <w:sz w:val="24"/>
          <w:szCs w:val="24"/>
        </w:rPr>
        <w:t xml:space="preserve"> </w:t>
      </w:r>
      <w:r>
        <w:rPr>
          <w:rFonts w:ascii="Times New Roman" w:eastAsia="Calibri" w:hAnsi="Times New Roman" w:cs="Times New Roman"/>
          <w:sz w:val="28"/>
          <w:szCs w:val="28"/>
        </w:rPr>
        <w:t>н</w:t>
      </w:r>
      <w:r w:rsidRPr="00EC30DC">
        <w:rPr>
          <w:rFonts w:ascii="Times New Roman" w:eastAsia="Calibri" w:hAnsi="Times New Roman" w:cs="Times New Roman"/>
          <w:sz w:val="28"/>
          <w:szCs w:val="28"/>
        </w:rPr>
        <w:t>е удалось выполнить пуско-наладочные работы на распределительных газопроводах п. Туровец по техническим причинам</w:t>
      </w:r>
      <w:r>
        <w:rPr>
          <w:rFonts w:ascii="Times New Roman" w:eastAsiaTheme="minorEastAsia" w:hAnsi="Times New Roman" w:cs="Times New Roman"/>
          <w:sz w:val="28"/>
          <w:szCs w:val="28"/>
          <w:lang w:eastAsia="ru-RU"/>
        </w:rPr>
        <w:t>.</w:t>
      </w:r>
    </w:p>
    <w:p w:rsidR="00B307EE" w:rsidRPr="00AC69A8" w:rsidRDefault="00EC30DC" w:rsidP="00B307E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006A7D05" w:rsidRPr="00AC69A8">
        <w:rPr>
          <w:rFonts w:ascii="Times New Roman" w:eastAsiaTheme="minorEastAsia" w:hAnsi="Times New Roman" w:cs="Times New Roman"/>
          <w:sz w:val="28"/>
          <w:szCs w:val="28"/>
          <w:lang w:eastAsia="ru-RU"/>
        </w:rPr>
        <w:t xml:space="preserve"> </w:t>
      </w:r>
      <w:r w:rsidR="00AC69A8" w:rsidRPr="00AC69A8">
        <w:rPr>
          <w:rFonts w:ascii="Times New Roman" w:eastAsia="Times New Roman" w:hAnsi="Times New Roman" w:cs="Times New Roman"/>
          <w:sz w:val="28"/>
          <w:szCs w:val="28"/>
          <w:lang w:eastAsia="ru-RU"/>
        </w:rPr>
        <w:t xml:space="preserve">"Модернизация коммунального хозяйства на территории </w:t>
      </w:r>
      <w:r w:rsidR="00AC69A8" w:rsidRPr="00EC30DC">
        <w:rPr>
          <w:rFonts w:ascii="Times New Roman" w:eastAsia="Times New Roman" w:hAnsi="Times New Roman" w:cs="Times New Roman"/>
          <w:sz w:val="28"/>
          <w:szCs w:val="28"/>
          <w:lang w:eastAsia="ru-RU"/>
        </w:rPr>
        <w:t>Междуреченского муниципального района на 2021-2025 годы"</w:t>
      </w:r>
      <w:r w:rsidR="00B307EE" w:rsidRPr="00EC30DC">
        <w:rPr>
          <w:rFonts w:ascii="Times New Roman" w:eastAsia="Times New Roman" w:hAnsi="Times New Roman" w:cs="Times New Roman"/>
          <w:sz w:val="28"/>
          <w:szCs w:val="28"/>
          <w:lang w:eastAsia="ru-RU"/>
        </w:rPr>
        <w:t xml:space="preserve"> в сумме </w:t>
      </w:r>
      <w:r w:rsidR="00AC69A8" w:rsidRPr="00EC30DC">
        <w:rPr>
          <w:rFonts w:ascii="Times New Roman" w:eastAsia="Times New Roman" w:hAnsi="Times New Roman" w:cs="Times New Roman"/>
          <w:sz w:val="28"/>
          <w:szCs w:val="28"/>
          <w:lang w:eastAsia="ru-RU"/>
        </w:rPr>
        <w:t>2609,8</w:t>
      </w:r>
      <w:r w:rsidR="00B307EE" w:rsidRPr="00EC30DC">
        <w:rPr>
          <w:rFonts w:ascii="Times New Roman" w:eastAsia="Times New Roman" w:hAnsi="Times New Roman" w:cs="Times New Roman"/>
          <w:sz w:val="28"/>
          <w:szCs w:val="28"/>
          <w:lang w:eastAsia="ru-RU"/>
        </w:rPr>
        <w:t xml:space="preserve"> тыс. рублей</w:t>
      </w:r>
      <w:r w:rsidRPr="00EC30DC">
        <w:rPr>
          <w:rFonts w:ascii="Times New Roman" w:eastAsia="Calibri" w:hAnsi="Times New Roman" w:cs="Times New Roman"/>
          <w:sz w:val="28"/>
          <w:szCs w:val="28"/>
        </w:rPr>
        <w:t xml:space="preserve"> в связи с тем, что не исполнены 2 контракта по разработке ПСД на установку блочно - модульных котельных (п. Шейбухта и с. Старое)</w:t>
      </w:r>
      <w:r>
        <w:rPr>
          <w:rFonts w:ascii="Times New Roman" w:eastAsia="Times New Roman" w:hAnsi="Times New Roman" w:cs="Times New Roman"/>
          <w:sz w:val="28"/>
          <w:szCs w:val="28"/>
          <w:lang w:eastAsia="ru-RU"/>
        </w:rPr>
        <w:t>.</w:t>
      </w:r>
    </w:p>
    <w:p w:rsidR="00B307EE" w:rsidRPr="004815D6" w:rsidRDefault="004815D6" w:rsidP="00B307EE">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00B307EE" w:rsidRPr="00AC69A8">
        <w:rPr>
          <w:rFonts w:ascii="Times New Roman" w:eastAsiaTheme="minorEastAsia" w:hAnsi="Times New Roman" w:cs="Times New Roman"/>
          <w:sz w:val="28"/>
          <w:szCs w:val="28"/>
          <w:lang w:eastAsia="ru-RU"/>
        </w:rPr>
        <w:t xml:space="preserve"> «Сохранение  и совершенствование транспортной системы на территории Междуреченского муниципального района на период 2021-2025 годы» в сумме  </w:t>
      </w:r>
      <w:r w:rsidR="00AC69A8">
        <w:rPr>
          <w:rFonts w:ascii="Times New Roman" w:eastAsiaTheme="minorEastAsia" w:hAnsi="Times New Roman" w:cs="Times New Roman"/>
          <w:sz w:val="28"/>
          <w:szCs w:val="28"/>
          <w:lang w:eastAsia="ru-RU"/>
        </w:rPr>
        <w:t>1391,1</w:t>
      </w:r>
      <w:r w:rsidR="00B307EE" w:rsidRPr="00AC69A8">
        <w:rPr>
          <w:rFonts w:ascii="Times New Roman" w:eastAsiaTheme="minorEastAsia" w:hAnsi="Times New Roman" w:cs="Times New Roman"/>
          <w:sz w:val="28"/>
          <w:szCs w:val="28"/>
          <w:lang w:eastAsia="ru-RU"/>
        </w:rPr>
        <w:t xml:space="preserve"> тыс. рублей</w:t>
      </w:r>
      <w:r>
        <w:rPr>
          <w:rFonts w:ascii="Times New Roman" w:eastAsiaTheme="minorEastAsia" w:hAnsi="Times New Roman" w:cs="Times New Roman"/>
          <w:sz w:val="28"/>
          <w:szCs w:val="28"/>
          <w:lang w:eastAsia="ru-RU"/>
        </w:rPr>
        <w:t>, в связи с тем, что</w:t>
      </w:r>
      <w:r w:rsidRPr="004815D6">
        <w:rPr>
          <w:rFonts w:ascii="Times New Roman" w:eastAsia="Calibri" w:hAnsi="Times New Roman" w:cs="Times New Roman"/>
          <w:sz w:val="24"/>
          <w:szCs w:val="24"/>
        </w:rPr>
        <w:t xml:space="preserve"> </w:t>
      </w:r>
      <w:r>
        <w:rPr>
          <w:rFonts w:ascii="Times New Roman" w:eastAsia="Calibri" w:hAnsi="Times New Roman" w:cs="Times New Roman"/>
          <w:sz w:val="28"/>
          <w:szCs w:val="28"/>
        </w:rPr>
        <w:t>о</w:t>
      </w:r>
      <w:r w:rsidRPr="004815D6">
        <w:rPr>
          <w:rFonts w:ascii="Times New Roman" w:eastAsia="Calibri" w:hAnsi="Times New Roman" w:cs="Times New Roman"/>
          <w:sz w:val="28"/>
          <w:szCs w:val="28"/>
        </w:rPr>
        <w:t>плата</w:t>
      </w:r>
      <w:r w:rsidR="00166F1E">
        <w:rPr>
          <w:rFonts w:ascii="Times New Roman" w:eastAsia="Calibri" w:hAnsi="Times New Roman" w:cs="Times New Roman"/>
          <w:sz w:val="28"/>
          <w:szCs w:val="28"/>
        </w:rPr>
        <w:t xml:space="preserve"> проводилась </w:t>
      </w:r>
      <w:r w:rsidRPr="004815D6">
        <w:rPr>
          <w:rFonts w:ascii="Times New Roman" w:eastAsia="Calibri" w:hAnsi="Times New Roman" w:cs="Times New Roman"/>
          <w:sz w:val="28"/>
          <w:szCs w:val="28"/>
        </w:rPr>
        <w:t xml:space="preserve"> за фактически выполненные работы по перевозкам пассажиров по регулируемым маршрутам</w:t>
      </w:r>
      <w:r>
        <w:rPr>
          <w:rFonts w:ascii="Times New Roman" w:eastAsia="Calibri" w:hAnsi="Times New Roman" w:cs="Times New Roman"/>
          <w:sz w:val="28"/>
          <w:szCs w:val="28"/>
        </w:rPr>
        <w:t>, кроме того,</w:t>
      </w:r>
      <w:r w:rsidRPr="004815D6">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4815D6">
        <w:rPr>
          <w:rFonts w:ascii="Times New Roman" w:eastAsia="Calibri" w:hAnsi="Times New Roman" w:cs="Times New Roman"/>
          <w:sz w:val="28"/>
          <w:szCs w:val="28"/>
        </w:rPr>
        <w:t>е заключен контракт по маршруту «поселок Туровец 74 км автодороги Чекшино - Тотьма - Никольск»</w:t>
      </w:r>
      <w:r>
        <w:rPr>
          <w:rFonts w:ascii="Times New Roman" w:eastAsiaTheme="minorEastAsia" w:hAnsi="Times New Roman" w:cs="Times New Roman"/>
          <w:sz w:val="28"/>
          <w:szCs w:val="28"/>
          <w:lang w:eastAsia="ru-RU"/>
        </w:rPr>
        <w:t>.</w:t>
      </w:r>
    </w:p>
    <w:p w:rsidR="00B307EE" w:rsidRPr="00AC69A8" w:rsidRDefault="00FE62B7" w:rsidP="00B307EE">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AC69A8">
        <w:rPr>
          <w:rFonts w:ascii="Times New Roman" w:eastAsiaTheme="minorEastAsia" w:hAnsi="Times New Roman" w:cs="Times New Roman"/>
          <w:sz w:val="28"/>
          <w:szCs w:val="28"/>
          <w:lang w:eastAsia="ru-RU"/>
        </w:rPr>
        <w:t xml:space="preserve"> </w:t>
      </w:r>
      <w:r w:rsidR="00B307EE" w:rsidRPr="00AC69A8">
        <w:rPr>
          <w:rFonts w:ascii="Times New Roman" w:eastAsiaTheme="minorEastAsia" w:hAnsi="Times New Roman" w:cs="Times New Roman"/>
          <w:sz w:val="28"/>
          <w:szCs w:val="28"/>
          <w:lang w:eastAsia="ru-RU"/>
        </w:rPr>
        <w:t xml:space="preserve">«Совершенствование  муниципального </w:t>
      </w:r>
      <w:r w:rsidR="00B307EE" w:rsidRPr="00AC69A8">
        <w:rPr>
          <w:rFonts w:ascii="Times New Roman" w:eastAsiaTheme="minorEastAsia" w:hAnsi="Times New Roman" w:cs="Times New Roman"/>
          <w:sz w:val="28"/>
          <w:szCs w:val="28"/>
          <w:lang w:eastAsia="ru-RU"/>
        </w:rPr>
        <w:lastRenderedPageBreak/>
        <w:t xml:space="preserve">управления в Междуреченском муниципальном районе на 2019-2023 годы» в сумме </w:t>
      </w:r>
      <w:r w:rsidR="00AC69A8" w:rsidRPr="00AC69A8">
        <w:rPr>
          <w:rFonts w:ascii="Times New Roman" w:eastAsiaTheme="minorEastAsia" w:hAnsi="Times New Roman" w:cs="Times New Roman"/>
          <w:sz w:val="28"/>
          <w:szCs w:val="28"/>
          <w:lang w:eastAsia="ru-RU"/>
        </w:rPr>
        <w:t>345,4</w:t>
      </w:r>
      <w:r w:rsidR="00B307EE" w:rsidRPr="00AC69A8">
        <w:rPr>
          <w:rFonts w:ascii="Times New Roman" w:eastAsiaTheme="minorEastAsia" w:hAnsi="Times New Roman" w:cs="Times New Roman"/>
          <w:sz w:val="28"/>
          <w:szCs w:val="28"/>
          <w:lang w:eastAsia="ru-RU"/>
        </w:rPr>
        <w:t xml:space="preserve"> тыс. рублей</w:t>
      </w:r>
      <w:r>
        <w:rPr>
          <w:rFonts w:ascii="Times New Roman" w:eastAsiaTheme="minorEastAsia" w:hAnsi="Times New Roman" w:cs="Times New Roman"/>
          <w:sz w:val="28"/>
          <w:szCs w:val="28"/>
          <w:lang w:eastAsia="ru-RU"/>
        </w:rPr>
        <w:t xml:space="preserve"> в связи с фактической потребностью.</w:t>
      </w:r>
    </w:p>
    <w:p w:rsidR="00B307EE" w:rsidRPr="00AC69A8" w:rsidRDefault="00FE62B7" w:rsidP="00B307EE">
      <w:pPr>
        <w:spacing w:after="0" w:line="24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AC69A8">
        <w:rPr>
          <w:rFonts w:ascii="Times New Roman" w:eastAsiaTheme="minorEastAsia" w:hAnsi="Times New Roman" w:cs="Times New Roman"/>
          <w:sz w:val="28"/>
          <w:szCs w:val="28"/>
        </w:rPr>
        <w:t xml:space="preserve"> </w:t>
      </w:r>
      <w:r w:rsidR="00B307EE" w:rsidRPr="00AC69A8">
        <w:rPr>
          <w:rFonts w:ascii="Times New Roman" w:eastAsiaTheme="minorEastAsia" w:hAnsi="Times New Roman" w:cs="Times New Roman"/>
          <w:sz w:val="28"/>
          <w:szCs w:val="28"/>
        </w:rPr>
        <w:t xml:space="preserve">«Совершенствование системы управления муниципальным имуществом и земельными ресурсами Междуреченского муниципального района на 2020-2024 годы» в сумме </w:t>
      </w:r>
      <w:r w:rsidR="00AC69A8" w:rsidRPr="00AC69A8">
        <w:rPr>
          <w:rFonts w:ascii="Times New Roman" w:eastAsiaTheme="minorEastAsia" w:hAnsi="Times New Roman" w:cs="Times New Roman"/>
          <w:sz w:val="28"/>
          <w:szCs w:val="28"/>
        </w:rPr>
        <w:t>36,2</w:t>
      </w:r>
      <w:r w:rsidR="00AC69A8">
        <w:rPr>
          <w:rFonts w:ascii="Times New Roman" w:eastAsiaTheme="minorEastAsia" w:hAnsi="Times New Roman" w:cs="Times New Roman"/>
          <w:sz w:val="28"/>
          <w:szCs w:val="28"/>
        </w:rPr>
        <w:t xml:space="preserve"> тыс. рублей</w:t>
      </w:r>
      <w:r w:rsidR="008F487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в связи с фактической потребностью, лимиты бюджетных ассигнований остались</w:t>
      </w:r>
      <w:r w:rsidRPr="00FE62B7">
        <w:rPr>
          <w:rFonts w:ascii="Times New Roman" w:eastAsiaTheme="minorEastAsia" w:hAnsi="Times New Roman" w:cs="Times New Roman"/>
          <w:sz w:val="28"/>
          <w:szCs w:val="28"/>
        </w:rPr>
        <w:t xml:space="preserve"> </w:t>
      </w:r>
      <w:r w:rsidR="008F4878">
        <w:rPr>
          <w:rFonts w:ascii="Times New Roman" w:hAnsi="Times New Roman" w:cs="Times New Roman"/>
          <w:sz w:val="28"/>
          <w:szCs w:val="28"/>
        </w:rPr>
        <w:t xml:space="preserve"> не</w:t>
      </w:r>
      <w:r w:rsidRPr="00FE62B7">
        <w:rPr>
          <w:rFonts w:ascii="Times New Roman" w:hAnsi="Times New Roman" w:cs="Times New Roman"/>
          <w:sz w:val="28"/>
          <w:szCs w:val="28"/>
        </w:rPr>
        <w:t>востребованными по оценке рыночной стоимости муниципального имущества</w:t>
      </w:r>
      <w:r w:rsidR="00AC69A8" w:rsidRPr="00FE62B7">
        <w:rPr>
          <w:rFonts w:ascii="Times New Roman" w:eastAsiaTheme="minorEastAsia" w:hAnsi="Times New Roman" w:cs="Times New Roman"/>
          <w:sz w:val="28"/>
          <w:szCs w:val="28"/>
        </w:rPr>
        <w:t>;</w:t>
      </w:r>
      <w:r w:rsidR="00B307EE" w:rsidRPr="00AC69A8">
        <w:rPr>
          <w:rFonts w:ascii="Times New Roman" w:eastAsiaTheme="minorEastAsia" w:hAnsi="Times New Roman" w:cs="Times New Roman"/>
          <w:sz w:val="28"/>
          <w:szCs w:val="28"/>
        </w:rPr>
        <w:t xml:space="preserve"> </w:t>
      </w:r>
    </w:p>
    <w:p w:rsidR="00AC69A8" w:rsidRPr="00AC69A8" w:rsidRDefault="008F4878" w:rsidP="00AC69A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FE62B7" w:rsidRPr="006A7D05">
        <w:rPr>
          <w:rFonts w:ascii="Times New Roman" w:eastAsiaTheme="minorEastAsia" w:hAnsi="Times New Roman" w:cs="Times New Roman"/>
          <w:sz w:val="28"/>
          <w:szCs w:val="28"/>
          <w:lang w:eastAsia="ru-RU"/>
        </w:rPr>
        <w:t>Не в полном объеме использованы  б</w:t>
      </w:r>
      <w:r w:rsidR="00FE62B7">
        <w:rPr>
          <w:rFonts w:ascii="Times New Roman" w:eastAsiaTheme="minorEastAsia" w:hAnsi="Times New Roman" w:cs="Times New Roman"/>
          <w:sz w:val="28"/>
          <w:szCs w:val="28"/>
          <w:lang w:eastAsia="ru-RU"/>
        </w:rPr>
        <w:t>юджетные ассигнования по Муниципальной программе</w:t>
      </w:r>
      <w:r w:rsidR="00FE62B7" w:rsidRPr="00AC69A8">
        <w:rPr>
          <w:rFonts w:ascii="Times New Roman" w:eastAsiaTheme="minorEastAsia" w:hAnsi="Times New Roman" w:cs="Times New Roman"/>
          <w:sz w:val="28"/>
          <w:szCs w:val="28"/>
        </w:rPr>
        <w:t xml:space="preserve"> </w:t>
      </w:r>
      <w:r w:rsidR="00AC69A8" w:rsidRPr="00AC69A8">
        <w:rPr>
          <w:rFonts w:ascii="Times New Roman" w:eastAsia="Times New Roman" w:hAnsi="Times New Roman" w:cs="Times New Roman"/>
          <w:sz w:val="28"/>
          <w:szCs w:val="28"/>
          <w:lang w:eastAsia="ru-RU"/>
        </w:rPr>
        <w:t>"Управление финансами Междуреченского муниципального района Вологодской области на 2021-2025 годы" в сумме 0,8 тыс. рублей</w:t>
      </w:r>
      <w:r w:rsidR="00FE62B7">
        <w:rPr>
          <w:rFonts w:ascii="Times New Roman" w:eastAsia="Times New Roman" w:hAnsi="Times New Roman" w:cs="Times New Roman"/>
          <w:sz w:val="28"/>
          <w:szCs w:val="28"/>
          <w:lang w:eastAsia="ru-RU"/>
        </w:rPr>
        <w:t xml:space="preserve"> в связи с фактической потребностью.</w:t>
      </w:r>
    </w:p>
    <w:p w:rsidR="00747789" w:rsidRPr="00747789" w:rsidRDefault="008F4878" w:rsidP="00B307E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color w:val="FF0000"/>
          <w:sz w:val="28"/>
          <w:szCs w:val="28"/>
          <w:lang w:eastAsia="ru-RU"/>
        </w:rPr>
        <w:t xml:space="preserve">       </w:t>
      </w:r>
      <w:r w:rsidR="00747789" w:rsidRPr="00747789">
        <w:rPr>
          <w:rFonts w:ascii="Times New Roman" w:eastAsiaTheme="minorEastAsia" w:hAnsi="Times New Roman" w:cs="Times New Roman"/>
          <w:sz w:val="28"/>
          <w:szCs w:val="28"/>
          <w:lang w:eastAsia="ru-RU"/>
        </w:rPr>
        <w:t>При реализации муниципальной программ</w:t>
      </w:r>
      <w:r>
        <w:rPr>
          <w:rFonts w:ascii="Times New Roman" w:eastAsiaTheme="minorEastAsia" w:hAnsi="Times New Roman" w:cs="Times New Roman"/>
          <w:sz w:val="28"/>
          <w:szCs w:val="28"/>
          <w:lang w:eastAsia="ru-RU"/>
        </w:rPr>
        <w:t>ы</w:t>
      </w:r>
      <w:r w:rsidR="00747789" w:rsidRPr="00747789">
        <w:rPr>
          <w:rFonts w:ascii="Times New Roman" w:eastAsiaTheme="minorEastAsia" w:hAnsi="Times New Roman" w:cs="Times New Roman"/>
          <w:sz w:val="28"/>
          <w:szCs w:val="28"/>
          <w:lang w:eastAsia="ru-RU"/>
        </w:rPr>
        <w:t xml:space="preserve">  </w:t>
      </w:r>
      <w:r w:rsidR="00747789" w:rsidRPr="00747789">
        <w:rPr>
          <w:rFonts w:ascii="Times New Roman" w:eastAsia="Times New Roman" w:hAnsi="Times New Roman" w:cs="Times New Roman"/>
          <w:sz w:val="28"/>
          <w:szCs w:val="28"/>
          <w:lang w:eastAsia="ru-RU"/>
        </w:rPr>
        <w:t>«Переселение граждан из аварийного жилищного фонда Междуреченского муниципального района на 2019-2025 годы» направлены средства  на приобретение 11 жилых помещений (квартир) для граждан района</w:t>
      </w:r>
      <w:r>
        <w:rPr>
          <w:rFonts w:ascii="Times New Roman" w:eastAsia="Times New Roman" w:hAnsi="Times New Roman" w:cs="Times New Roman"/>
          <w:sz w:val="28"/>
          <w:szCs w:val="28"/>
          <w:lang w:eastAsia="ru-RU"/>
        </w:rPr>
        <w:t>,</w:t>
      </w:r>
      <w:r w:rsidR="00747789" w:rsidRPr="00747789">
        <w:rPr>
          <w:rFonts w:ascii="Times New Roman" w:eastAsia="Times New Roman" w:hAnsi="Times New Roman" w:cs="Times New Roman"/>
          <w:sz w:val="28"/>
          <w:szCs w:val="28"/>
          <w:lang w:eastAsia="ru-RU"/>
        </w:rPr>
        <w:t xml:space="preserve">  включенных в данную программу.</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00223ADB">
        <w:rPr>
          <w:rFonts w:ascii="Times New Roman" w:eastAsiaTheme="minorEastAsia" w:hAnsi="Times New Roman" w:cs="Times New Roman"/>
          <w:color w:val="FF0000"/>
          <w:sz w:val="28"/>
          <w:szCs w:val="28"/>
          <w:lang w:eastAsia="ru-RU"/>
        </w:rPr>
        <w:t xml:space="preserve">       </w:t>
      </w:r>
      <w:r w:rsidRPr="001024FD">
        <w:rPr>
          <w:rFonts w:ascii="Times New Roman" w:eastAsiaTheme="minorEastAsia" w:hAnsi="Times New Roman" w:cs="Times New Roman"/>
          <w:sz w:val="28"/>
          <w:szCs w:val="28"/>
          <w:lang w:eastAsia="ru-RU"/>
        </w:rPr>
        <w:t>При реализации муниципальной программы «Комплексное  развитие сельских территорий Междуреченского муниципального района на  2021-2025 годы» на  улучшение жилищных условий гражданам, проживающие в сельской местности, в том числе молодые семьи и молодые специалисты, по данной программе на строительство жилья получила одна молодая  семья</w:t>
      </w:r>
      <w:r w:rsidR="001024FD">
        <w:rPr>
          <w:rFonts w:ascii="Times New Roman" w:eastAsiaTheme="minorEastAsia" w:hAnsi="Times New Roman" w:cs="Times New Roman"/>
          <w:sz w:val="28"/>
          <w:szCs w:val="28"/>
          <w:lang w:eastAsia="ru-RU"/>
        </w:rPr>
        <w:t>, кроме того проведен капитальный ремонт спортивной площадки МБУ ФОК «Сухона» в с. Шуйское</w:t>
      </w:r>
      <w:r w:rsidRPr="001024FD">
        <w:rPr>
          <w:rFonts w:ascii="Times New Roman" w:eastAsia="Times New Roman" w:hAnsi="Times New Roman" w:cs="Times New Roman"/>
          <w:sz w:val="28"/>
          <w:szCs w:val="28"/>
          <w:lang w:eastAsia="ru-RU"/>
        </w:rPr>
        <w:t>.</w:t>
      </w:r>
    </w:p>
    <w:p w:rsidR="00B307EE" w:rsidRPr="00D140E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i/>
          <w:color w:val="FF0000"/>
          <w:sz w:val="28"/>
          <w:szCs w:val="28"/>
          <w:lang w:eastAsia="ru-RU"/>
        </w:rPr>
        <w:t xml:space="preserve">       </w:t>
      </w:r>
      <w:r w:rsidRPr="00223ADB">
        <w:rPr>
          <w:rFonts w:ascii="Times New Roman" w:eastAsiaTheme="minorEastAsia" w:hAnsi="Times New Roman" w:cs="Times New Roman"/>
          <w:sz w:val="28"/>
          <w:szCs w:val="28"/>
          <w:lang w:eastAsia="ru-RU"/>
        </w:rPr>
        <w:t>При реализации муниципальной программы «</w:t>
      </w:r>
      <w:r w:rsidRPr="00223ADB">
        <w:rPr>
          <w:rFonts w:ascii="Times New Roman" w:eastAsia="Times New Roman" w:hAnsi="Times New Roman" w:cs="Times New Roman"/>
          <w:sz w:val="28"/>
          <w:szCs w:val="28"/>
          <w:lang w:eastAsia="ru-RU"/>
        </w:rPr>
        <w:t>Развитие газификации на территории Междуреченского муниципального района на 2021-2025 года»</w:t>
      </w:r>
      <w:r w:rsidRPr="00223ADB">
        <w:rPr>
          <w:rFonts w:ascii="Times New Roman" w:eastAsiaTheme="minorEastAsia" w:hAnsi="Times New Roman" w:cs="Times New Roman"/>
          <w:sz w:val="28"/>
          <w:szCs w:val="28"/>
          <w:lang w:eastAsia="ru-RU"/>
        </w:rPr>
        <w:t xml:space="preserve">  проведено техническое и аварийно-диспетчерское обслуживание построенных распределительных газопроводов. </w:t>
      </w:r>
    </w:p>
    <w:p w:rsidR="00B307EE" w:rsidRPr="00D140E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1024FD">
        <w:rPr>
          <w:rFonts w:ascii="Times New Roman" w:eastAsiaTheme="minorEastAsia" w:hAnsi="Times New Roman" w:cs="Times New Roman"/>
          <w:sz w:val="28"/>
          <w:szCs w:val="28"/>
          <w:lang w:eastAsia="ru-RU"/>
        </w:rPr>
        <w:t xml:space="preserve">При реализации муниципальной программы «Обеспечение жильем молодых семей в Междуреченском муниципальном районе на 2021-2025 годы» </w:t>
      </w:r>
      <w:r w:rsidRPr="001024FD">
        <w:rPr>
          <w:rFonts w:ascii="Times New Roman" w:eastAsia="Times New Roman" w:hAnsi="Times New Roman" w:cs="Times New Roman"/>
          <w:sz w:val="28"/>
          <w:szCs w:val="28"/>
          <w:lang w:eastAsia="ru-RU"/>
        </w:rPr>
        <w:t xml:space="preserve">получили  субсидию на улучшение жилищных условий </w:t>
      </w:r>
      <w:r w:rsidR="001024FD" w:rsidRPr="001024FD">
        <w:rPr>
          <w:rFonts w:ascii="Times New Roman" w:eastAsia="Times New Roman" w:hAnsi="Times New Roman" w:cs="Times New Roman"/>
          <w:sz w:val="28"/>
          <w:szCs w:val="28"/>
          <w:lang w:eastAsia="ru-RU"/>
        </w:rPr>
        <w:t xml:space="preserve"> в сумме 475,3 тыс. рублей</w:t>
      </w:r>
      <w:r w:rsidRPr="001024FD">
        <w:rPr>
          <w:rFonts w:ascii="Times New Roman" w:eastAsia="Times New Roman" w:hAnsi="Times New Roman" w:cs="Times New Roman"/>
          <w:sz w:val="28"/>
          <w:szCs w:val="28"/>
          <w:lang w:eastAsia="ru-RU"/>
        </w:rPr>
        <w:t>;</w:t>
      </w:r>
    </w:p>
    <w:p w:rsidR="00B307EE" w:rsidRPr="008B6063"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8B6063">
        <w:rPr>
          <w:rFonts w:ascii="Times New Roman" w:eastAsiaTheme="minorEastAsia" w:hAnsi="Times New Roman" w:cs="Times New Roman"/>
          <w:sz w:val="28"/>
          <w:szCs w:val="28"/>
          <w:lang w:eastAsia="ru-RU"/>
        </w:rPr>
        <w:t xml:space="preserve">       При реализации муниципальной программы «Сохранение  и совершенствование транспортной системы на территории Междуреченского муниципального района на период 2021-2021 годы»  перевезено в 202</w:t>
      </w:r>
      <w:r w:rsidR="008B6063">
        <w:rPr>
          <w:rFonts w:ascii="Times New Roman" w:eastAsiaTheme="minorEastAsia" w:hAnsi="Times New Roman" w:cs="Times New Roman"/>
          <w:sz w:val="28"/>
          <w:szCs w:val="28"/>
          <w:lang w:eastAsia="ru-RU"/>
        </w:rPr>
        <w:t>2</w:t>
      </w:r>
      <w:r w:rsidRPr="008B6063">
        <w:rPr>
          <w:rFonts w:ascii="Times New Roman" w:eastAsiaTheme="minorEastAsia" w:hAnsi="Times New Roman" w:cs="Times New Roman"/>
          <w:sz w:val="28"/>
          <w:szCs w:val="28"/>
          <w:lang w:eastAsia="ru-RU"/>
        </w:rPr>
        <w:t xml:space="preserve"> году </w:t>
      </w:r>
      <w:r w:rsidR="008B6063">
        <w:rPr>
          <w:rFonts w:ascii="Times New Roman" w:eastAsiaTheme="minorEastAsia" w:hAnsi="Times New Roman" w:cs="Times New Roman"/>
          <w:sz w:val="28"/>
          <w:szCs w:val="28"/>
          <w:lang w:eastAsia="ru-RU"/>
        </w:rPr>
        <w:t>5437</w:t>
      </w:r>
      <w:r w:rsidRPr="008B6063">
        <w:rPr>
          <w:rFonts w:ascii="Times New Roman" w:eastAsiaTheme="minorEastAsia" w:hAnsi="Times New Roman" w:cs="Times New Roman"/>
          <w:sz w:val="28"/>
          <w:szCs w:val="28"/>
          <w:lang w:eastAsia="ru-RU"/>
        </w:rPr>
        <w:t xml:space="preserve">  пассажиров автомобильным транспортом, </w:t>
      </w:r>
      <w:r w:rsidR="008B6063">
        <w:rPr>
          <w:rFonts w:ascii="Times New Roman" w:eastAsiaTheme="minorEastAsia" w:hAnsi="Times New Roman" w:cs="Times New Roman"/>
          <w:sz w:val="28"/>
          <w:szCs w:val="28"/>
          <w:lang w:eastAsia="ru-RU"/>
        </w:rPr>
        <w:t xml:space="preserve"> количество рейсов составило 1078, кроме того выполнены работы по содержанию автомобильных дорог, выполнены проектно-изыскательские работы (ПИР), </w:t>
      </w:r>
      <w:r w:rsidR="00B20C50">
        <w:rPr>
          <w:rFonts w:ascii="Times New Roman" w:eastAsiaTheme="minorEastAsia" w:hAnsi="Times New Roman" w:cs="Times New Roman"/>
          <w:sz w:val="28"/>
          <w:szCs w:val="28"/>
          <w:lang w:eastAsia="ru-RU"/>
        </w:rPr>
        <w:t xml:space="preserve">проведена </w:t>
      </w:r>
      <w:r w:rsidR="008B6063">
        <w:rPr>
          <w:rFonts w:ascii="Times New Roman" w:eastAsiaTheme="minorEastAsia" w:hAnsi="Times New Roman" w:cs="Times New Roman"/>
          <w:sz w:val="28"/>
          <w:szCs w:val="28"/>
          <w:lang w:eastAsia="ru-RU"/>
        </w:rPr>
        <w:t>экспертиза на выполнение ремонтов дорог</w:t>
      </w:r>
      <w:r w:rsidRPr="008B6063">
        <w:rPr>
          <w:rFonts w:ascii="Times New Roman" w:eastAsiaTheme="minorEastAsia" w:hAnsi="Times New Roman" w:cs="Times New Roman"/>
          <w:sz w:val="28"/>
          <w:szCs w:val="28"/>
          <w:lang w:eastAsia="ru-RU"/>
        </w:rPr>
        <w:t>, на устройство и содержание ледовой переправы и обустройство съезда к ней.</w:t>
      </w:r>
    </w:p>
    <w:p w:rsidR="00B307EE" w:rsidRPr="00D140E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8B6063">
        <w:rPr>
          <w:rFonts w:ascii="Times New Roman" w:eastAsiaTheme="minorEastAsia" w:hAnsi="Times New Roman" w:cs="Times New Roman"/>
          <w:sz w:val="28"/>
          <w:szCs w:val="28"/>
          <w:lang w:eastAsia="ru-RU"/>
        </w:rPr>
        <w:t xml:space="preserve">При реализации </w:t>
      </w:r>
      <w:r w:rsidRPr="008B6063">
        <w:rPr>
          <w:rFonts w:ascii="Times New Roman" w:eastAsiaTheme="minorEastAsia" w:hAnsi="Times New Roman" w:cs="Times New Roman"/>
          <w:sz w:val="28"/>
          <w:szCs w:val="28"/>
        </w:rPr>
        <w:t>муниципальной программы «Совершенствование системы управления муниципальным имуществом и земельными ресурсами Междуреченского муниципального района на 2020-2024 годы»</w:t>
      </w:r>
      <w:r w:rsidRPr="008B6063">
        <w:rPr>
          <w:rFonts w:ascii="Times New Roman" w:eastAsiaTheme="minorEastAsia" w:hAnsi="Times New Roman" w:cs="Times New Roman"/>
          <w:sz w:val="28"/>
          <w:szCs w:val="28"/>
          <w:lang w:eastAsia="ru-RU"/>
        </w:rPr>
        <w:t xml:space="preserve"> выполнены </w:t>
      </w:r>
      <w:r w:rsidR="008B6063" w:rsidRPr="008B6063">
        <w:rPr>
          <w:rFonts w:ascii="Times New Roman" w:eastAsiaTheme="minorEastAsia" w:hAnsi="Times New Roman" w:cs="Times New Roman"/>
          <w:sz w:val="28"/>
          <w:szCs w:val="28"/>
          <w:lang w:eastAsia="ru-RU"/>
        </w:rPr>
        <w:t>работы по формированию земельных участков под объектами</w:t>
      </w:r>
      <w:r w:rsidR="008B6063">
        <w:rPr>
          <w:rFonts w:ascii="Times New Roman" w:eastAsiaTheme="minorEastAsia" w:hAnsi="Times New Roman" w:cs="Times New Roman"/>
          <w:sz w:val="28"/>
          <w:szCs w:val="28"/>
          <w:lang w:eastAsia="ru-RU"/>
        </w:rPr>
        <w:t xml:space="preserve"> и </w:t>
      </w:r>
      <w:r w:rsidR="008B6063" w:rsidRPr="008B6063">
        <w:rPr>
          <w:rFonts w:ascii="Times New Roman" w:eastAsiaTheme="minorEastAsia" w:hAnsi="Times New Roman" w:cs="Times New Roman"/>
          <w:sz w:val="28"/>
          <w:szCs w:val="28"/>
          <w:lang w:eastAsia="ru-RU"/>
        </w:rPr>
        <w:t xml:space="preserve">проведения </w:t>
      </w:r>
      <w:r w:rsidR="008B6063" w:rsidRPr="008B6063">
        <w:rPr>
          <w:rFonts w:ascii="Times New Roman" w:eastAsiaTheme="minorEastAsia" w:hAnsi="Times New Roman" w:cs="Times New Roman"/>
          <w:sz w:val="28"/>
          <w:szCs w:val="28"/>
          <w:lang w:eastAsia="ru-RU"/>
        </w:rPr>
        <w:lastRenderedPageBreak/>
        <w:t xml:space="preserve">аукционов, также проведены  </w:t>
      </w:r>
      <w:r w:rsidRPr="008B6063">
        <w:rPr>
          <w:rFonts w:ascii="Times New Roman" w:eastAsiaTheme="minorEastAsia" w:hAnsi="Times New Roman" w:cs="Times New Roman"/>
          <w:sz w:val="28"/>
          <w:szCs w:val="28"/>
          <w:lang w:eastAsia="ru-RU"/>
        </w:rPr>
        <w:t>комплексные кадастровые работы по межеванию  земельных участков.</w:t>
      </w:r>
    </w:p>
    <w:p w:rsidR="00B307EE" w:rsidRPr="008B6063"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8B6063">
        <w:rPr>
          <w:rFonts w:ascii="Times New Roman" w:eastAsiaTheme="minorEastAsia" w:hAnsi="Times New Roman" w:cs="Times New Roman"/>
          <w:sz w:val="28"/>
          <w:szCs w:val="28"/>
          <w:lang w:eastAsia="ru-RU"/>
        </w:rPr>
        <w:t xml:space="preserve">       При реализации муниципальной программы «Поддержка и развитие малого и среднего предпринимательства в Междуреченском муниципальном районе на 2019-2023 годы» </w:t>
      </w:r>
      <w:r w:rsidR="008F4878">
        <w:rPr>
          <w:rFonts w:ascii="Times New Roman" w:eastAsiaTheme="minorEastAsia" w:hAnsi="Times New Roman" w:cs="Times New Roman"/>
          <w:sz w:val="28"/>
          <w:szCs w:val="28"/>
          <w:lang w:eastAsia="ru-RU"/>
        </w:rPr>
        <w:t>осуществлялась</w:t>
      </w:r>
      <w:r w:rsidRPr="008B6063">
        <w:rPr>
          <w:rFonts w:ascii="Times New Roman" w:eastAsiaTheme="minorEastAsia" w:hAnsi="Times New Roman" w:cs="Times New Roman"/>
          <w:sz w:val="28"/>
          <w:szCs w:val="28"/>
          <w:lang w:eastAsia="ru-RU"/>
        </w:rPr>
        <w:t xml:space="preserve">  мобильн</w:t>
      </w:r>
      <w:r w:rsidR="008F4878">
        <w:rPr>
          <w:rFonts w:ascii="Times New Roman" w:eastAsiaTheme="minorEastAsia" w:hAnsi="Times New Roman" w:cs="Times New Roman"/>
          <w:sz w:val="28"/>
          <w:szCs w:val="28"/>
          <w:lang w:eastAsia="ru-RU"/>
        </w:rPr>
        <w:t>ая</w:t>
      </w:r>
      <w:r w:rsidRPr="008B6063">
        <w:rPr>
          <w:rFonts w:ascii="Times New Roman" w:eastAsiaTheme="minorEastAsia" w:hAnsi="Times New Roman" w:cs="Times New Roman"/>
          <w:sz w:val="28"/>
          <w:szCs w:val="28"/>
          <w:lang w:eastAsia="ru-RU"/>
        </w:rPr>
        <w:t xml:space="preserve"> торговл</w:t>
      </w:r>
      <w:r w:rsidR="008F4878">
        <w:rPr>
          <w:rFonts w:ascii="Times New Roman" w:eastAsiaTheme="minorEastAsia" w:hAnsi="Times New Roman" w:cs="Times New Roman"/>
          <w:sz w:val="28"/>
          <w:szCs w:val="28"/>
          <w:lang w:eastAsia="ru-RU"/>
        </w:rPr>
        <w:t>я</w:t>
      </w:r>
      <w:r w:rsidRPr="008B6063">
        <w:rPr>
          <w:rFonts w:ascii="Times New Roman" w:eastAsiaTheme="minorEastAsia" w:hAnsi="Times New Roman" w:cs="Times New Roman"/>
          <w:sz w:val="28"/>
          <w:szCs w:val="28"/>
          <w:lang w:eastAsia="ru-RU"/>
        </w:rPr>
        <w:t xml:space="preserve"> в малонаселенных и труднодоступных населенных пунктах, доставка товара </w:t>
      </w:r>
      <w:r w:rsidR="008F4878">
        <w:rPr>
          <w:rFonts w:ascii="Times New Roman" w:eastAsiaTheme="minorEastAsia" w:hAnsi="Times New Roman" w:cs="Times New Roman"/>
          <w:sz w:val="28"/>
          <w:szCs w:val="28"/>
          <w:lang w:eastAsia="ru-RU"/>
        </w:rPr>
        <w:t xml:space="preserve">производилась </w:t>
      </w:r>
      <w:r w:rsidRPr="008B6063">
        <w:rPr>
          <w:rFonts w:ascii="Times New Roman" w:eastAsiaTheme="minorEastAsia" w:hAnsi="Times New Roman" w:cs="Times New Roman"/>
          <w:sz w:val="28"/>
          <w:szCs w:val="28"/>
          <w:lang w:eastAsia="ru-RU"/>
        </w:rPr>
        <w:t xml:space="preserve"> в 21 малонаселенных и труднодоступных населенных пункта.</w:t>
      </w:r>
    </w:p>
    <w:p w:rsidR="00B307EE" w:rsidRPr="00D140E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024B76">
        <w:rPr>
          <w:rFonts w:ascii="Times New Roman" w:eastAsiaTheme="minorEastAsia" w:hAnsi="Times New Roman" w:cs="Times New Roman"/>
          <w:sz w:val="28"/>
          <w:szCs w:val="28"/>
          <w:lang w:eastAsia="ru-RU"/>
        </w:rPr>
        <w:t xml:space="preserve">При реализации муниципальной программы «Обеспечение  экологической безопасности на территории Междуреченского муниципального района на 2021-2025 годы» </w:t>
      </w:r>
      <w:r w:rsidRPr="001024FD">
        <w:rPr>
          <w:rFonts w:ascii="Times New Roman" w:eastAsiaTheme="minorEastAsia" w:hAnsi="Times New Roman" w:cs="Times New Roman"/>
          <w:sz w:val="28"/>
          <w:szCs w:val="28"/>
          <w:lang w:eastAsia="ru-RU"/>
        </w:rPr>
        <w:t xml:space="preserve">проведена </w:t>
      </w:r>
      <w:r w:rsidR="00024B76" w:rsidRPr="001024FD">
        <w:rPr>
          <w:rFonts w:ascii="Times New Roman" w:eastAsiaTheme="minorEastAsia" w:hAnsi="Times New Roman" w:cs="Times New Roman"/>
          <w:sz w:val="28"/>
          <w:szCs w:val="28"/>
          <w:lang w:eastAsia="ru-RU"/>
        </w:rPr>
        <w:t>ликвидация несанкционированных свалок,  проведены конкурсы, конференции,</w:t>
      </w:r>
      <w:r w:rsidR="001024FD" w:rsidRPr="001024FD">
        <w:rPr>
          <w:rFonts w:ascii="Times New Roman" w:eastAsiaTheme="minorEastAsia" w:hAnsi="Times New Roman" w:cs="Times New Roman"/>
          <w:sz w:val="28"/>
          <w:szCs w:val="28"/>
          <w:lang w:eastAsia="ru-RU"/>
        </w:rPr>
        <w:t xml:space="preserve"> содержание скотомогильников  и приобретены контейнеры для ТБО</w:t>
      </w:r>
      <w:r w:rsidRPr="001024FD">
        <w:rPr>
          <w:rFonts w:ascii="Times New Roman" w:eastAsiaTheme="minorEastAsia" w:hAnsi="Times New Roman" w:cs="Times New Roman"/>
          <w:sz w:val="28"/>
          <w:szCs w:val="28"/>
          <w:lang w:eastAsia="ru-RU"/>
        </w:rPr>
        <w:t>.</w:t>
      </w:r>
    </w:p>
    <w:p w:rsidR="00B307EE" w:rsidRPr="00D140E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804080">
        <w:rPr>
          <w:rFonts w:ascii="Times New Roman" w:eastAsiaTheme="minorEastAsia" w:hAnsi="Times New Roman" w:cs="Times New Roman"/>
          <w:sz w:val="28"/>
          <w:szCs w:val="28"/>
          <w:lang w:eastAsia="ru-RU"/>
        </w:rPr>
        <w:t>При реализации муниципальной программы  «Развитие физической культуры и спорта в Междуреченском муниципальном районе на 20</w:t>
      </w:r>
      <w:r w:rsidR="008F4878">
        <w:rPr>
          <w:rFonts w:ascii="Times New Roman" w:eastAsiaTheme="minorEastAsia" w:hAnsi="Times New Roman" w:cs="Times New Roman"/>
          <w:sz w:val="28"/>
          <w:szCs w:val="28"/>
          <w:lang w:eastAsia="ru-RU"/>
        </w:rPr>
        <w:t>21</w:t>
      </w:r>
      <w:r w:rsidRPr="00804080">
        <w:rPr>
          <w:rFonts w:ascii="Times New Roman" w:eastAsiaTheme="minorEastAsia" w:hAnsi="Times New Roman" w:cs="Times New Roman"/>
          <w:sz w:val="28"/>
          <w:szCs w:val="28"/>
          <w:lang w:eastAsia="ru-RU"/>
        </w:rPr>
        <w:t>-202</w:t>
      </w:r>
      <w:r w:rsidR="008F4878">
        <w:rPr>
          <w:rFonts w:ascii="Times New Roman" w:eastAsiaTheme="minorEastAsia" w:hAnsi="Times New Roman" w:cs="Times New Roman"/>
          <w:sz w:val="28"/>
          <w:szCs w:val="28"/>
          <w:lang w:eastAsia="ru-RU"/>
        </w:rPr>
        <w:t>5</w:t>
      </w:r>
      <w:r w:rsidRPr="00804080">
        <w:rPr>
          <w:rFonts w:ascii="Times New Roman" w:eastAsiaTheme="minorEastAsia" w:hAnsi="Times New Roman" w:cs="Times New Roman"/>
          <w:sz w:val="28"/>
          <w:szCs w:val="28"/>
          <w:lang w:eastAsia="ru-RU"/>
        </w:rPr>
        <w:t xml:space="preserve"> годы» проведен</w:t>
      </w:r>
      <w:r w:rsidR="00804080">
        <w:rPr>
          <w:rFonts w:ascii="Times New Roman" w:eastAsiaTheme="minorEastAsia" w:hAnsi="Times New Roman" w:cs="Times New Roman"/>
          <w:sz w:val="28"/>
          <w:szCs w:val="28"/>
          <w:lang w:eastAsia="ru-RU"/>
        </w:rPr>
        <w:t>ы</w:t>
      </w:r>
      <w:r w:rsidRPr="00804080">
        <w:rPr>
          <w:rFonts w:ascii="Times New Roman" w:eastAsiaTheme="minorEastAsia" w:hAnsi="Times New Roman" w:cs="Times New Roman"/>
          <w:sz w:val="28"/>
          <w:szCs w:val="28"/>
          <w:lang w:eastAsia="ru-RU"/>
        </w:rPr>
        <w:t xml:space="preserve"> спортивны</w:t>
      </w:r>
      <w:r w:rsidR="00804080">
        <w:rPr>
          <w:rFonts w:ascii="Times New Roman" w:eastAsiaTheme="minorEastAsia" w:hAnsi="Times New Roman" w:cs="Times New Roman"/>
          <w:sz w:val="28"/>
          <w:szCs w:val="28"/>
          <w:lang w:eastAsia="ru-RU"/>
        </w:rPr>
        <w:t>е</w:t>
      </w:r>
      <w:r w:rsidRPr="00804080">
        <w:rPr>
          <w:rFonts w:ascii="Times New Roman" w:eastAsiaTheme="minorEastAsia" w:hAnsi="Times New Roman" w:cs="Times New Roman"/>
          <w:sz w:val="28"/>
          <w:szCs w:val="28"/>
          <w:lang w:eastAsia="ru-RU"/>
        </w:rPr>
        <w:t xml:space="preserve"> мероприяти</w:t>
      </w:r>
      <w:r w:rsidR="00804080">
        <w:rPr>
          <w:rFonts w:ascii="Times New Roman" w:eastAsiaTheme="minorEastAsia" w:hAnsi="Times New Roman" w:cs="Times New Roman"/>
          <w:sz w:val="28"/>
          <w:szCs w:val="28"/>
          <w:lang w:eastAsia="ru-RU"/>
        </w:rPr>
        <w:t>я различного уровня, кроме того проводилась</w:t>
      </w:r>
      <w:r w:rsidR="001024FD" w:rsidRPr="00804080">
        <w:rPr>
          <w:rFonts w:ascii="Times New Roman" w:eastAsiaTheme="minorEastAsia" w:hAnsi="Times New Roman" w:cs="Times New Roman"/>
          <w:sz w:val="28"/>
          <w:szCs w:val="28"/>
          <w:lang w:eastAsia="ru-RU"/>
        </w:rPr>
        <w:t xml:space="preserve"> на территории </w:t>
      </w:r>
      <w:r w:rsidR="00804080" w:rsidRPr="00804080">
        <w:rPr>
          <w:rFonts w:ascii="Times New Roman" w:eastAsiaTheme="minorEastAsia" w:hAnsi="Times New Roman" w:cs="Times New Roman"/>
          <w:sz w:val="28"/>
          <w:szCs w:val="28"/>
          <w:lang w:eastAsia="ru-RU"/>
        </w:rPr>
        <w:t>р</w:t>
      </w:r>
      <w:r w:rsidR="001024FD" w:rsidRPr="00804080">
        <w:rPr>
          <w:rFonts w:ascii="Times New Roman" w:eastAsiaTheme="minorEastAsia" w:hAnsi="Times New Roman" w:cs="Times New Roman"/>
          <w:sz w:val="28"/>
          <w:szCs w:val="28"/>
          <w:lang w:eastAsia="ru-RU"/>
        </w:rPr>
        <w:t xml:space="preserve">айона </w:t>
      </w:r>
      <w:r w:rsidR="00804080" w:rsidRPr="00804080">
        <w:rPr>
          <w:rFonts w:ascii="Times New Roman" w:eastAsiaTheme="minorEastAsia" w:hAnsi="Times New Roman" w:cs="Times New Roman"/>
          <w:sz w:val="28"/>
          <w:szCs w:val="28"/>
          <w:lang w:eastAsia="ru-RU"/>
        </w:rPr>
        <w:t xml:space="preserve"> организаци</w:t>
      </w:r>
      <w:r w:rsidR="00804080">
        <w:rPr>
          <w:rFonts w:ascii="Times New Roman" w:eastAsiaTheme="minorEastAsia" w:hAnsi="Times New Roman" w:cs="Times New Roman"/>
          <w:sz w:val="28"/>
          <w:szCs w:val="28"/>
          <w:lang w:eastAsia="ru-RU"/>
        </w:rPr>
        <w:t xml:space="preserve">я и занятие с </w:t>
      </w:r>
      <w:r w:rsidR="00804080" w:rsidRPr="00804080">
        <w:rPr>
          <w:rFonts w:ascii="Times New Roman" w:eastAsiaTheme="minorEastAsia" w:hAnsi="Times New Roman" w:cs="Times New Roman"/>
          <w:sz w:val="28"/>
          <w:szCs w:val="28"/>
          <w:lang w:eastAsia="ru-RU"/>
        </w:rPr>
        <w:t xml:space="preserve"> граждан</w:t>
      </w:r>
      <w:r w:rsidR="00804080">
        <w:rPr>
          <w:rFonts w:ascii="Times New Roman" w:eastAsiaTheme="minorEastAsia" w:hAnsi="Times New Roman" w:cs="Times New Roman"/>
          <w:sz w:val="28"/>
          <w:szCs w:val="28"/>
          <w:lang w:eastAsia="ru-RU"/>
        </w:rPr>
        <w:t>ами</w:t>
      </w:r>
      <w:r w:rsidR="00804080" w:rsidRPr="00804080">
        <w:rPr>
          <w:rFonts w:ascii="Times New Roman" w:eastAsiaTheme="minorEastAsia" w:hAnsi="Times New Roman" w:cs="Times New Roman"/>
          <w:sz w:val="28"/>
          <w:szCs w:val="28"/>
          <w:lang w:eastAsia="ru-RU"/>
        </w:rPr>
        <w:t xml:space="preserve"> физ</w:t>
      </w:r>
      <w:r w:rsidR="00804080">
        <w:rPr>
          <w:rFonts w:ascii="Times New Roman" w:eastAsiaTheme="minorEastAsia" w:hAnsi="Times New Roman" w:cs="Times New Roman"/>
          <w:sz w:val="28"/>
          <w:szCs w:val="28"/>
          <w:lang w:eastAsia="ru-RU"/>
        </w:rPr>
        <w:t xml:space="preserve">ической </w:t>
      </w:r>
      <w:r w:rsidR="00804080" w:rsidRPr="00804080">
        <w:rPr>
          <w:rFonts w:ascii="Times New Roman" w:eastAsiaTheme="minorEastAsia" w:hAnsi="Times New Roman" w:cs="Times New Roman"/>
          <w:sz w:val="28"/>
          <w:szCs w:val="28"/>
          <w:lang w:eastAsia="ru-RU"/>
        </w:rPr>
        <w:t>культурой</w:t>
      </w:r>
      <w:r w:rsidRPr="00804080">
        <w:rPr>
          <w:rFonts w:ascii="Times New Roman" w:eastAsiaTheme="minorEastAsia" w:hAnsi="Times New Roman" w:cs="Times New Roman"/>
          <w:sz w:val="28"/>
          <w:szCs w:val="28"/>
          <w:lang w:eastAsia="ru-RU"/>
        </w:rPr>
        <w:t>.</w:t>
      </w:r>
    </w:p>
    <w:p w:rsidR="00B307EE" w:rsidRPr="00024B76"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223ADB">
        <w:rPr>
          <w:rFonts w:ascii="Times New Roman" w:eastAsiaTheme="minorEastAsia" w:hAnsi="Times New Roman" w:cs="Times New Roman"/>
          <w:sz w:val="28"/>
          <w:szCs w:val="28"/>
          <w:lang w:eastAsia="ru-RU"/>
        </w:rPr>
        <w:t xml:space="preserve">        При реализации муниципальной программы  «Модернизация коммунального хозяйства на территории Междуреченского муниципального района на 2021 -2025 годы» выделялись средства в сумме </w:t>
      </w:r>
      <w:r w:rsidR="008F4878">
        <w:rPr>
          <w:rFonts w:ascii="Times New Roman" w:eastAsiaTheme="minorEastAsia" w:hAnsi="Times New Roman" w:cs="Times New Roman"/>
          <w:sz w:val="28"/>
          <w:szCs w:val="28"/>
          <w:lang w:eastAsia="ru-RU"/>
        </w:rPr>
        <w:t>520</w:t>
      </w:r>
      <w:r w:rsidR="00223ADB" w:rsidRPr="00223ADB">
        <w:rPr>
          <w:rFonts w:ascii="Times New Roman" w:eastAsiaTheme="minorEastAsia" w:hAnsi="Times New Roman" w:cs="Times New Roman"/>
          <w:sz w:val="28"/>
          <w:szCs w:val="28"/>
          <w:lang w:eastAsia="ru-RU"/>
        </w:rPr>
        <w:t xml:space="preserve">,0 </w:t>
      </w:r>
      <w:r w:rsidRPr="00223ADB">
        <w:rPr>
          <w:rFonts w:ascii="Times New Roman" w:eastAsiaTheme="minorEastAsia" w:hAnsi="Times New Roman" w:cs="Times New Roman"/>
          <w:sz w:val="28"/>
          <w:szCs w:val="28"/>
          <w:lang w:eastAsia="ru-RU"/>
        </w:rPr>
        <w:t>тыс. рублей</w:t>
      </w:r>
      <w:r w:rsidR="00B20C50">
        <w:rPr>
          <w:rFonts w:ascii="Times New Roman" w:eastAsiaTheme="minorEastAsia" w:hAnsi="Times New Roman" w:cs="Times New Roman"/>
          <w:sz w:val="28"/>
          <w:szCs w:val="28"/>
          <w:lang w:eastAsia="ru-RU"/>
        </w:rPr>
        <w:t xml:space="preserve"> на </w:t>
      </w:r>
      <w:r w:rsidRPr="00223ADB">
        <w:rPr>
          <w:rFonts w:ascii="Times New Roman" w:eastAsiaTheme="minorEastAsia" w:hAnsi="Times New Roman" w:cs="Times New Roman"/>
          <w:sz w:val="28"/>
          <w:szCs w:val="28"/>
          <w:lang w:eastAsia="ru-RU"/>
        </w:rPr>
        <w:t xml:space="preserve"> </w:t>
      </w:r>
      <w:r w:rsidR="00223ADB" w:rsidRPr="00223ADB">
        <w:rPr>
          <w:rFonts w:ascii="Times New Roman" w:eastAsiaTheme="minorEastAsia" w:hAnsi="Times New Roman" w:cs="Times New Roman"/>
          <w:sz w:val="28"/>
          <w:szCs w:val="28"/>
          <w:lang w:eastAsia="ru-RU"/>
        </w:rPr>
        <w:t>приобретен</w:t>
      </w:r>
      <w:r w:rsidR="00B20C50">
        <w:rPr>
          <w:rFonts w:ascii="Times New Roman" w:eastAsiaTheme="minorEastAsia" w:hAnsi="Times New Roman" w:cs="Times New Roman"/>
          <w:sz w:val="28"/>
          <w:szCs w:val="28"/>
          <w:lang w:eastAsia="ru-RU"/>
        </w:rPr>
        <w:t>ие кот</w:t>
      </w:r>
      <w:r w:rsidR="00223ADB" w:rsidRPr="00223ADB">
        <w:rPr>
          <w:rFonts w:ascii="Times New Roman" w:eastAsiaTheme="minorEastAsia" w:hAnsi="Times New Roman" w:cs="Times New Roman"/>
          <w:sz w:val="28"/>
          <w:szCs w:val="28"/>
          <w:lang w:eastAsia="ru-RU"/>
        </w:rPr>
        <w:t>л</w:t>
      </w:r>
      <w:r w:rsidR="00EE37C2">
        <w:rPr>
          <w:rFonts w:ascii="Times New Roman" w:eastAsiaTheme="minorEastAsia" w:hAnsi="Times New Roman" w:cs="Times New Roman"/>
          <w:sz w:val="28"/>
          <w:szCs w:val="28"/>
          <w:lang w:eastAsia="ru-RU"/>
        </w:rPr>
        <w:t>а  для котельной.</w:t>
      </w:r>
    </w:p>
    <w:p w:rsidR="00024B76" w:rsidRPr="00024B76"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024B76">
        <w:rPr>
          <w:rFonts w:ascii="Times New Roman" w:eastAsiaTheme="minorEastAsia" w:hAnsi="Times New Roman" w:cs="Times New Roman"/>
          <w:sz w:val="28"/>
          <w:szCs w:val="28"/>
          <w:lang w:eastAsia="ru-RU"/>
        </w:rPr>
        <w:t xml:space="preserve">        При реализации муниципальной программы  «Капитальный ремонт муниципального жилищного  фонда Междуреченского муниципального района на 2021-2025 годы» </w:t>
      </w:r>
      <w:r w:rsidR="00B20C50">
        <w:rPr>
          <w:rFonts w:ascii="Times New Roman" w:eastAsiaTheme="minorEastAsia" w:hAnsi="Times New Roman" w:cs="Times New Roman"/>
          <w:sz w:val="28"/>
          <w:szCs w:val="28"/>
          <w:lang w:eastAsia="ru-RU"/>
        </w:rPr>
        <w:t xml:space="preserve">проведен </w:t>
      </w:r>
      <w:r w:rsidRPr="00024B76">
        <w:rPr>
          <w:rFonts w:ascii="Times New Roman" w:eastAsiaTheme="minorEastAsia" w:hAnsi="Times New Roman" w:cs="Times New Roman"/>
          <w:sz w:val="28"/>
          <w:szCs w:val="28"/>
          <w:lang w:eastAsia="ru-RU"/>
        </w:rPr>
        <w:t xml:space="preserve"> ремонт </w:t>
      </w:r>
      <w:r w:rsidR="00024B76" w:rsidRPr="00024B76">
        <w:rPr>
          <w:rFonts w:ascii="Times New Roman" w:eastAsiaTheme="minorEastAsia" w:hAnsi="Times New Roman" w:cs="Times New Roman"/>
          <w:sz w:val="28"/>
          <w:szCs w:val="28"/>
          <w:lang w:eastAsia="ru-RU"/>
        </w:rPr>
        <w:t>печей в муниципальных жилых домах, обследование многоквартирных жилых домов и  услуги на предмет соответствия строительны</w:t>
      </w:r>
      <w:r w:rsidR="00F969B3">
        <w:rPr>
          <w:rFonts w:ascii="Times New Roman" w:eastAsiaTheme="minorEastAsia" w:hAnsi="Times New Roman" w:cs="Times New Roman"/>
          <w:sz w:val="28"/>
          <w:szCs w:val="28"/>
          <w:lang w:eastAsia="ru-RU"/>
        </w:rPr>
        <w:t>м</w:t>
      </w:r>
      <w:r w:rsidR="00024B76" w:rsidRPr="00024B76">
        <w:rPr>
          <w:rFonts w:ascii="Times New Roman" w:eastAsiaTheme="minorEastAsia" w:hAnsi="Times New Roman" w:cs="Times New Roman"/>
          <w:sz w:val="28"/>
          <w:szCs w:val="28"/>
          <w:lang w:eastAsia="ru-RU"/>
        </w:rPr>
        <w:t xml:space="preserve"> норм</w:t>
      </w:r>
      <w:r w:rsidR="00F969B3">
        <w:rPr>
          <w:rFonts w:ascii="Times New Roman" w:eastAsiaTheme="minorEastAsia" w:hAnsi="Times New Roman" w:cs="Times New Roman"/>
          <w:sz w:val="28"/>
          <w:szCs w:val="28"/>
          <w:lang w:eastAsia="ru-RU"/>
        </w:rPr>
        <w:t>ам</w:t>
      </w:r>
      <w:r w:rsidR="00024B76" w:rsidRPr="00024B76">
        <w:rPr>
          <w:rFonts w:ascii="Times New Roman" w:eastAsiaTheme="minorEastAsia" w:hAnsi="Times New Roman" w:cs="Times New Roman"/>
          <w:sz w:val="28"/>
          <w:szCs w:val="28"/>
          <w:lang w:eastAsia="ru-RU"/>
        </w:rPr>
        <w:t>.</w:t>
      </w:r>
    </w:p>
    <w:p w:rsidR="00B307EE" w:rsidRPr="00D140E0" w:rsidRDefault="00B307EE" w:rsidP="00B307EE">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714D8C" w:rsidRDefault="00B307EE" w:rsidP="00B307EE">
      <w:pPr>
        <w:spacing w:after="0" w:line="240" w:lineRule="auto"/>
        <w:ind w:firstLine="709"/>
        <w:contextualSpacing/>
        <w:jc w:val="center"/>
        <w:rPr>
          <w:rFonts w:ascii="Times New Roman" w:eastAsiaTheme="minorEastAsia" w:hAnsi="Times New Roman" w:cs="Times New Roman"/>
          <w:b/>
          <w:sz w:val="28"/>
          <w:szCs w:val="28"/>
          <w:lang w:eastAsia="ru-RU"/>
        </w:rPr>
      </w:pPr>
      <w:r w:rsidRPr="00714D8C">
        <w:rPr>
          <w:rFonts w:ascii="Times New Roman" w:eastAsiaTheme="minorEastAsia" w:hAnsi="Times New Roman" w:cs="Times New Roman"/>
          <w:b/>
          <w:sz w:val="28"/>
          <w:szCs w:val="28"/>
          <w:lang w:eastAsia="ru-RU"/>
        </w:rPr>
        <w:t>6. Предоставление и погашения  бюджетных кредитов и обязательств по муниципальным гарантиям за 202</w:t>
      </w:r>
      <w:r w:rsidR="00714D8C" w:rsidRPr="00714D8C">
        <w:rPr>
          <w:rFonts w:ascii="Times New Roman" w:eastAsiaTheme="minorEastAsia" w:hAnsi="Times New Roman" w:cs="Times New Roman"/>
          <w:b/>
          <w:sz w:val="28"/>
          <w:szCs w:val="28"/>
          <w:lang w:eastAsia="ru-RU"/>
        </w:rPr>
        <w:t>2</w:t>
      </w:r>
      <w:r w:rsidRPr="00714D8C">
        <w:rPr>
          <w:rFonts w:ascii="Times New Roman" w:eastAsiaTheme="minorEastAsia" w:hAnsi="Times New Roman" w:cs="Times New Roman"/>
          <w:b/>
          <w:sz w:val="28"/>
          <w:szCs w:val="28"/>
          <w:lang w:eastAsia="ru-RU"/>
        </w:rPr>
        <w:t xml:space="preserve"> год </w:t>
      </w:r>
    </w:p>
    <w:p w:rsidR="00B307EE" w:rsidRPr="00714D8C" w:rsidRDefault="00B307EE" w:rsidP="00B307EE">
      <w:pPr>
        <w:spacing w:after="0" w:line="240" w:lineRule="auto"/>
        <w:ind w:firstLine="709"/>
        <w:contextualSpacing/>
        <w:jc w:val="center"/>
        <w:rPr>
          <w:rFonts w:ascii="Times New Roman" w:eastAsiaTheme="minorEastAsia" w:hAnsi="Times New Roman" w:cs="Times New Roman"/>
          <w:b/>
          <w:sz w:val="28"/>
          <w:szCs w:val="28"/>
          <w:lang w:eastAsia="ru-RU"/>
        </w:rPr>
      </w:pPr>
      <w:r w:rsidRPr="00714D8C">
        <w:rPr>
          <w:rFonts w:ascii="Times New Roman" w:eastAsiaTheme="minorEastAsia" w:hAnsi="Times New Roman" w:cs="Times New Roman"/>
          <w:b/>
          <w:sz w:val="28"/>
          <w:szCs w:val="28"/>
          <w:lang w:eastAsia="ru-RU"/>
        </w:rPr>
        <w:t>6.1. Предоставление бюджетных кредитов за 202</w:t>
      </w:r>
      <w:r w:rsidR="00714D8C" w:rsidRPr="00714D8C">
        <w:rPr>
          <w:rFonts w:ascii="Times New Roman" w:eastAsiaTheme="minorEastAsia" w:hAnsi="Times New Roman" w:cs="Times New Roman"/>
          <w:b/>
          <w:sz w:val="28"/>
          <w:szCs w:val="28"/>
          <w:lang w:eastAsia="ru-RU"/>
        </w:rPr>
        <w:t>2</w:t>
      </w:r>
      <w:r w:rsidRPr="00714D8C">
        <w:rPr>
          <w:rFonts w:ascii="Times New Roman" w:eastAsiaTheme="minorEastAsia" w:hAnsi="Times New Roman" w:cs="Times New Roman"/>
          <w:b/>
          <w:sz w:val="28"/>
          <w:szCs w:val="28"/>
          <w:lang w:eastAsia="ru-RU"/>
        </w:rPr>
        <w:t xml:space="preserve"> год </w:t>
      </w:r>
    </w:p>
    <w:p w:rsidR="00B307EE" w:rsidRPr="00D140E0" w:rsidRDefault="00B307EE" w:rsidP="00B307EE">
      <w:pPr>
        <w:spacing w:after="0" w:line="240" w:lineRule="auto"/>
        <w:ind w:firstLine="709"/>
        <w:contextualSpacing/>
        <w:jc w:val="center"/>
        <w:rPr>
          <w:rFonts w:ascii="Times New Roman" w:eastAsiaTheme="minorEastAsia" w:hAnsi="Times New Roman" w:cs="Times New Roman"/>
          <w:b/>
          <w:color w:val="FF0000"/>
          <w:sz w:val="28"/>
          <w:szCs w:val="28"/>
          <w:lang w:eastAsia="ru-RU"/>
        </w:rPr>
      </w:pPr>
    </w:p>
    <w:p w:rsidR="00B307EE" w:rsidRPr="00035368" w:rsidRDefault="00B307EE" w:rsidP="00035368">
      <w:pPr>
        <w:spacing w:line="240" w:lineRule="auto"/>
        <w:contextualSpacing/>
        <w:jc w:val="both"/>
        <w:rPr>
          <w:rFonts w:ascii="Times New Roman" w:eastAsiaTheme="minorEastAsia" w:hAnsi="Times New Roman" w:cs="Times New Roman"/>
          <w:sz w:val="28"/>
          <w:szCs w:val="28"/>
          <w:lang w:eastAsia="ru-RU"/>
        </w:rPr>
      </w:pPr>
      <w:r w:rsidRPr="00EE4602">
        <w:rPr>
          <w:rFonts w:ascii="Times New Roman" w:eastAsiaTheme="minorEastAsia" w:hAnsi="Times New Roman" w:cs="Times New Roman"/>
          <w:sz w:val="28"/>
          <w:szCs w:val="28"/>
          <w:lang w:eastAsia="ru-RU"/>
        </w:rPr>
        <w:t xml:space="preserve">       В соответствии с уточненным  решением Представительного Собрания района от 1</w:t>
      </w:r>
      <w:r w:rsidR="00EE4602" w:rsidRPr="00EE4602">
        <w:rPr>
          <w:rFonts w:ascii="Times New Roman" w:eastAsiaTheme="minorEastAsia" w:hAnsi="Times New Roman" w:cs="Times New Roman"/>
          <w:sz w:val="28"/>
          <w:szCs w:val="28"/>
          <w:lang w:eastAsia="ru-RU"/>
        </w:rPr>
        <w:t>7</w:t>
      </w:r>
      <w:r w:rsidRPr="00EE4602">
        <w:rPr>
          <w:rFonts w:ascii="Times New Roman" w:eastAsiaTheme="minorEastAsia" w:hAnsi="Times New Roman" w:cs="Times New Roman"/>
          <w:sz w:val="28"/>
          <w:szCs w:val="28"/>
          <w:lang w:eastAsia="ru-RU"/>
        </w:rPr>
        <w:t xml:space="preserve"> декабря 202</w:t>
      </w:r>
      <w:r w:rsidR="00EE4602" w:rsidRPr="00EE4602">
        <w:rPr>
          <w:rFonts w:ascii="Times New Roman" w:eastAsiaTheme="minorEastAsia" w:hAnsi="Times New Roman" w:cs="Times New Roman"/>
          <w:sz w:val="28"/>
          <w:szCs w:val="28"/>
          <w:lang w:eastAsia="ru-RU"/>
        </w:rPr>
        <w:t>1</w:t>
      </w:r>
      <w:r w:rsidRPr="00EE4602">
        <w:rPr>
          <w:rFonts w:ascii="Times New Roman" w:eastAsiaTheme="minorEastAsia" w:hAnsi="Times New Roman" w:cs="Times New Roman"/>
          <w:sz w:val="28"/>
          <w:szCs w:val="28"/>
          <w:lang w:eastAsia="ru-RU"/>
        </w:rPr>
        <w:t xml:space="preserve"> года №5</w:t>
      </w:r>
      <w:r w:rsidR="00EE4602" w:rsidRPr="00EE4602">
        <w:rPr>
          <w:rFonts w:ascii="Times New Roman" w:eastAsiaTheme="minorEastAsia" w:hAnsi="Times New Roman" w:cs="Times New Roman"/>
          <w:sz w:val="28"/>
          <w:szCs w:val="28"/>
          <w:lang w:eastAsia="ru-RU"/>
        </w:rPr>
        <w:t>3</w:t>
      </w:r>
      <w:r w:rsidRPr="00EE4602">
        <w:rPr>
          <w:rFonts w:ascii="Times New Roman" w:eastAsiaTheme="minorEastAsia" w:hAnsi="Times New Roman" w:cs="Times New Roman"/>
          <w:sz w:val="28"/>
          <w:szCs w:val="28"/>
          <w:lang w:eastAsia="ru-RU"/>
        </w:rPr>
        <w:t xml:space="preserve"> «О бюджете района на 202</w:t>
      </w:r>
      <w:r w:rsidR="00EE4602" w:rsidRPr="00EE4602">
        <w:rPr>
          <w:rFonts w:ascii="Times New Roman" w:eastAsiaTheme="minorEastAsia" w:hAnsi="Times New Roman" w:cs="Times New Roman"/>
          <w:sz w:val="28"/>
          <w:szCs w:val="28"/>
          <w:lang w:eastAsia="ru-RU"/>
        </w:rPr>
        <w:t>2</w:t>
      </w:r>
      <w:r w:rsidRPr="00EE4602">
        <w:rPr>
          <w:rFonts w:ascii="Times New Roman" w:eastAsiaTheme="minorEastAsia" w:hAnsi="Times New Roman" w:cs="Times New Roman"/>
          <w:sz w:val="28"/>
          <w:szCs w:val="28"/>
          <w:lang w:eastAsia="ru-RU"/>
        </w:rPr>
        <w:t xml:space="preserve"> год и плановый период  202</w:t>
      </w:r>
      <w:r w:rsidR="00EE4602" w:rsidRPr="00EE4602">
        <w:rPr>
          <w:rFonts w:ascii="Times New Roman" w:eastAsiaTheme="minorEastAsia" w:hAnsi="Times New Roman" w:cs="Times New Roman"/>
          <w:sz w:val="28"/>
          <w:szCs w:val="28"/>
          <w:lang w:eastAsia="ru-RU"/>
        </w:rPr>
        <w:t xml:space="preserve">3 </w:t>
      </w:r>
      <w:r w:rsidRPr="00EE4602">
        <w:rPr>
          <w:rFonts w:ascii="Times New Roman" w:eastAsiaTheme="minorEastAsia" w:hAnsi="Times New Roman" w:cs="Times New Roman"/>
          <w:sz w:val="28"/>
          <w:szCs w:val="28"/>
          <w:lang w:eastAsia="ru-RU"/>
        </w:rPr>
        <w:t xml:space="preserve"> и </w:t>
      </w:r>
      <w:r w:rsidR="00EE4602" w:rsidRPr="00EE4602">
        <w:rPr>
          <w:rFonts w:ascii="Times New Roman" w:eastAsiaTheme="minorEastAsia" w:hAnsi="Times New Roman" w:cs="Times New Roman"/>
          <w:sz w:val="28"/>
          <w:szCs w:val="28"/>
          <w:lang w:eastAsia="ru-RU"/>
        </w:rPr>
        <w:t xml:space="preserve"> </w:t>
      </w:r>
      <w:r w:rsidRPr="00EE4602">
        <w:rPr>
          <w:rFonts w:ascii="Times New Roman" w:eastAsiaTheme="minorEastAsia" w:hAnsi="Times New Roman" w:cs="Times New Roman"/>
          <w:sz w:val="28"/>
          <w:szCs w:val="28"/>
          <w:lang w:eastAsia="ru-RU"/>
        </w:rPr>
        <w:t>202</w:t>
      </w:r>
      <w:r w:rsidR="00EE4602" w:rsidRPr="00EE4602">
        <w:rPr>
          <w:rFonts w:ascii="Times New Roman" w:eastAsiaTheme="minorEastAsia" w:hAnsi="Times New Roman" w:cs="Times New Roman"/>
          <w:sz w:val="28"/>
          <w:szCs w:val="28"/>
          <w:lang w:eastAsia="ru-RU"/>
        </w:rPr>
        <w:t>4</w:t>
      </w:r>
      <w:r w:rsidRPr="00EE4602">
        <w:rPr>
          <w:rFonts w:ascii="Times New Roman" w:eastAsiaTheme="minorEastAsia" w:hAnsi="Times New Roman" w:cs="Times New Roman"/>
          <w:sz w:val="28"/>
          <w:szCs w:val="28"/>
          <w:lang w:eastAsia="ru-RU"/>
        </w:rPr>
        <w:t xml:space="preserve"> годов»</w:t>
      </w:r>
      <w:r w:rsidR="00EE4602" w:rsidRPr="00EE4602">
        <w:rPr>
          <w:rFonts w:ascii="Times New Roman" w:eastAsia="Times New Roman" w:hAnsi="Times New Roman" w:cs="Times New Roman"/>
          <w:sz w:val="28"/>
          <w:szCs w:val="28"/>
          <w:lang w:eastAsia="ru-RU"/>
        </w:rPr>
        <w:t xml:space="preserve"> бюджетные кредиты в 2022 году из бюджета района не предоставлялись</w:t>
      </w:r>
      <w:r w:rsidR="00EE4602" w:rsidRPr="00EE4602">
        <w:rPr>
          <w:rFonts w:ascii="Times New Roman" w:eastAsiaTheme="minorEastAsia" w:hAnsi="Times New Roman" w:cs="Times New Roman"/>
          <w:sz w:val="28"/>
          <w:szCs w:val="28"/>
          <w:lang w:eastAsia="ru-RU"/>
        </w:rPr>
        <w:t>.</w:t>
      </w:r>
      <w:r w:rsidR="00035368">
        <w:rPr>
          <w:rFonts w:ascii="Times New Roman" w:eastAsia="Times New Roman" w:hAnsi="Times New Roman" w:cs="Times New Roman"/>
          <w:sz w:val="28"/>
          <w:szCs w:val="28"/>
          <w:lang w:eastAsia="ru-RU"/>
        </w:rPr>
        <w:tab/>
      </w:r>
    </w:p>
    <w:p w:rsidR="00B307EE" w:rsidRPr="00D140E0" w:rsidRDefault="00B307EE" w:rsidP="00035368">
      <w:pPr>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4"/>
          <w:szCs w:val="24"/>
          <w:lang w:eastAsia="ru-RU"/>
        </w:rPr>
        <w:t xml:space="preserve">        </w:t>
      </w:r>
      <w:r w:rsidRPr="00EE4602">
        <w:rPr>
          <w:rFonts w:ascii="Times New Roman" w:eastAsia="Times New Roman" w:hAnsi="Times New Roman" w:cs="Times New Roman"/>
          <w:sz w:val="28"/>
          <w:szCs w:val="28"/>
          <w:lang w:eastAsia="ru-RU"/>
        </w:rPr>
        <w:t xml:space="preserve">В соответствии с решением Представительного Собрания района от 25.09.2021 года № 32 «О получении бюджетного кредита» и постановлением Правительства Вологодской области от 27.09.2021 года № 1113 «О предоставлении бюджетного кредита» в </w:t>
      </w:r>
      <w:r w:rsidR="00EE4602" w:rsidRPr="00EE4602">
        <w:rPr>
          <w:rFonts w:ascii="Times New Roman" w:eastAsia="Times New Roman" w:hAnsi="Times New Roman" w:cs="Times New Roman"/>
          <w:sz w:val="28"/>
          <w:szCs w:val="28"/>
          <w:lang w:eastAsia="ru-RU"/>
        </w:rPr>
        <w:t xml:space="preserve"> 2021 году </w:t>
      </w:r>
      <w:r w:rsidRPr="00EE4602">
        <w:rPr>
          <w:rFonts w:ascii="Times New Roman" w:eastAsia="Times New Roman" w:hAnsi="Times New Roman" w:cs="Times New Roman"/>
          <w:sz w:val="28"/>
          <w:szCs w:val="28"/>
          <w:lang w:eastAsia="ru-RU"/>
        </w:rPr>
        <w:t>бюджет</w:t>
      </w:r>
      <w:r w:rsidR="00EE4602" w:rsidRPr="00EE4602">
        <w:rPr>
          <w:rFonts w:ascii="Times New Roman" w:eastAsia="Times New Roman" w:hAnsi="Times New Roman" w:cs="Times New Roman"/>
          <w:sz w:val="28"/>
          <w:szCs w:val="28"/>
          <w:lang w:eastAsia="ru-RU"/>
        </w:rPr>
        <w:t>ом</w:t>
      </w:r>
      <w:r w:rsidRPr="00EE4602">
        <w:rPr>
          <w:rFonts w:ascii="Times New Roman" w:eastAsia="Times New Roman" w:hAnsi="Times New Roman" w:cs="Times New Roman"/>
          <w:sz w:val="28"/>
          <w:szCs w:val="28"/>
          <w:lang w:eastAsia="ru-RU"/>
        </w:rPr>
        <w:t xml:space="preserve"> района получен бюджетный кредит на покрытие временного кассового разрыва в сумме 8 100,0 тыс. рублей.</w:t>
      </w:r>
    </w:p>
    <w:p w:rsidR="00B307EE" w:rsidRPr="00D140E0" w:rsidRDefault="00B307EE" w:rsidP="00035368">
      <w:pPr>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ab/>
      </w:r>
      <w:r w:rsidRPr="00EE4602">
        <w:rPr>
          <w:rFonts w:ascii="Times New Roman" w:eastAsia="Times New Roman" w:hAnsi="Times New Roman" w:cs="Times New Roman"/>
          <w:sz w:val="28"/>
          <w:szCs w:val="28"/>
          <w:lang w:eastAsia="ru-RU"/>
        </w:rPr>
        <w:t xml:space="preserve">В соответствии с решением Представительного Собрания района  от 12.10.2021 года № 42 «О реструктуризации обязательств по бюджетному кредиту» и постановлением Правительства Вологодской области от 11.11.2021 года №1313 «О реструктуризации денежных обязательств </w:t>
      </w:r>
      <w:r w:rsidRPr="00EE4602">
        <w:rPr>
          <w:rFonts w:ascii="Times New Roman" w:eastAsia="Times New Roman" w:hAnsi="Times New Roman" w:cs="Times New Roman"/>
          <w:sz w:val="28"/>
          <w:szCs w:val="28"/>
          <w:lang w:eastAsia="ru-RU"/>
        </w:rPr>
        <w:lastRenderedPageBreak/>
        <w:t>(задолженности по денежным обязательствам) по бюджетным кредитам»  предоставлена рассрочка по основному долгу по бюджетному кредиту в сумме 7 800,0 тыс. рублей сроком на 2 года.</w:t>
      </w:r>
    </w:p>
    <w:p w:rsidR="00B307EE" w:rsidRPr="00D140E0" w:rsidRDefault="00B307EE" w:rsidP="00035368">
      <w:pPr>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ab/>
      </w:r>
      <w:r w:rsidRPr="00035368">
        <w:rPr>
          <w:rFonts w:ascii="Times New Roman" w:eastAsia="Times New Roman" w:hAnsi="Times New Roman" w:cs="Times New Roman"/>
          <w:sz w:val="28"/>
          <w:szCs w:val="28"/>
          <w:lang w:eastAsia="ru-RU"/>
        </w:rPr>
        <w:t>Решением Представительного Собрания района от 17.12.2021 года № 54 внесены изменения в решение от 12.10.2021 года № 42 об изменении суммы рассрочки по основному долгу на 2</w:t>
      </w:r>
      <w:r w:rsidR="00035368">
        <w:rPr>
          <w:rFonts w:ascii="Times New Roman" w:eastAsia="Times New Roman" w:hAnsi="Times New Roman" w:cs="Times New Roman"/>
          <w:sz w:val="28"/>
          <w:szCs w:val="28"/>
          <w:lang w:eastAsia="ru-RU"/>
        </w:rPr>
        <w:t xml:space="preserve"> </w:t>
      </w:r>
      <w:r w:rsidRPr="00035368">
        <w:rPr>
          <w:rFonts w:ascii="Times New Roman" w:eastAsia="Times New Roman" w:hAnsi="Times New Roman" w:cs="Times New Roman"/>
          <w:sz w:val="28"/>
          <w:szCs w:val="28"/>
          <w:lang w:eastAsia="ru-RU"/>
        </w:rPr>
        <w:t>000,0  тыс. рублей с утверждением графика рассрочки на 2 года, до декабря 2023 года.</w:t>
      </w:r>
    </w:p>
    <w:p w:rsidR="00035368" w:rsidRPr="00EE4602" w:rsidRDefault="00B307EE" w:rsidP="00035368">
      <w:pPr>
        <w:spacing w:line="240" w:lineRule="auto"/>
        <w:contextualSpacing/>
        <w:jc w:val="both"/>
        <w:rPr>
          <w:rFonts w:ascii="Times New Roman" w:eastAsia="Times New Roman" w:hAnsi="Times New Roman" w:cs="Times New Roman"/>
          <w:sz w:val="28"/>
          <w:szCs w:val="28"/>
          <w:lang w:eastAsia="ru-RU"/>
        </w:rPr>
      </w:pPr>
      <w:r w:rsidRPr="00D140E0">
        <w:rPr>
          <w:rFonts w:ascii="Times New Roman" w:eastAsia="Times New Roman" w:hAnsi="Times New Roman" w:cs="Times New Roman"/>
          <w:color w:val="FF0000"/>
          <w:sz w:val="28"/>
          <w:szCs w:val="28"/>
          <w:lang w:eastAsia="ru-RU"/>
        </w:rPr>
        <w:tab/>
      </w:r>
      <w:r w:rsidR="00035368" w:rsidRPr="00EE4602">
        <w:rPr>
          <w:rFonts w:ascii="Times New Roman" w:eastAsia="Times New Roman" w:hAnsi="Times New Roman" w:cs="Times New Roman"/>
          <w:sz w:val="28"/>
          <w:szCs w:val="28"/>
          <w:lang w:eastAsia="ru-RU"/>
        </w:rPr>
        <w:t>В связи с вышеизложенным, в 2021 году погашение бюджетного кредита составило  6</w:t>
      </w:r>
      <w:r w:rsidR="00035368">
        <w:rPr>
          <w:rFonts w:ascii="Times New Roman" w:eastAsia="Times New Roman" w:hAnsi="Times New Roman" w:cs="Times New Roman"/>
          <w:sz w:val="28"/>
          <w:szCs w:val="28"/>
          <w:lang w:eastAsia="ru-RU"/>
        </w:rPr>
        <w:t> </w:t>
      </w:r>
      <w:r w:rsidR="00035368" w:rsidRPr="00EE4602">
        <w:rPr>
          <w:rFonts w:ascii="Times New Roman" w:eastAsia="Times New Roman" w:hAnsi="Times New Roman" w:cs="Times New Roman"/>
          <w:sz w:val="28"/>
          <w:szCs w:val="28"/>
          <w:lang w:eastAsia="ru-RU"/>
        </w:rPr>
        <w:t>100</w:t>
      </w:r>
      <w:r w:rsidR="00035368">
        <w:rPr>
          <w:rFonts w:ascii="Times New Roman" w:eastAsia="Times New Roman" w:hAnsi="Times New Roman" w:cs="Times New Roman"/>
          <w:sz w:val="28"/>
          <w:szCs w:val="28"/>
          <w:lang w:eastAsia="ru-RU"/>
        </w:rPr>
        <w:t>,</w:t>
      </w:r>
      <w:r w:rsidR="00035368" w:rsidRPr="00EE4602">
        <w:rPr>
          <w:rFonts w:ascii="Times New Roman" w:eastAsia="Times New Roman" w:hAnsi="Times New Roman" w:cs="Times New Roman"/>
          <w:sz w:val="28"/>
          <w:szCs w:val="28"/>
          <w:lang w:eastAsia="ru-RU"/>
        </w:rPr>
        <w:t xml:space="preserve">0 </w:t>
      </w:r>
      <w:r w:rsidR="00035368">
        <w:rPr>
          <w:rFonts w:ascii="Times New Roman" w:eastAsia="Times New Roman" w:hAnsi="Times New Roman" w:cs="Times New Roman"/>
          <w:sz w:val="28"/>
          <w:szCs w:val="28"/>
          <w:lang w:eastAsia="ru-RU"/>
        </w:rPr>
        <w:t xml:space="preserve">тыс. </w:t>
      </w:r>
      <w:r w:rsidR="00035368" w:rsidRPr="00EE4602">
        <w:rPr>
          <w:rFonts w:ascii="Times New Roman" w:eastAsia="Times New Roman" w:hAnsi="Times New Roman" w:cs="Times New Roman"/>
          <w:sz w:val="28"/>
          <w:szCs w:val="28"/>
          <w:lang w:eastAsia="ru-RU"/>
        </w:rPr>
        <w:t>рублей и по состоянию на 01 января 2022 года задолженность составляла 2</w:t>
      </w:r>
      <w:r w:rsidR="00035368">
        <w:rPr>
          <w:rFonts w:ascii="Times New Roman" w:eastAsia="Times New Roman" w:hAnsi="Times New Roman" w:cs="Times New Roman"/>
          <w:sz w:val="28"/>
          <w:szCs w:val="28"/>
          <w:lang w:eastAsia="ru-RU"/>
        </w:rPr>
        <w:t> </w:t>
      </w:r>
      <w:r w:rsidR="00035368" w:rsidRPr="00EE4602">
        <w:rPr>
          <w:rFonts w:ascii="Times New Roman" w:eastAsia="Times New Roman" w:hAnsi="Times New Roman" w:cs="Times New Roman"/>
          <w:sz w:val="28"/>
          <w:szCs w:val="28"/>
          <w:lang w:eastAsia="ru-RU"/>
        </w:rPr>
        <w:t>000</w:t>
      </w:r>
      <w:r w:rsidR="00035368">
        <w:rPr>
          <w:rFonts w:ascii="Times New Roman" w:eastAsia="Times New Roman" w:hAnsi="Times New Roman" w:cs="Times New Roman"/>
          <w:sz w:val="28"/>
          <w:szCs w:val="28"/>
          <w:lang w:eastAsia="ru-RU"/>
        </w:rPr>
        <w:t>,</w:t>
      </w:r>
      <w:r w:rsidR="00035368" w:rsidRPr="00EE4602">
        <w:rPr>
          <w:rFonts w:ascii="Times New Roman" w:eastAsia="Times New Roman" w:hAnsi="Times New Roman" w:cs="Times New Roman"/>
          <w:sz w:val="28"/>
          <w:szCs w:val="28"/>
          <w:lang w:eastAsia="ru-RU"/>
        </w:rPr>
        <w:t>0 рублей. В течение 2022 года  задолженность по бюджетному кредиту погашена в размере 1</w:t>
      </w:r>
      <w:r w:rsidR="00035368">
        <w:rPr>
          <w:rFonts w:ascii="Times New Roman" w:eastAsia="Times New Roman" w:hAnsi="Times New Roman" w:cs="Times New Roman"/>
          <w:sz w:val="28"/>
          <w:szCs w:val="28"/>
          <w:lang w:eastAsia="ru-RU"/>
        </w:rPr>
        <w:t> </w:t>
      </w:r>
      <w:r w:rsidR="00035368" w:rsidRPr="00EE4602">
        <w:rPr>
          <w:rFonts w:ascii="Times New Roman" w:eastAsia="Times New Roman" w:hAnsi="Times New Roman" w:cs="Times New Roman"/>
          <w:sz w:val="28"/>
          <w:szCs w:val="28"/>
          <w:lang w:eastAsia="ru-RU"/>
        </w:rPr>
        <w:t>000</w:t>
      </w:r>
      <w:r w:rsidR="00035368">
        <w:rPr>
          <w:rFonts w:ascii="Times New Roman" w:eastAsia="Times New Roman" w:hAnsi="Times New Roman" w:cs="Times New Roman"/>
          <w:sz w:val="28"/>
          <w:szCs w:val="28"/>
          <w:lang w:eastAsia="ru-RU"/>
        </w:rPr>
        <w:t>,</w:t>
      </w:r>
      <w:r w:rsidR="00035368" w:rsidRPr="00EE4602">
        <w:rPr>
          <w:rFonts w:ascii="Times New Roman" w:eastAsia="Times New Roman" w:hAnsi="Times New Roman" w:cs="Times New Roman"/>
          <w:sz w:val="28"/>
          <w:szCs w:val="28"/>
          <w:lang w:eastAsia="ru-RU"/>
        </w:rPr>
        <w:t>0</w:t>
      </w:r>
      <w:r w:rsidR="00035368">
        <w:rPr>
          <w:rFonts w:ascii="Times New Roman" w:eastAsia="Times New Roman" w:hAnsi="Times New Roman" w:cs="Times New Roman"/>
          <w:sz w:val="28"/>
          <w:szCs w:val="28"/>
          <w:lang w:eastAsia="ru-RU"/>
        </w:rPr>
        <w:t xml:space="preserve"> тыс.</w:t>
      </w:r>
      <w:r w:rsidR="00035368" w:rsidRPr="00EE4602">
        <w:rPr>
          <w:rFonts w:ascii="Times New Roman" w:eastAsia="Times New Roman" w:hAnsi="Times New Roman" w:cs="Times New Roman"/>
          <w:sz w:val="28"/>
          <w:szCs w:val="28"/>
          <w:lang w:eastAsia="ru-RU"/>
        </w:rPr>
        <w:t xml:space="preserve"> рублей, гашение производилось в соответствии с графиком.</w:t>
      </w:r>
    </w:p>
    <w:p w:rsidR="00035368" w:rsidRDefault="00035368" w:rsidP="00035368">
      <w:pPr>
        <w:spacing w:line="240" w:lineRule="auto"/>
        <w:contextualSpacing/>
        <w:jc w:val="both"/>
        <w:rPr>
          <w:rFonts w:ascii="Times New Roman" w:eastAsia="Times New Roman" w:hAnsi="Times New Roman" w:cs="Times New Roman"/>
          <w:sz w:val="28"/>
          <w:szCs w:val="28"/>
          <w:lang w:eastAsia="ru-RU"/>
        </w:rPr>
      </w:pPr>
      <w:r w:rsidRPr="00EE4602">
        <w:rPr>
          <w:rFonts w:ascii="Times New Roman" w:eastAsia="Times New Roman" w:hAnsi="Times New Roman" w:cs="Times New Roman"/>
          <w:sz w:val="28"/>
          <w:szCs w:val="28"/>
          <w:lang w:eastAsia="ru-RU"/>
        </w:rPr>
        <w:t xml:space="preserve">       По состоянию на 01 января 2023 года муниципальный долг составляет    1</w:t>
      </w:r>
      <w:r>
        <w:rPr>
          <w:rFonts w:ascii="Times New Roman" w:eastAsia="Times New Roman" w:hAnsi="Times New Roman" w:cs="Times New Roman"/>
          <w:sz w:val="28"/>
          <w:szCs w:val="28"/>
          <w:lang w:eastAsia="ru-RU"/>
        </w:rPr>
        <w:t> </w:t>
      </w:r>
      <w:r w:rsidRPr="00EE4602">
        <w:rPr>
          <w:rFonts w:ascii="Times New Roman" w:eastAsia="Times New Roman" w:hAnsi="Times New Roman" w:cs="Times New Roman"/>
          <w:sz w:val="28"/>
          <w:szCs w:val="28"/>
          <w:lang w:eastAsia="ru-RU"/>
        </w:rPr>
        <w:t>000</w:t>
      </w:r>
      <w:r>
        <w:rPr>
          <w:rFonts w:ascii="Times New Roman" w:eastAsia="Times New Roman" w:hAnsi="Times New Roman" w:cs="Times New Roman"/>
          <w:sz w:val="28"/>
          <w:szCs w:val="28"/>
          <w:lang w:eastAsia="ru-RU"/>
        </w:rPr>
        <w:t>,</w:t>
      </w:r>
      <w:r w:rsidRPr="00EE4602">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 xml:space="preserve"> тыс. </w:t>
      </w:r>
      <w:r w:rsidRPr="00EE4602">
        <w:rPr>
          <w:rFonts w:ascii="Times New Roman" w:eastAsia="Times New Roman" w:hAnsi="Times New Roman" w:cs="Times New Roman"/>
          <w:sz w:val="28"/>
          <w:szCs w:val="28"/>
          <w:lang w:eastAsia="ru-RU"/>
        </w:rPr>
        <w:t>рублей.  Срок  погашения до 21 декабря 2023 года.</w:t>
      </w:r>
    </w:p>
    <w:p w:rsidR="00B307EE" w:rsidRPr="00D140E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p>
    <w:p w:rsidR="00B307EE" w:rsidRPr="00D140E0" w:rsidRDefault="00B307EE" w:rsidP="00B307EE">
      <w:pPr>
        <w:spacing w:after="0" w:line="240" w:lineRule="auto"/>
        <w:contextualSpacing/>
        <w:jc w:val="center"/>
        <w:rPr>
          <w:rFonts w:ascii="Times New Roman" w:eastAsia="Times New Roman" w:hAnsi="Times New Roman" w:cs="Times New Roman"/>
          <w:b/>
          <w:color w:val="FF0000"/>
          <w:sz w:val="28"/>
          <w:szCs w:val="28"/>
          <w:lang w:eastAsia="ru-RU"/>
        </w:rPr>
      </w:pPr>
    </w:p>
    <w:p w:rsidR="00B307EE" w:rsidRPr="00035368" w:rsidRDefault="00B307EE" w:rsidP="00B307EE">
      <w:pPr>
        <w:spacing w:after="0" w:line="240" w:lineRule="auto"/>
        <w:contextualSpacing/>
        <w:jc w:val="center"/>
        <w:rPr>
          <w:rFonts w:ascii="Times New Roman" w:eastAsia="Times New Roman" w:hAnsi="Times New Roman" w:cs="Times New Roman"/>
          <w:b/>
          <w:sz w:val="28"/>
          <w:szCs w:val="28"/>
          <w:lang w:eastAsia="ru-RU"/>
        </w:rPr>
      </w:pPr>
      <w:r w:rsidRPr="00035368">
        <w:rPr>
          <w:rFonts w:ascii="Times New Roman" w:eastAsia="Times New Roman" w:hAnsi="Times New Roman" w:cs="Times New Roman"/>
          <w:b/>
          <w:sz w:val="28"/>
          <w:szCs w:val="28"/>
          <w:lang w:eastAsia="ru-RU"/>
        </w:rPr>
        <w:t>6.2. Муниципальный долг района за 202</w:t>
      </w:r>
      <w:r w:rsidR="00035368" w:rsidRPr="00035368">
        <w:rPr>
          <w:rFonts w:ascii="Times New Roman" w:eastAsia="Times New Roman" w:hAnsi="Times New Roman" w:cs="Times New Roman"/>
          <w:b/>
          <w:sz w:val="28"/>
          <w:szCs w:val="28"/>
          <w:lang w:eastAsia="ru-RU"/>
        </w:rPr>
        <w:t>2</w:t>
      </w:r>
      <w:r w:rsidRPr="00035368">
        <w:rPr>
          <w:rFonts w:ascii="Times New Roman" w:eastAsia="Times New Roman" w:hAnsi="Times New Roman" w:cs="Times New Roman"/>
          <w:b/>
          <w:sz w:val="28"/>
          <w:szCs w:val="28"/>
          <w:lang w:eastAsia="ru-RU"/>
        </w:rPr>
        <w:t xml:space="preserve"> год</w:t>
      </w:r>
    </w:p>
    <w:p w:rsidR="00B307EE" w:rsidRPr="00D140E0" w:rsidRDefault="00B307EE" w:rsidP="00B307EE">
      <w:pPr>
        <w:spacing w:after="0" w:line="240" w:lineRule="auto"/>
        <w:contextualSpacing/>
        <w:jc w:val="center"/>
        <w:rPr>
          <w:rFonts w:ascii="Times New Roman" w:eastAsia="Times New Roman" w:hAnsi="Times New Roman" w:cs="Times New Roman"/>
          <w:b/>
          <w:color w:val="FF0000"/>
          <w:sz w:val="28"/>
          <w:szCs w:val="28"/>
          <w:lang w:eastAsia="ru-RU"/>
        </w:rPr>
      </w:pPr>
    </w:p>
    <w:p w:rsidR="00C45483" w:rsidRDefault="00B307EE" w:rsidP="00B307EE">
      <w:pPr>
        <w:spacing w:after="0" w:line="240" w:lineRule="auto"/>
        <w:contextualSpacing/>
        <w:jc w:val="both"/>
        <w:outlineLvl w:val="0"/>
        <w:rPr>
          <w:rFonts w:ascii="Times New Roman" w:eastAsia="Times New Roman" w:hAnsi="Times New Roman" w:cs="Times New Roman"/>
          <w:sz w:val="28"/>
          <w:szCs w:val="28"/>
          <w:lang w:eastAsia="ru-RU"/>
        </w:rPr>
      </w:pPr>
      <w:r w:rsidRPr="00F902E7">
        <w:rPr>
          <w:rFonts w:ascii="Times New Roman" w:eastAsia="Times New Roman" w:hAnsi="Times New Roman" w:cs="Times New Roman"/>
          <w:sz w:val="28"/>
          <w:szCs w:val="28"/>
          <w:lang w:eastAsia="ru-RU"/>
        </w:rPr>
        <w:t xml:space="preserve">         В </w:t>
      </w:r>
      <w:r w:rsidRPr="00460AAF">
        <w:rPr>
          <w:rFonts w:ascii="Times New Roman" w:eastAsia="Times New Roman" w:hAnsi="Times New Roman" w:cs="Times New Roman"/>
          <w:sz w:val="28"/>
          <w:szCs w:val="28"/>
          <w:lang w:eastAsia="ru-RU"/>
        </w:rPr>
        <w:t>соответствии решением Представительного Собрания района от 1</w:t>
      </w:r>
      <w:r w:rsidR="00F902E7" w:rsidRPr="00460AAF">
        <w:rPr>
          <w:rFonts w:ascii="Times New Roman" w:eastAsia="Times New Roman" w:hAnsi="Times New Roman" w:cs="Times New Roman"/>
          <w:sz w:val="28"/>
          <w:szCs w:val="28"/>
          <w:lang w:eastAsia="ru-RU"/>
        </w:rPr>
        <w:t>7</w:t>
      </w:r>
      <w:r w:rsidRPr="00460AAF">
        <w:rPr>
          <w:rFonts w:ascii="Times New Roman" w:eastAsia="Times New Roman" w:hAnsi="Times New Roman" w:cs="Times New Roman"/>
          <w:sz w:val="28"/>
          <w:szCs w:val="28"/>
          <w:lang w:eastAsia="ru-RU"/>
        </w:rPr>
        <w:t xml:space="preserve"> декабря 202</w:t>
      </w:r>
      <w:r w:rsidR="00F902E7" w:rsidRPr="00460AAF">
        <w:rPr>
          <w:rFonts w:ascii="Times New Roman" w:eastAsia="Times New Roman" w:hAnsi="Times New Roman" w:cs="Times New Roman"/>
          <w:sz w:val="28"/>
          <w:szCs w:val="28"/>
          <w:lang w:eastAsia="ru-RU"/>
        </w:rPr>
        <w:t>1</w:t>
      </w:r>
      <w:r w:rsidRPr="00460AAF">
        <w:rPr>
          <w:rFonts w:ascii="Times New Roman" w:eastAsia="Times New Roman" w:hAnsi="Times New Roman" w:cs="Times New Roman"/>
          <w:sz w:val="28"/>
          <w:szCs w:val="28"/>
          <w:lang w:eastAsia="ru-RU"/>
        </w:rPr>
        <w:t xml:space="preserve"> года №5</w:t>
      </w:r>
      <w:r w:rsidR="00F902E7" w:rsidRPr="00460AAF">
        <w:rPr>
          <w:rFonts w:ascii="Times New Roman" w:eastAsia="Times New Roman" w:hAnsi="Times New Roman" w:cs="Times New Roman"/>
          <w:sz w:val="28"/>
          <w:szCs w:val="28"/>
          <w:lang w:eastAsia="ru-RU"/>
        </w:rPr>
        <w:t>3</w:t>
      </w:r>
      <w:r w:rsidRPr="00460AAF">
        <w:rPr>
          <w:rFonts w:ascii="Times New Roman" w:eastAsia="Times New Roman" w:hAnsi="Times New Roman" w:cs="Times New Roman"/>
          <w:sz w:val="28"/>
          <w:szCs w:val="28"/>
          <w:lang w:eastAsia="ru-RU"/>
        </w:rPr>
        <w:t xml:space="preserve"> «О бюджете района на 202</w:t>
      </w:r>
      <w:r w:rsidR="00F902E7" w:rsidRPr="00460AAF">
        <w:rPr>
          <w:rFonts w:ascii="Times New Roman" w:eastAsia="Times New Roman" w:hAnsi="Times New Roman" w:cs="Times New Roman"/>
          <w:sz w:val="28"/>
          <w:szCs w:val="28"/>
          <w:lang w:eastAsia="ru-RU"/>
        </w:rPr>
        <w:t>2</w:t>
      </w:r>
      <w:r w:rsidRPr="00460AAF">
        <w:rPr>
          <w:rFonts w:ascii="Times New Roman" w:eastAsia="Times New Roman" w:hAnsi="Times New Roman" w:cs="Times New Roman"/>
          <w:sz w:val="28"/>
          <w:szCs w:val="28"/>
          <w:lang w:eastAsia="ru-RU"/>
        </w:rPr>
        <w:t xml:space="preserve"> год и плановый период 202</w:t>
      </w:r>
      <w:r w:rsidR="00F902E7" w:rsidRPr="00460AAF">
        <w:rPr>
          <w:rFonts w:ascii="Times New Roman" w:eastAsia="Times New Roman" w:hAnsi="Times New Roman" w:cs="Times New Roman"/>
          <w:sz w:val="28"/>
          <w:szCs w:val="28"/>
          <w:lang w:eastAsia="ru-RU"/>
        </w:rPr>
        <w:t>3</w:t>
      </w:r>
      <w:r w:rsidRPr="00460AAF">
        <w:rPr>
          <w:rFonts w:ascii="Times New Roman" w:eastAsia="Times New Roman" w:hAnsi="Times New Roman" w:cs="Times New Roman"/>
          <w:sz w:val="28"/>
          <w:szCs w:val="28"/>
          <w:lang w:eastAsia="ru-RU"/>
        </w:rPr>
        <w:t xml:space="preserve"> и  202</w:t>
      </w:r>
      <w:r w:rsidR="00F902E7" w:rsidRPr="00460AAF">
        <w:rPr>
          <w:rFonts w:ascii="Times New Roman" w:eastAsia="Times New Roman" w:hAnsi="Times New Roman" w:cs="Times New Roman"/>
          <w:sz w:val="28"/>
          <w:szCs w:val="28"/>
          <w:lang w:eastAsia="ru-RU"/>
        </w:rPr>
        <w:t>4</w:t>
      </w:r>
      <w:r w:rsidRPr="00460AAF">
        <w:rPr>
          <w:rFonts w:ascii="Times New Roman" w:eastAsia="Times New Roman" w:hAnsi="Times New Roman" w:cs="Times New Roman"/>
          <w:sz w:val="28"/>
          <w:szCs w:val="28"/>
          <w:lang w:eastAsia="ru-RU"/>
        </w:rPr>
        <w:t xml:space="preserve">  годов»,  также в соответствии с данными отчета об исполнении  бюджета за 202</w:t>
      </w:r>
      <w:r w:rsidR="00F902E7" w:rsidRPr="00460AAF">
        <w:rPr>
          <w:rFonts w:ascii="Times New Roman" w:eastAsia="Times New Roman" w:hAnsi="Times New Roman" w:cs="Times New Roman"/>
          <w:sz w:val="28"/>
          <w:szCs w:val="28"/>
          <w:lang w:eastAsia="ru-RU"/>
        </w:rPr>
        <w:t>2</w:t>
      </w:r>
      <w:r w:rsidRPr="00460AAF">
        <w:rPr>
          <w:rFonts w:ascii="Times New Roman" w:eastAsia="Times New Roman" w:hAnsi="Times New Roman" w:cs="Times New Roman"/>
          <w:sz w:val="28"/>
          <w:szCs w:val="28"/>
          <w:lang w:eastAsia="ru-RU"/>
        </w:rPr>
        <w:t xml:space="preserve">  год муниципальный долг по состоянию на 01 января 202</w:t>
      </w:r>
      <w:r w:rsidR="00F902E7" w:rsidRPr="00460AAF">
        <w:rPr>
          <w:rFonts w:ascii="Times New Roman" w:eastAsia="Times New Roman" w:hAnsi="Times New Roman" w:cs="Times New Roman"/>
          <w:sz w:val="28"/>
          <w:szCs w:val="28"/>
          <w:lang w:eastAsia="ru-RU"/>
        </w:rPr>
        <w:t>3</w:t>
      </w:r>
      <w:r w:rsidRPr="00460AAF">
        <w:rPr>
          <w:rFonts w:ascii="Times New Roman" w:eastAsia="Times New Roman" w:hAnsi="Times New Roman" w:cs="Times New Roman"/>
          <w:sz w:val="28"/>
          <w:szCs w:val="28"/>
          <w:lang w:eastAsia="ru-RU"/>
        </w:rPr>
        <w:t xml:space="preserve"> года составил </w:t>
      </w:r>
      <w:r w:rsidR="00F902E7" w:rsidRPr="00460AAF">
        <w:rPr>
          <w:rFonts w:ascii="Times New Roman" w:eastAsia="Times New Roman" w:hAnsi="Times New Roman" w:cs="Times New Roman"/>
          <w:sz w:val="28"/>
          <w:szCs w:val="28"/>
          <w:lang w:eastAsia="ru-RU"/>
        </w:rPr>
        <w:t>1</w:t>
      </w:r>
      <w:r w:rsidRPr="00460AAF">
        <w:rPr>
          <w:rFonts w:ascii="Times New Roman" w:eastAsia="Times New Roman" w:hAnsi="Times New Roman" w:cs="Times New Roman"/>
          <w:sz w:val="28"/>
          <w:szCs w:val="28"/>
          <w:lang w:eastAsia="ru-RU"/>
        </w:rPr>
        <w:t xml:space="preserve">000,0 тыс. рублей, или </w:t>
      </w:r>
      <w:r w:rsidR="00460AAF" w:rsidRPr="00460AAF">
        <w:rPr>
          <w:rFonts w:ascii="Times New Roman" w:eastAsia="Times New Roman" w:hAnsi="Times New Roman" w:cs="Times New Roman"/>
          <w:sz w:val="28"/>
          <w:szCs w:val="28"/>
          <w:lang w:eastAsia="ru-RU"/>
        </w:rPr>
        <w:t xml:space="preserve"> 4,8 </w:t>
      </w:r>
      <w:r w:rsidR="00EE37C2">
        <w:rPr>
          <w:rFonts w:ascii="Times New Roman" w:eastAsia="Times New Roman" w:hAnsi="Times New Roman" w:cs="Times New Roman"/>
          <w:sz w:val="28"/>
          <w:szCs w:val="28"/>
          <w:lang w:eastAsia="ru-RU"/>
        </w:rPr>
        <w:t xml:space="preserve"> </w:t>
      </w:r>
      <w:r w:rsidR="00460AAF" w:rsidRPr="00460AAF">
        <w:rPr>
          <w:rFonts w:ascii="Times New Roman" w:eastAsia="Times New Roman" w:hAnsi="Times New Roman" w:cs="Times New Roman"/>
          <w:sz w:val="28"/>
          <w:szCs w:val="28"/>
          <w:lang w:eastAsia="ru-RU"/>
        </w:rPr>
        <w:t>процента  с учетом остатка средств бюджета района на 01.01.2022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w:t>
      </w:r>
      <w:r w:rsidRPr="00460AAF">
        <w:rPr>
          <w:rFonts w:ascii="Times New Roman" w:eastAsia="Times New Roman" w:hAnsi="Times New Roman" w:cs="Times New Roman"/>
          <w:sz w:val="28"/>
          <w:szCs w:val="28"/>
          <w:lang w:eastAsia="ru-RU"/>
        </w:rPr>
        <w:t xml:space="preserve">   </w:t>
      </w:r>
    </w:p>
    <w:p w:rsidR="00B307EE" w:rsidRPr="00D140E0" w:rsidRDefault="00B307EE" w:rsidP="00B307EE">
      <w:pPr>
        <w:spacing w:after="0" w:line="240" w:lineRule="auto"/>
        <w:contextualSpacing/>
        <w:jc w:val="both"/>
        <w:outlineLvl w:val="0"/>
        <w:rPr>
          <w:rFonts w:ascii="Times New Roman" w:eastAsia="Times New Roman" w:hAnsi="Times New Roman" w:cs="Times New Roman"/>
          <w:color w:val="FF0000"/>
          <w:sz w:val="28"/>
          <w:szCs w:val="28"/>
          <w:lang w:eastAsia="ru-RU"/>
        </w:rPr>
      </w:pPr>
      <w:r w:rsidRPr="00460AAF">
        <w:rPr>
          <w:rFonts w:ascii="Times New Roman" w:eastAsia="Times New Roman" w:hAnsi="Times New Roman" w:cs="Times New Roman"/>
          <w:sz w:val="28"/>
          <w:szCs w:val="28"/>
          <w:lang w:eastAsia="ru-RU"/>
        </w:rPr>
        <w:t xml:space="preserve">     Муниципальный долг не превышает объема, предусмотренного пунктом 3 статьи 107 Бюджетного ко</w:t>
      </w:r>
      <w:r w:rsidR="00F969B3">
        <w:rPr>
          <w:rFonts w:ascii="Times New Roman" w:eastAsia="Times New Roman" w:hAnsi="Times New Roman" w:cs="Times New Roman"/>
          <w:sz w:val="28"/>
          <w:szCs w:val="28"/>
          <w:lang w:eastAsia="ru-RU"/>
        </w:rPr>
        <w:t>декса Российской Федерации,</w:t>
      </w:r>
      <w:r w:rsidRPr="00460AAF">
        <w:rPr>
          <w:rFonts w:ascii="Times New Roman" w:eastAsia="Times New Roman" w:hAnsi="Times New Roman" w:cs="Times New Roman"/>
          <w:sz w:val="28"/>
          <w:szCs w:val="28"/>
          <w:lang w:eastAsia="ru-RU"/>
        </w:rPr>
        <w:t xml:space="preserve"> </w:t>
      </w:r>
      <w:r w:rsidR="00F969B3">
        <w:rPr>
          <w:rFonts w:ascii="Times New Roman" w:eastAsia="Times New Roman" w:hAnsi="Times New Roman" w:cs="Times New Roman"/>
          <w:sz w:val="28"/>
          <w:szCs w:val="28"/>
          <w:lang w:eastAsia="ru-RU"/>
        </w:rPr>
        <w:t>в связи</w:t>
      </w:r>
      <w:r w:rsidRPr="00460AAF">
        <w:rPr>
          <w:rFonts w:ascii="Times New Roman" w:eastAsia="Times New Roman" w:hAnsi="Times New Roman" w:cs="Times New Roman"/>
          <w:sz w:val="28"/>
          <w:szCs w:val="28"/>
          <w:lang w:eastAsia="ru-RU"/>
        </w:rPr>
        <w:t xml:space="preserve"> с чем План мероприятий по снижению долговой нагрузки не разрабатывался.  </w:t>
      </w:r>
    </w:p>
    <w:p w:rsidR="00B307EE" w:rsidRPr="00460AAF" w:rsidRDefault="00B307EE" w:rsidP="00B307EE">
      <w:pPr>
        <w:spacing w:after="0" w:line="240" w:lineRule="auto"/>
        <w:contextualSpacing/>
        <w:jc w:val="both"/>
        <w:rPr>
          <w:rFonts w:ascii="Times New Roman" w:eastAsia="Times New Roman" w:hAnsi="Times New Roman" w:cs="Times New Roman"/>
          <w:sz w:val="28"/>
          <w:szCs w:val="28"/>
          <w:lang w:eastAsia="ru-RU"/>
        </w:rPr>
      </w:pPr>
    </w:p>
    <w:p w:rsidR="00B307EE" w:rsidRPr="00460AAF" w:rsidRDefault="00B307EE" w:rsidP="00B307EE">
      <w:pPr>
        <w:spacing w:after="0" w:line="240" w:lineRule="auto"/>
        <w:contextualSpacing/>
        <w:jc w:val="both"/>
        <w:rPr>
          <w:rFonts w:ascii="Times New Roman" w:eastAsia="Times New Roman" w:hAnsi="Times New Roman" w:cs="Times New Roman"/>
          <w:sz w:val="28"/>
          <w:szCs w:val="28"/>
          <w:lang w:eastAsia="ru-RU"/>
        </w:rPr>
      </w:pPr>
    </w:p>
    <w:p w:rsidR="00B307EE" w:rsidRPr="00460AAF" w:rsidRDefault="00B307EE" w:rsidP="00B307EE">
      <w:pPr>
        <w:spacing w:after="0" w:line="240" w:lineRule="auto"/>
        <w:contextualSpacing/>
        <w:jc w:val="center"/>
        <w:rPr>
          <w:rFonts w:ascii="Times New Roman" w:eastAsia="Times New Roman" w:hAnsi="Times New Roman" w:cs="Times New Roman"/>
          <w:b/>
          <w:sz w:val="28"/>
          <w:szCs w:val="28"/>
          <w:lang w:eastAsia="ru-RU"/>
        </w:rPr>
      </w:pPr>
      <w:r w:rsidRPr="00460AAF">
        <w:rPr>
          <w:rFonts w:ascii="Times New Roman" w:eastAsia="Times New Roman" w:hAnsi="Times New Roman" w:cs="Times New Roman"/>
          <w:b/>
          <w:sz w:val="28"/>
          <w:szCs w:val="28"/>
          <w:lang w:eastAsia="ru-RU"/>
        </w:rPr>
        <w:t>6.3. Предоставление обязательств по муниципальным гарантиям и их исполнение</w:t>
      </w:r>
    </w:p>
    <w:p w:rsidR="00B307EE" w:rsidRPr="00D140E0" w:rsidRDefault="00B307EE" w:rsidP="00B307EE">
      <w:pPr>
        <w:spacing w:after="0" w:line="240" w:lineRule="auto"/>
        <w:contextualSpacing/>
        <w:jc w:val="center"/>
        <w:rPr>
          <w:rFonts w:ascii="Times New Roman" w:eastAsia="Times New Roman" w:hAnsi="Times New Roman" w:cs="Times New Roman"/>
          <w:b/>
          <w:color w:val="FF0000"/>
          <w:sz w:val="28"/>
          <w:szCs w:val="28"/>
          <w:lang w:eastAsia="ru-RU"/>
        </w:rPr>
      </w:pPr>
    </w:p>
    <w:p w:rsidR="00B307EE" w:rsidRPr="00A54C13" w:rsidRDefault="00B307EE" w:rsidP="00B307EE">
      <w:pPr>
        <w:spacing w:after="0" w:line="240" w:lineRule="auto"/>
        <w:contextualSpacing/>
        <w:jc w:val="both"/>
        <w:rPr>
          <w:rFonts w:ascii="Times New Roman" w:eastAsia="Times New Roman" w:hAnsi="Times New Roman" w:cs="Times New Roman"/>
          <w:b/>
          <w:sz w:val="28"/>
          <w:szCs w:val="28"/>
          <w:lang w:eastAsia="ru-RU"/>
        </w:rPr>
      </w:pPr>
      <w:r w:rsidRPr="00E115C5">
        <w:rPr>
          <w:rFonts w:ascii="Times New Roman" w:eastAsia="Times New Roman" w:hAnsi="Times New Roman" w:cs="Times New Roman"/>
          <w:sz w:val="28"/>
          <w:szCs w:val="28"/>
          <w:lang w:eastAsia="ru-RU"/>
        </w:rPr>
        <w:t xml:space="preserve">      </w:t>
      </w:r>
      <w:r w:rsidR="00EE37C2">
        <w:rPr>
          <w:rFonts w:ascii="Times New Roman" w:eastAsia="Times New Roman" w:hAnsi="Times New Roman" w:cs="Times New Roman"/>
          <w:sz w:val="28"/>
          <w:szCs w:val="28"/>
          <w:lang w:eastAsia="ru-RU"/>
        </w:rPr>
        <w:t xml:space="preserve">      </w:t>
      </w:r>
      <w:r w:rsidRPr="00E115C5">
        <w:rPr>
          <w:rFonts w:ascii="Times New Roman" w:eastAsia="Times New Roman" w:hAnsi="Times New Roman" w:cs="Times New Roman"/>
          <w:sz w:val="28"/>
          <w:szCs w:val="28"/>
          <w:lang w:eastAsia="ru-RU"/>
        </w:rPr>
        <w:t>В соответствии решением Представительного Собрания района от 1</w:t>
      </w:r>
      <w:r w:rsidR="00E115C5" w:rsidRPr="00E115C5">
        <w:rPr>
          <w:rFonts w:ascii="Times New Roman" w:eastAsia="Times New Roman" w:hAnsi="Times New Roman" w:cs="Times New Roman"/>
          <w:sz w:val="28"/>
          <w:szCs w:val="28"/>
          <w:lang w:eastAsia="ru-RU"/>
        </w:rPr>
        <w:t>7</w:t>
      </w:r>
      <w:r w:rsidRPr="00E115C5">
        <w:rPr>
          <w:rFonts w:ascii="Times New Roman" w:eastAsia="Times New Roman" w:hAnsi="Times New Roman" w:cs="Times New Roman"/>
          <w:sz w:val="28"/>
          <w:szCs w:val="28"/>
          <w:lang w:eastAsia="ru-RU"/>
        </w:rPr>
        <w:t xml:space="preserve"> декабря 202</w:t>
      </w:r>
      <w:r w:rsidR="00E115C5" w:rsidRPr="00E115C5">
        <w:rPr>
          <w:rFonts w:ascii="Times New Roman" w:eastAsia="Times New Roman" w:hAnsi="Times New Roman" w:cs="Times New Roman"/>
          <w:sz w:val="28"/>
          <w:szCs w:val="28"/>
          <w:lang w:eastAsia="ru-RU"/>
        </w:rPr>
        <w:t>1</w:t>
      </w:r>
      <w:r w:rsidRPr="00E115C5">
        <w:rPr>
          <w:rFonts w:ascii="Times New Roman" w:eastAsia="Times New Roman" w:hAnsi="Times New Roman" w:cs="Times New Roman"/>
          <w:sz w:val="28"/>
          <w:szCs w:val="28"/>
          <w:lang w:eastAsia="ru-RU"/>
        </w:rPr>
        <w:t xml:space="preserve"> года №5</w:t>
      </w:r>
      <w:r w:rsidR="00E115C5" w:rsidRPr="00E115C5">
        <w:rPr>
          <w:rFonts w:ascii="Times New Roman" w:eastAsia="Times New Roman" w:hAnsi="Times New Roman" w:cs="Times New Roman"/>
          <w:sz w:val="28"/>
          <w:szCs w:val="28"/>
          <w:lang w:eastAsia="ru-RU"/>
        </w:rPr>
        <w:t>3</w:t>
      </w:r>
      <w:r w:rsidRPr="00E115C5">
        <w:rPr>
          <w:rFonts w:ascii="Times New Roman" w:eastAsia="Times New Roman" w:hAnsi="Times New Roman" w:cs="Times New Roman"/>
          <w:sz w:val="28"/>
          <w:szCs w:val="28"/>
          <w:lang w:eastAsia="ru-RU"/>
        </w:rPr>
        <w:t xml:space="preserve"> «О бюджете района на 202</w:t>
      </w:r>
      <w:r w:rsidR="00E115C5" w:rsidRPr="00E115C5">
        <w:rPr>
          <w:rFonts w:ascii="Times New Roman" w:eastAsia="Times New Roman" w:hAnsi="Times New Roman" w:cs="Times New Roman"/>
          <w:sz w:val="28"/>
          <w:szCs w:val="28"/>
          <w:lang w:eastAsia="ru-RU"/>
        </w:rPr>
        <w:t>2</w:t>
      </w:r>
      <w:r w:rsidRPr="00E115C5">
        <w:rPr>
          <w:rFonts w:ascii="Times New Roman" w:eastAsia="Times New Roman" w:hAnsi="Times New Roman" w:cs="Times New Roman"/>
          <w:sz w:val="28"/>
          <w:szCs w:val="28"/>
          <w:lang w:eastAsia="ru-RU"/>
        </w:rPr>
        <w:t xml:space="preserve"> год и плановый период 202</w:t>
      </w:r>
      <w:r w:rsidR="00E115C5" w:rsidRPr="00E115C5">
        <w:rPr>
          <w:rFonts w:ascii="Times New Roman" w:eastAsia="Times New Roman" w:hAnsi="Times New Roman" w:cs="Times New Roman"/>
          <w:sz w:val="28"/>
          <w:szCs w:val="28"/>
          <w:lang w:eastAsia="ru-RU"/>
        </w:rPr>
        <w:t>3</w:t>
      </w:r>
      <w:r w:rsidRPr="00E115C5">
        <w:rPr>
          <w:rFonts w:ascii="Times New Roman" w:eastAsia="Times New Roman" w:hAnsi="Times New Roman" w:cs="Times New Roman"/>
          <w:sz w:val="28"/>
          <w:szCs w:val="28"/>
          <w:lang w:eastAsia="ru-RU"/>
        </w:rPr>
        <w:t xml:space="preserve"> и 202</w:t>
      </w:r>
      <w:r w:rsidR="00E115C5" w:rsidRPr="00E115C5">
        <w:rPr>
          <w:rFonts w:ascii="Times New Roman" w:eastAsia="Times New Roman" w:hAnsi="Times New Roman" w:cs="Times New Roman"/>
          <w:sz w:val="28"/>
          <w:szCs w:val="28"/>
          <w:lang w:eastAsia="ru-RU"/>
        </w:rPr>
        <w:t>4</w:t>
      </w:r>
      <w:r w:rsidRPr="00E115C5">
        <w:rPr>
          <w:rFonts w:ascii="Times New Roman" w:eastAsia="Times New Roman" w:hAnsi="Times New Roman" w:cs="Times New Roman"/>
          <w:sz w:val="28"/>
          <w:szCs w:val="28"/>
          <w:lang w:eastAsia="ru-RU"/>
        </w:rPr>
        <w:t xml:space="preserve"> годов»,   также в соответствии с данными отчета об исполнении  бюджета за 202</w:t>
      </w:r>
      <w:r w:rsidR="00E115C5" w:rsidRPr="00E115C5">
        <w:rPr>
          <w:rFonts w:ascii="Times New Roman" w:eastAsia="Times New Roman" w:hAnsi="Times New Roman" w:cs="Times New Roman"/>
          <w:sz w:val="28"/>
          <w:szCs w:val="28"/>
          <w:lang w:eastAsia="ru-RU"/>
        </w:rPr>
        <w:t>2</w:t>
      </w:r>
      <w:r w:rsidRPr="00E115C5">
        <w:rPr>
          <w:rFonts w:ascii="Times New Roman" w:eastAsia="Times New Roman" w:hAnsi="Times New Roman" w:cs="Times New Roman"/>
          <w:sz w:val="28"/>
          <w:szCs w:val="28"/>
          <w:lang w:eastAsia="ru-RU"/>
        </w:rPr>
        <w:t xml:space="preserve"> год муниципальные гарантии не предоставлялись и расходы на </w:t>
      </w:r>
      <w:r w:rsidRPr="00A54C13">
        <w:rPr>
          <w:rFonts w:ascii="Times New Roman" w:eastAsia="Times New Roman" w:hAnsi="Times New Roman" w:cs="Times New Roman"/>
          <w:sz w:val="28"/>
          <w:szCs w:val="28"/>
          <w:lang w:eastAsia="ru-RU"/>
        </w:rPr>
        <w:t xml:space="preserve">обслуживание муниципального долга не проводились. </w:t>
      </w:r>
    </w:p>
    <w:p w:rsidR="00B307EE" w:rsidRPr="00A54C1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54C13">
        <w:rPr>
          <w:rFonts w:ascii="Times New Roman" w:eastAsia="Times New Roman" w:hAnsi="Times New Roman" w:cs="Times New Roman"/>
          <w:sz w:val="28"/>
          <w:szCs w:val="28"/>
          <w:lang w:eastAsia="ru-RU"/>
        </w:rPr>
        <w:t>Установлен бюджетом района верхний предел муниципального внутреннего долга на 01 января 202</w:t>
      </w:r>
      <w:r w:rsidR="00E115C5" w:rsidRPr="00A54C13">
        <w:rPr>
          <w:rFonts w:ascii="Times New Roman" w:eastAsia="Times New Roman" w:hAnsi="Times New Roman" w:cs="Times New Roman"/>
          <w:sz w:val="28"/>
          <w:szCs w:val="28"/>
          <w:lang w:eastAsia="ru-RU"/>
        </w:rPr>
        <w:t>3</w:t>
      </w:r>
      <w:r w:rsidRPr="00A54C13">
        <w:rPr>
          <w:rFonts w:ascii="Times New Roman" w:eastAsia="Times New Roman" w:hAnsi="Times New Roman" w:cs="Times New Roman"/>
          <w:sz w:val="28"/>
          <w:szCs w:val="28"/>
          <w:lang w:eastAsia="ru-RU"/>
        </w:rPr>
        <w:t xml:space="preserve"> года</w:t>
      </w:r>
      <w:r w:rsidR="00F969B3">
        <w:rPr>
          <w:rFonts w:ascii="Times New Roman" w:eastAsia="Times New Roman" w:hAnsi="Times New Roman" w:cs="Times New Roman"/>
          <w:sz w:val="28"/>
          <w:szCs w:val="28"/>
          <w:lang w:eastAsia="ru-RU"/>
        </w:rPr>
        <w:t xml:space="preserve"> </w:t>
      </w:r>
      <w:r w:rsidRPr="00A54C13">
        <w:rPr>
          <w:rFonts w:ascii="Times New Roman" w:eastAsia="Times New Roman" w:hAnsi="Times New Roman" w:cs="Times New Roman"/>
          <w:sz w:val="28"/>
          <w:szCs w:val="28"/>
          <w:lang w:eastAsia="ru-RU"/>
        </w:rPr>
        <w:t xml:space="preserve"> в размере </w:t>
      </w:r>
      <w:r w:rsidR="00A54C13" w:rsidRPr="00A54C13">
        <w:rPr>
          <w:rFonts w:ascii="Times New Roman" w:eastAsia="Times New Roman" w:hAnsi="Times New Roman" w:cs="Times New Roman"/>
          <w:sz w:val="28"/>
          <w:szCs w:val="28"/>
          <w:lang w:eastAsia="ru-RU"/>
        </w:rPr>
        <w:t>1000,0</w:t>
      </w:r>
      <w:r w:rsidRPr="00A54C13">
        <w:rPr>
          <w:rFonts w:ascii="Times New Roman" w:eastAsia="Times New Roman" w:hAnsi="Times New Roman" w:cs="Times New Roman"/>
          <w:sz w:val="28"/>
          <w:szCs w:val="28"/>
          <w:lang w:eastAsia="ru-RU"/>
        </w:rPr>
        <w:t xml:space="preserve"> тыс. рублей, в том числе муниципальным гарантиям в сумме 0,0 тыс. рублей.</w:t>
      </w:r>
    </w:p>
    <w:p w:rsidR="00B307EE" w:rsidRPr="00A54C1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A54C13">
        <w:rPr>
          <w:rFonts w:ascii="Times New Roman" w:eastAsia="Times New Roman" w:hAnsi="Times New Roman" w:cs="Times New Roman"/>
          <w:sz w:val="28"/>
          <w:szCs w:val="28"/>
          <w:lang w:eastAsia="ru-RU"/>
        </w:rPr>
        <w:t>В течение 202</w:t>
      </w:r>
      <w:r w:rsidR="00A54C13" w:rsidRPr="00A54C13">
        <w:rPr>
          <w:rFonts w:ascii="Times New Roman" w:eastAsia="Times New Roman" w:hAnsi="Times New Roman" w:cs="Times New Roman"/>
          <w:sz w:val="28"/>
          <w:szCs w:val="28"/>
          <w:lang w:eastAsia="ru-RU"/>
        </w:rPr>
        <w:t>2</w:t>
      </w:r>
      <w:r w:rsidRPr="00A54C13">
        <w:rPr>
          <w:rFonts w:ascii="Times New Roman" w:eastAsia="Times New Roman" w:hAnsi="Times New Roman" w:cs="Times New Roman"/>
          <w:sz w:val="28"/>
          <w:szCs w:val="28"/>
          <w:lang w:eastAsia="ru-RU"/>
        </w:rPr>
        <w:t xml:space="preserve"> года муниципальные гарантии из бюджета района не предоставлялись.</w:t>
      </w:r>
    </w:p>
    <w:p w:rsidR="00B307EE" w:rsidRPr="00A54C13" w:rsidRDefault="00B307EE" w:rsidP="00B307EE">
      <w:pPr>
        <w:spacing w:after="0" w:line="240" w:lineRule="auto"/>
        <w:contextualSpacing/>
        <w:jc w:val="center"/>
        <w:rPr>
          <w:rFonts w:ascii="Times New Roman" w:eastAsiaTheme="minorEastAsia" w:hAnsi="Times New Roman" w:cs="Times New Roman"/>
          <w:b/>
          <w:sz w:val="28"/>
          <w:szCs w:val="28"/>
          <w:lang w:eastAsia="ru-RU"/>
        </w:rPr>
      </w:pPr>
    </w:p>
    <w:p w:rsidR="00B307EE" w:rsidRPr="00A54C13" w:rsidRDefault="00B307EE" w:rsidP="00B307EE">
      <w:pPr>
        <w:spacing w:after="0" w:line="240" w:lineRule="auto"/>
        <w:contextualSpacing/>
        <w:jc w:val="center"/>
        <w:rPr>
          <w:rFonts w:ascii="Times New Roman" w:eastAsiaTheme="minorEastAsia" w:hAnsi="Times New Roman" w:cs="Times New Roman"/>
          <w:b/>
          <w:sz w:val="28"/>
          <w:szCs w:val="28"/>
          <w:lang w:eastAsia="ru-RU"/>
        </w:rPr>
      </w:pPr>
      <w:r w:rsidRPr="00A54C13">
        <w:rPr>
          <w:rFonts w:ascii="Times New Roman" w:eastAsiaTheme="minorEastAsia" w:hAnsi="Times New Roman" w:cs="Times New Roman"/>
          <w:b/>
          <w:sz w:val="28"/>
          <w:szCs w:val="28"/>
          <w:lang w:eastAsia="ru-RU"/>
        </w:rPr>
        <w:lastRenderedPageBreak/>
        <w:t>7.  Результаты внешней  проверки бюджетной отчетности главный администраторов доходов бюджета района, распорядителей (получателей) средств бюджета района за 202</w:t>
      </w:r>
      <w:r w:rsidR="00A54C13" w:rsidRPr="00A54C13">
        <w:rPr>
          <w:rFonts w:ascii="Times New Roman" w:eastAsiaTheme="minorEastAsia" w:hAnsi="Times New Roman" w:cs="Times New Roman"/>
          <w:b/>
          <w:sz w:val="28"/>
          <w:szCs w:val="28"/>
          <w:lang w:eastAsia="ru-RU"/>
        </w:rPr>
        <w:t>2</w:t>
      </w:r>
      <w:r w:rsidRPr="00A54C13">
        <w:rPr>
          <w:rFonts w:ascii="Times New Roman" w:eastAsiaTheme="minorEastAsia" w:hAnsi="Times New Roman" w:cs="Times New Roman"/>
          <w:b/>
          <w:sz w:val="28"/>
          <w:szCs w:val="28"/>
          <w:lang w:eastAsia="ru-RU"/>
        </w:rPr>
        <w:t xml:space="preserve"> год</w:t>
      </w:r>
    </w:p>
    <w:p w:rsidR="00B307EE" w:rsidRPr="00D140E0" w:rsidRDefault="00B307EE" w:rsidP="00B307EE">
      <w:pPr>
        <w:spacing w:after="0" w:line="240" w:lineRule="auto"/>
        <w:contextualSpacing/>
        <w:jc w:val="center"/>
        <w:rPr>
          <w:rFonts w:ascii="Times New Roman" w:eastAsiaTheme="minorEastAsia" w:hAnsi="Times New Roman" w:cs="Times New Roman"/>
          <w:b/>
          <w:color w:val="FF0000"/>
          <w:sz w:val="28"/>
          <w:szCs w:val="28"/>
          <w:lang w:eastAsia="ru-RU"/>
        </w:rPr>
      </w:pPr>
    </w:p>
    <w:p w:rsidR="00B307EE" w:rsidRPr="00A54C13" w:rsidRDefault="00B307EE" w:rsidP="00B307EE">
      <w:pPr>
        <w:tabs>
          <w:tab w:val="left" w:pos="0"/>
        </w:tabs>
        <w:spacing w:after="0" w:line="240" w:lineRule="auto"/>
        <w:ind w:firstLine="709"/>
        <w:contextualSpacing/>
        <w:jc w:val="both"/>
        <w:rPr>
          <w:rFonts w:ascii="Times New Roman" w:eastAsiaTheme="minorEastAsia" w:hAnsi="Times New Roman" w:cs="Times New Roman"/>
          <w:sz w:val="28"/>
          <w:szCs w:val="28"/>
          <w:lang w:eastAsia="ru-RU"/>
        </w:rPr>
      </w:pPr>
      <w:r w:rsidRPr="00A54C13">
        <w:rPr>
          <w:rFonts w:ascii="Times New Roman" w:eastAsiaTheme="minorEastAsia" w:hAnsi="Times New Roman" w:cs="Times New Roman"/>
          <w:sz w:val="28"/>
          <w:szCs w:val="28"/>
          <w:lang w:eastAsia="ru-RU"/>
        </w:rPr>
        <w:t xml:space="preserve"> Внешняя проверка бюджетной отчетности  главных администраторов и распорядителей средств бюджета района  проведена в соответствии со статьей 264.4 Бюджетного кодекса  Российской Федерации. В ходе внешней проверки бюджетной отчетности за 202</w:t>
      </w:r>
      <w:r w:rsidR="00A54C13" w:rsidRPr="00A54C13">
        <w:rPr>
          <w:rFonts w:ascii="Times New Roman" w:eastAsiaTheme="minorEastAsia" w:hAnsi="Times New Roman" w:cs="Times New Roman"/>
          <w:sz w:val="28"/>
          <w:szCs w:val="28"/>
          <w:lang w:eastAsia="ru-RU"/>
        </w:rPr>
        <w:t>2</w:t>
      </w:r>
      <w:r w:rsidRPr="00A54C13">
        <w:rPr>
          <w:rFonts w:ascii="Times New Roman" w:eastAsiaTheme="minorEastAsia" w:hAnsi="Times New Roman" w:cs="Times New Roman"/>
          <w:sz w:val="28"/>
          <w:szCs w:val="28"/>
          <w:lang w:eastAsia="ru-RU"/>
        </w:rPr>
        <w:t xml:space="preserve"> год установлено следующее:</w:t>
      </w:r>
    </w:p>
    <w:p w:rsidR="00B307EE" w:rsidRPr="00A54C13" w:rsidRDefault="00B307EE" w:rsidP="00B307EE">
      <w:pPr>
        <w:tabs>
          <w:tab w:val="left" w:pos="0"/>
        </w:tabs>
        <w:spacing w:after="0" w:line="240" w:lineRule="auto"/>
        <w:ind w:firstLine="709"/>
        <w:contextualSpacing/>
        <w:jc w:val="both"/>
        <w:rPr>
          <w:rFonts w:ascii="Times New Roman" w:hAnsi="Times New Roman" w:cs="Times New Roman"/>
          <w:sz w:val="28"/>
          <w:szCs w:val="28"/>
          <w:u w:val="single"/>
        </w:rPr>
      </w:pPr>
      <w:r w:rsidRPr="00A54C13">
        <w:rPr>
          <w:rFonts w:ascii="Times New Roman" w:eastAsiaTheme="minorEastAsia" w:hAnsi="Times New Roman" w:cs="Times New Roman"/>
          <w:sz w:val="28"/>
          <w:szCs w:val="28"/>
          <w:lang w:eastAsia="ru-RU"/>
        </w:rPr>
        <w:t xml:space="preserve">годовая бухгалтерская отчетность  главных распорядителей  средств бюджета в соответствии с п.11.1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с учетом дополнений и изменений  (далее Инструкция) состоит </w:t>
      </w:r>
      <w:r w:rsidRPr="00A54C13">
        <w:rPr>
          <w:rFonts w:ascii="Times New Roman" w:hAnsi="Times New Roman" w:cs="Times New Roman"/>
          <w:sz w:val="28"/>
          <w:szCs w:val="28"/>
          <w:u w:val="single"/>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из следующих форм:</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Theme="minorEastAsia" w:hAnsi="Times New Roman" w:cs="Times New Roman"/>
          <w:sz w:val="28"/>
          <w:szCs w:val="28"/>
          <w:lang w:eastAsia="ru-RU"/>
        </w:rPr>
        <w:t xml:space="preserve">        </w:t>
      </w:r>
      <w:r w:rsidRPr="00A54C13">
        <w:rPr>
          <w:rFonts w:ascii="Times New Roman" w:eastAsia="Calibri" w:hAnsi="Times New Roman" w:cs="Times New Roman"/>
          <w:sz w:val="28"/>
          <w:szCs w:val="28"/>
        </w:rPr>
        <w:t xml:space="preserve"> -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(ф.0503130);</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отчет о финансовых результатах деятельности (ф.0503121);</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справку по заключению счетов бюджетного учета отчетного финансового года (ф.0503110);</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xml:space="preserve">- отчет о движении денежных средств (ф.0503123); </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справку по консолидируемым расчетам (ф.0503125);</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отчет о бюджетных обязательствах (ф.0503128);</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отчет о бюджетных обязательствах (ф.0503128 НП);</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xml:space="preserve">-  пояснительную записку (ф. 0503160); </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об исполнении бюджета (0503164);</w:t>
      </w:r>
    </w:p>
    <w:p w:rsidR="00B307EE" w:rsidRPr="00A54C13" w:rsidRDefault="00B307EE" w:rsidP="00B307EE">
      <w:pPr>
        <w:spacing w:after="0" w:line="240" w:lineRule="auto"/>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 целевых иностранных кредитах (ф.0503167);</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 движении нефинансовых активов (ф.0503168);</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по дебиторской и кредиторской задолженности (ф. 0503169);</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rsidR="00B307EE" w:rsidRPr="00A54C13" w:rsidRDefault="00B307EE" w:rsidP="00B307EE">
      <w:pPr>
        <w:spacing w:after="0" w:line="240" w:lineRule="auto"/>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 финансовых вложениях получателя бюджетных средств(0503171);</w:t>
      </w:r>
    </w:p>
    <w:p w:rsidR="00B307EE" w:rsidRPr="00A54C13" w:rsidRDefault="00B307EE" w:rsidP="00B307EE">
      <w:pPr>
        <w:spacing w:after="0" w:line="240" w:lineRule="auto"/>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lastRenderedPageBreak/>
        <w:t>-  сведения о государственном (муниципальном) долге, предоставленных бюджетных кредитах (ф.0503172);</w:t>
      </w:r>
    </w:p>
    <w:p w:rsidR="00B307EE" w:rsidRPr="00A54C13" w:rsidRDefault="00B307EE" w:rsidP="00B307EE">
      <w:pPr>
        <w:spacing w:after="0" w:line="240" w:lineRule="auto"/>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об изменении остатков валюты баланса (ф.0503173);</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 принятых и  неисполненных обязательствах получателя бюджетных средств (ф.0503175);</w:t>
      </w:r>
    </w:p>
    <w:p w:rsidR="00B307EE" w:rsidRPr="00A54C13" w:rsidRDefault="00B307EE" w:rsidP="00B307EE">
      <w:pPr>
        <w:spacing w:after="0" w:line="240" w:lineRule="auto"/>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 целевых иностранных кредитах (ф.0503167);</w:t>
      </w:r>
    </w:p>
    <w:p w:rsidR="00B307EE" w:rsidRPr="00A54C13" w:rsidRDefault="00B307EE" w:rsidP="00B307EE">
      <w:pPr>
        <w:spacing w:after="0" w:line="240" w:lineRule="auto"/>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сведения об остатках денежных средств на счетах получателей бюджетных средств (во временном распоряжении) (ф.0503178);</w:t>
      </w:r>
    </w:p>
    <w:p w:rsidR="00B307EE" w:rsidRPr="00A54C13" w:rsidRDefault="00B307EE" w:rsidP="00B307EE">
      <w:pPr>
        <w:spacing w:after="0" w:line="240" w:lineRule="auto"/>
        <w:contextualSpacing/>
        <w:jc w:val="both"/>
        <w:rPr>
          <w:rFonts w:ascii="Times New Roman" w:eastAsia="Calibri" w:hAnsi="Times New Roman" w:cs="Times New Roman"/>
          <w:sz w:val="28"/>
          <w:szCs w:val="28"/>
        </w:rPr>
      </w:pPr>
      <w:r w:rsidRPr="00A54C13">
        <w:rPr>
          <w:rFonts w:ascii="Times New Roman" w:eastAsia="Calibri" w:hAnsi="Times New Roman" w:cs="Times New Roman"/>
          <w:sz w:val="28"/>
          <w:szCs w:val="28"/>
        </w:rPr>
        <w:t xml:space="preserve"> - справка о суммах консолидированных поступлений, подлежащих зачислению на счет бюджета (ф.0503184);</w:t>
      </w:r>
    </w:p>
    <w:p w:rsidR="00A54C13" w:rsidRPr="00A54C13" w:rsidRDefault="00B307EE" w:rsidP="00B307EE">
      <w:pPr>
        <w:autoSpaceDE w:val="0"/>
        <w:autoSpaceDN w:val="0"/>
        <w:adjustRightInd w:val="0"/>
        <w:spacing w:line="240" w:lineRule="auto"/>
        <w:contextualSpacing/>
        <w:jc w:val="both"/>
        <w:rPr>
          <w:rFonts w:ascii="Times New Roman" w:hAnsi="Times New Roman" w:cs="Times New Roman"/>
          <w:sz w:val="28"/>
          <w:szCs w:val="28"/>
        </w:rPr>
      </w:pPr>
      <w:r w:rsidRPr="00A54C13">
        <w:rPr>
          <w:rFonts w:ascii="Times New Roman" w:hAnsi="Times New Roman" w:cs="Times New Roman"/>
          <w:sz w:val="28"/>
          <w:szCs w:val="28"/>
        </w:rPr>
        <w:t xml:space="preserve"> - о вложениях в объекты недвижимого имущества, объектах незавершенного строительства (ф.0503190);</w:t>
      </w:r>
    </w:p>
    <w:p w:rsidR="00B307EE" w:rsidRPr="00A54C13" w:rsidRDefault="00A54C13" w:rsidP="00B307EE">
      <w:pPr>
        <w:autoSpaceDE w:val="0"/>
        <w:autoSpaceDN w:val="0"/>
        <w:adjustRightInd w:val="0"/>
        <w:spacing w:line="240" w:lineRule="auto"/>
        <w:contextualSpacing/>
        <w:jc w:val="both"/>
        <w:rPr>
          <w:rFonts w:ascii="Times New Roman" w:hAnsi="Times New Roman" w:cs="Times New Roman"/>
          <w:sz w:val="28"/>
          <w:szCs w:val="28"/>
        </w:rPr>
      </w:pPr>
      <w:r w:rsidRPr="00A54C13">
        <w:rPr>
          <w:rFonts w:ascii="Times New Roman" w:eastAsia="Calibri" w:hAnsi="Times New Roman" w:cs="Times New Roman"/>
          <w:sz w:val="28"/>
          <w:szCs w:val="28"/>
        </w:rPr>
        <w:t xml:space="preserve">- </w:t>
      </w:r>
      <w:r w:rsidR="00B307EE" w:rsidRPr="00A54C13">
        <w:rPr>
          <w:rFonts w:ascii="Times New Roman" w:hAnsi="Times New Roman" w:cs="Times New Roman"/>
          <w:sz w:val="28"/>
          <w:szCs w:val="28"/>
        </w:rPr>
        <w:t xml:space="preserve">распределительный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w:t>
      </w:r>
    </w:p>
    <w:p w:rsidR="00B307EE" w:rsidRPr="00A54C13" w:rsidRDefault="00B307EE" w:rsidP="00B307EE">
      <w:pPr>
        <w:autoSpaceDE w:val="0"/>
        <w:autoSpaceDN w:val="0"/>
        <w:adjustRightInd w:val="0"/>
        <w:spacing w:line="240" w:lineRule="auto"/>
        <w:contextualSpacing/>
        <w:jc w:val="both"/>
        <w:rPr>
          <w:rFonts w:ascii="Times New Roman" w:eastAsia="Calibri" w:hAnsi="Times New Roman" w:cs="Times New Roman"/>
          <w:sz w:val="28"/>
          <w:szCs w:val="28"/>
        </w:rPr>
      </w:pPr>
      <w:r w:rsidRPr="00A54C13">
        <w:rPr>
          <w:rFonts w:ascii="Times New Roman" w:hAnsi="Times New Roman" w:cs="Times New Roman"/>
          <w:sz w:val="28"/>
          <w:szCs w:val="28"/>
        </w:rPr>
        <w:t xml:space="preserve">администратора, администратора доходов бюджета </w:t>
      </w:r>
      <w:r w:rsidRPr="00A54C13">
        <w:rPr>
          <w:rFonts w:ascii="Times New Roman" w:eastAsia="Calibri" w:hAnsi="Times New Roman" w:cs="Times New Roman"/>
          <w:sz w:val="28"/>
          <w:szCs w:val="28"/>
        </w:rPr>
        <w:t xml:space="preserve"> (ф. 0503230).</w:t>
      </w:r>
    </w:p>
    <w:p w:rsidR="00B307EE" w:rsidRPr="00A54C13" w:rsidRDefault="00B307EE" w:rsidP="00B307EE">
      <w:pPr>
        <w:tabs>
          <w:tab w:val="left" w:pos="0"/>
        </w:tabs>
        <w:spacing w:after="0" w:line="240" w:lineRule="auto"/>
        <w:contextualSpacing/>
        <w:jc w:val="both"/>
        <w:rPr>
          <w:rFonts w:ascii="Times New Roman" w:eastAsia="Calibri" w:hAnsi="Times New Roman" w:cs="Times New Roman"/>
          <w:sz w:val="28"/>
          <w:szCs w:val="28"/>
        </w:rPr>
      </w:pPr>
      <w:r w:rsidRPr="00D140E0">
        <w:rPr>
          <w:rFonts w:ascii="Times New Roman" w:eastAsiaTheme="minorEastAsia" w:hAnsi="Times New Roman" w:cs="Times New Roman"/>
          <w:color w:val="FF0000"/>
          <w:sz w:val="28"/>
          <w:szCs w:val="28"/>
          <w:lang w:eastAsia="ru-RU"/>
        </w:rPr>
        <w:t xml:space="preserve">      </w:t>
      </w:r>
      <w:r w:rsidRPr="00A54C13">
        <w:rPr>
          <w:rFonts w:ascii="Times New Roman" w:eastAsia="Calibri" w:hAnsi="Times New Roman" w:cs="Times New Roman"/>
          <w:sz w:val="28"/>
          <w:szCs w:val="28"/>
        </w:rPr>
        <w:t>В текстовой части Пояснительных записок  указаны те  формы бюджетной отчётности, которые не заполнялись (не представлялись)  ввиду отсутствия числовых значений показателей.</w:t>
      </w:r>
    </w:p>
    <w:p w:rsidR="00B307EE" w:rsidRPr="00A54C13" w:rsidRDefault="00B307EE" w:rsidP="00B307EE">
      <w:pPr>
        <w:tabs>
          <w:tab w:val="left" w:pos="0"/>
        </w:tabs>
        <w:spacing w:after="0" w:line="240" w:lineRule="auto"/>
        <w:contextualSpacing/>
        <w:jc w:val="both"/>
        <w:rPr>
          <w:rFonts w:ascii="Times New Roman" w:eastAsiaTheme="minorEastAsia" w:hAnsi="Times New Roman" w:cs="Times New Roman"/>
          <w:sz w:val="28"/>
          <w:szCs w:val="28"/>
          <w:lang w:eastAsia="ru-RU"/>
        </w:rPr>
      </w:pPr>
      <w:r w:rsidRPr="00A54C13">
        <w:rPr>
          <w:rFonts w:ascii="Times New Roman" w:eastAsiaTheme="minorEastAsia" w:hAnsi="Times New Roman" w:cs="Times New Roman"/>
          <w:sz w:val="28"/>
          <w:szCs w:val="28"/>
          <w:lang w:eastAsia="ru-RU"/>
        </w:rPr>
        <w:t xml:space="preserve">       Отчетность предоставлена Управлением финансов района, Отделом образования района, Администрацией района, Представительным Собранием района без нарушения  установленного срока.</w:t>
      </w:r>
    </w:p>
    <w:p w:rsidR="00B307EE" w:rsidRPr="00A54C13" w:rsidRDefault="00B307EE" w:rsidP="00B307EE">
      <w:pPr>
        <w:tabs>
          <w:tab w:val="left" w:pos="0"/>
        </w:tabs>
        <w:spacing w:after="0" w:line="240" w:lineRule="auto"/>
        <w:contextualSpacing/>
        <w:jc w:val="both"/>
        <w:rPr>
          <w:rFonts w:ascii="Times New Roman" w:eastAsiaTheme="minorEastAsia" w:hAnsi="Times New Roman" w:cs="Times New Roman"/>
          <w:sz w:val="28"/>
          <w:szCs w:val="28"/>
          <w:lang w:eastAsia="ru-RU"/>
        </w:rPr>
      </w:pPr>
      <w:r w:rsidRPr="00A54C13">
        <w:rPr>
          <w:rFonts w:ascii="Times New Roman" w:eastAsiaTheme="minorEastAsia" w:hAnsi="Times New Roman" w:cs="Times New Roman"/>
          <w:sz w:val="28"/>
          <w:szCs w:val="28"/>
          <w:lang w:eastAsia="ru-RU"/>
        </w:rPr>
        <w:t xml:space="preserve">        Целью проверок являлось обеспечение уверенности в том, что бухгалтерская отчетность данных учреждений не содержит существенных искажений, которые бы оказали влияние на достоверность консолидированной бюджетной отчетности об исполнении бюджета района. </w:t>
      </w:r>
    </w:p>
    <w:p w:rsidR="00B307EE" w:rsidRPr="00A54C13" w:rsidRDefault="00B307EE" w:rsidP="00B307EE">
      <w:pPr>
        <w:tabs>
          <w:tab w:val="left" w:pos="0"/>
        </w:tabs>
        <w:spacing w:after="0" w:line="240" w:lineRule="auto"/>
        <w:contextualSpacing/>
        <w:jc w:val="both"/>
        <w:rPr>
          <w:rFonts w:ascii="Times New Roman" w:eastAsiaTheme="minorEastAsia" w:hAnsi="Times New Roman" w:cs="Times New Roman"/>
          <w:sz w:val="28"/>
          <w:szCs w:val="28"/>
          <w:lang w:eastAsia="ru-RU"/>
        </w:rPr>
      </w:pPr>
      <w:r w:rsidRPr="00A54C13">
        <w:rPr>
          <w:rFonts w:ascii="Times New Roman" w:eastAsiaTheme="minorEastAsia" w:hAnsi="Times New Roman" w:cs="Times New Roman"/>
          <w:sz w:val="28"/>
          <w:szCs w:val="28"/>
          <w:lang w:eastAsia="ru-RU"/>
        </w:rPr>
        <w:t xml:space="preserve">         </w:t>
      </w:r>
      <w:r w:rsidR="00EE37C2">
        <w:rPr>
          <w:rFonts w:ascii="Times New Roman" w:eastAsiaTheme="minorEastAsia" w:hAnsi="Times New Roman" w:cs="Times New Roman"/>
          <w:sz w:val="28"/>
          <w:szCs w:val="28"/>
          <w:lang w:eastAsia="ru-RU"/>
        </w:rPr>
        <w:t xml:space="preserve">Контрольно-счетная комиссия </w:t>
      </w:r>
      <w:r w:rsidRPr="00A54C13">
        <w:rPr>
          <w:rFonts w:ascii="Times New Roman" w:eastAsiaTheme="minorEastAsia" w:hAnsi="Times New Roman" w:cs="Times New Roman"/>
          <w:sz w:val="28"/>
          <w:szCs w:val="28"/>
          <w:lang w:eastAsia="ru-RU"/>
        </w:rPr>
        <w:t xml:space="preserve"> при проведении  проверки бюджетной отчетности у главных администраторов и главных распорядителей бюджетных средств установлено, что   предоставлена бюджетная отчетность для проверки  соответствует  </w:t>
      </w:r>
      <w:r w:rsidRPr="00A54C13">
        <w:rPr>
          <w:rFonts w:ascii="Times New Roman" w:eastAsiaTheme="minorEastAsia" w:hAnsi="Times New Roman" w:cs="Times New Roman"/>
          <w:iCs/>
          <w:sz w:val="28"/>
          <w:szCs w:val="28"/>
          <w:lang w:eastAsia="ru-RU"/>
        </w:rPr>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Pr="00A54C13">
        <w:rPr>
          <w:rFonts w:ascii="Times New Roman" w:eastAsiaTheme="minorEastAsia" w:hAnsi="Times New Roman" w:cs="Times New Roman"/>
          <w:sz w:val="28"/>
          <w:szCs w:val="28"/>
          <w:lang w:eastAsia="ru-RU"/>
        </w:rPr>
        <w:t>.  При проверке годовой отчетности установлены следующие нарушения:</w:t>
      </w:r>
    </w:p>
    <w:p w:rsidR="00617F4C" w:rsidRPr="00782FF2" w:rsidRDefault="00B307EE" w:rsidP="00617F4C">
      <w:pPr>
        <w:autoSpaceDE w:val="0"/>
        <w:autoSpaceDN w:val="0"/>
        <w:adjustRightInd w:val="0"/>
        <w:spacing w:after="0" w:line="240" w:lineRule="auto"/>
        <w:ind w:firstLine="539"/>
        <w:jc w:val="both"/>
        <w:rPr>
          <w:rFonts w:ascii="Times New Roman" w:hAnsi="Times New Roman"/>
          <w:i/>
          <w:sz w:val="28"/>
          <w:szCs w:val="28"/>
        </w:rPr>
      </w:pPr>
      <w:r w:rsidRPr="00D140E0">
        <w:rPr>
          <w:rFonts w:ascii="Times New Roman" w:eastAsiaTheme="minorEastAsia" w:hAnsi="Times New Roman" w:cs="Times New Roman"/>
          <w:color w:val="FF0000"/>
          <w:sz w:val="28"/>
          <w:szCs w:val="28"/>
          <w:lang w:eastAsia="ru-RU"/>
        </w:rPr>
        <w:t xml:space="preserve">      </w:t>
      </w:r>
      <w:r w:rsidRPr="00F3061B">
        <w:rPr>
          <w:rFonts w:ascii="Times New Roman" w:eastAsiaTheme="minorEastAsia" w:hAnsi="Times New Roman" w:cs="Times New Roman"/>
          <w:sz w:val="28"/>
          <w:szCs w:val="28"/>
          <w:lang w:eastAsia="ru-RU"/>
        </w:rPr>
        <w:t xml:space="preserve">   в  </w:t>
      </w:r>
      <w:r w:rsidRPr="00F3061B">
        <w:rPr>
          <w:rFonts w:ascii="Times New Roman" w:eastAsia="Times New Roman" w:hAnsi="Times New Roman" w:cs="Times New Roman"/>
          <w:sz w:val="28"/>
          <w:szCs w:val="28"/>
          <w:u w:val="single"/>
          <w:lang w:eastAsia="ru-RU"/>
        </w:rPr>
        <w:t>Отделе образования</w:t>
      </w:r>
      <w:r w:rsidRPr="00F3061B">
        <w:rPr>
          <w:rFonts w:ascii="Times New Roman" w:eastAsia="Times New Roman" w:hAnsi="Times New Roman" w:cs="Times New Roman"/>
          <w:i/>
          <w:sz w:val="28"/>
          <w:szCs w:val="28"/>
          <w:lang w:eastAsia="ru-RU"/>
        </w:rPr>
        <w:t xml:space="preserve">  -</w:t>
      </w:r>
      <w:r w:rsidRPr="00F3061B">
        <w:rPr>
          <w:rFonts w:ascii="Times New Roman" w:eastAsia="Calibri" w:hAnsi="Times New Roman" w:cs="Times New Roman"/>
          <w:i/>
          <w:sz w:val="28"/>
          <w:szCs w:val="28"/>
        </w:rPr>
        <w:t xml:space="preserve"> </w:t>
      </w:r>
      <w:r w:rsidR="00617F4C">
        <w:rPr>
          <w:rFonts w:ascii="Times New Roman" w:hAnsi="Times New Roman"/>
          <w:i/>
          <w:sz w:val="28"/>
          <w:szCs w:val="28"/>
        </w:rPr>
        <w:t>в</w:t>
      </w:r>
      <w:r w:rsidR="00617F4C" w:rsidRPr="00782FF2">
        <w:rPr>
          <w:rFonts w:ascii="Times New Roman" w:hAnsi="Times New Roman"/>
          <w:i/>
          <w:sz w:val="28"/>
          <w:szCs w:val="28"/>
        </w:rPr>
        <w:t xml:space="preserve"> соответствии с </w:t>
      </w:r>
      <w:hyperlink r:id="rId15" w:history="1">
        <w:r w:rsidR="00617F4C" w:rsidRPr="00782FF2">
          <w:rPr>
            <w:rFonts w:ascii="Times New Roman" w:hAnsi="Times New Roman"/>
            <w:i/>
            <w:sz w:val="28"/>
            <w:szCs w:val="28"/>
          </w:rPr>
          <w:t>пунктом 5 статьи 160.2-1</w:t>
        </w:r>
      </w:hyperlink>
      <w:r w:rsidR="00617F4C" w:rsidRPr="00782FF2">
        <w:rPr>
          <w:rFonts w:ascii="Times New Roman" w:hAnsi="Times New Roman"/>
          <w:i/>
          <w:sz w:val="28"/>
          <w:szCs w:val="28"/>
        </w:rPr>
        <w:t xml:space="preserve"> Бюджетного кодекса Российской Федерации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17F4C" w:rsidRPr="00782FF2" w:rsidRDefault="00D06BAF" w:rsidP="00617F4C">
      <w:pPr>
        <w:autoSpaceDE w:val="0"/>
        <w:autoSpaceDN w:val="0"/>
        <w:adjustRightInd w:val="0"/>
        <w:spacing w:after="0" w:line="240" w:lineRule="auto"/>
        <w:ind w:firstLine="539"/>
        <w:jc w:val="both"/>
        <w:rPr>
          <w:rFonts w:ascii="Times New Roman" w:hAnsi="Times New Roman"/>
          <w:i/>
          <w:sz w:val="28"/>
          <w:szCs w:val="28"/>
        </w:rPr>
      </w:pPr>
      <w:hyperlink r:id="rId16" w:history="1">
        <w:r w:rsidR="00617F4C" w:rsidRPr="00782FF2">
          <w:rPr>
            <w:rFonts w:ascii="Times New Roman" w:hAnsi="Times New Roman"/>
            <w:i/>
            <w:sz w:val="28"/>
            <w:szCs w:val="28"/>
          </w:rPr>
          <w:t>Пунктом 3</w:t>
        </w:r>
      </w:hyperlink>
      <w:r w:rsidR="00617F4C" w:rsidRPr="00782FF2">
        <w:rPr>
          <w:rFonts w:ascii="Times New Roman" w:hAnsi="Times New Roman"/>
          <w:i/>
          <w:sz w:val="28"/>
          <w:szCs w:val="28"/>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Минфина России от 18 декабря 2019 года N 237н, определено, что </w:t>
      </w:r>
      <w:r w:rsidR="00617F4C" w:rsidRPr="00782FF2">
        <w:rPr>
          <w:rFonts w:ascii="Times New Roman" w:hAnsi="Times New Roman"/>
          <w:i/>
          <w:sz w:val="28"/>
          <w:szCs w:val="28"/>
        </w:rPr>
        <w:lastRenderedPageBreak/>
        <w:t>основанием организации внутреннего финансового аудита является одно из следующих решений об организации внутреннего финансового аудита, которое должен принять руководитель главного администратора средств местного бюджета:</w:t>
      </w:r>
    </w:p>
    <w:p w:rsidR="00617F4C" w:rsidRPr="00782FF2" w:rsidRDefault="00617F4C" w:rsidP="00617F4C">
      <w:pPr>
        <w:autoSpaceDE w:val="0"/>
        <w:autoSpaceDN w:val="0"/>
        <w:adjustRightInd w:val="0"/>
        <w:spacing w:after="0" w:line="240" w:lineRule="auto"/>
        <w:ind w:firstLine="539"/>
        <w:jc w:val="both"/>
        <w:rPr>
          <w:rFonts w:ascii="Times New Roman" w:hAnsi="Times New Roman"/>
          <w:i/>
          <w:sz w:val="28"/>
          <w:szCs w:val="28"/>
        </w:rPr>
      </w:pPr>
      <w:r w:rsidRPr="00782FF2">
        <w:rPr>
          <w:rFonts w:ascii="Times New Roman" w:hAnsi="Times New Roman"/>
          <w:i/>
          <w:sz w:val="28"/>
          <w:szCs w:val="28"/>
        </w:rPr>
        <w:t>а) решение об образовании субъекта внутреннего финансового аудита;</w:t>
      </w:r>
    </w:p>
    <w:p w:rsidR="00617F4C" w:rsidRPr="00782FF2" w:rsidRDefault="00617F4C" w:rsidP="00617F4C">
      <w:pPr>
        <w:autoSpaceDE w:val="0"/>
        <w:autoSpaceDN w:val="0"/>
        <w:adjustRightInd w:val="0"/>
        <w:spacing w:after="0" w:line="240" w:lineRule="auto"/>
        <w:ind w:firstLine="539"/>
        <w:jc w:val="both"/>
        <w:rPr>
          <w:rFonts w:ascii="Times New Roman" w:hAnsi="Times New Roman"/>
          <w:i/>
          <w:sz w:val="28"/>
          <w:szCs w:val="28"/>
        </w:rPr>
      </w:pPr>
      <w:r w:rsidRPr="00782FF2">
        <w:rPr>
          <w:rFonts w:ascii="Times New Roman" w:hAnsi="Times New Roman"/>
          <w:i/>
          <w:sz w:val="28"/>
          <w:szCs w:val="28"/>
        </w:rPr>
        <w:t>б) решение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 упрощенное осуществление внутреннего финансового аудита;</w:t>
      </w:r>
    </w:p>
    <w:p w:rsidR="00617F4C" w:rsidRDefault="00617F4C" w:rsidP="00617F4C">
      <w:pPr>
        <w:autoSpaceDE w:val="0"/>
        <w:autoSpaceDN w:val="0"/>
        <w:adjustRightInd w:val="0"/>
        <w:spacing w:after="0" w:line="240" w:lineRule="auto"/>
        <w:ind w:firstLine="539"/>
        <w:jc w:val="both"/>
        <w:rPr>
          <w:rFonts w:ascii="Times New Roman" w:hAnsi="Times New Roman"/>
          <w:i/>
          <w:sz w:val="28"/>
          <w:szCs w:val="28"/>
        </w:rPr>
      </w:pPr>
      <w:r w:rsidRPr="00782FF2">
        <w:rPr>
          <w:rFonts w:ascii="Times New Roman" w:hAnsi="Times New Roman"/>
          <w:i/>
          <w:sz w:val="28"/>
          <w:szCs w:val="28"/>
        </w:rPr>
        <w:t>в) решение о передаче полномочий по осуществлению внутреннего финансового аудита.</w:t>
      </w:r>
    </w:p>
    <w:p w:rsidR="00617F4C" w:rsidRPr="00782FF2" w:rsidRDefault="00617F4C" w:rsidP="00617F4C">
      <w:pPr>
        <w:autoSpaceDE w:val="0"/>
        <w:autoSpaceDN w:val="0"/>
        <w:adjustRightInd w:val="0"/>
        <w:spacing w:after="0" w:line="240" w:lineRule="auto"/>
        <w:ind w:firstLine="539"/>
        <w:jc w:val="both"/>
        <w:rPr>
          <w:rFonts w:ascii="Times New Roman" w:hAnsi="Times New Roman"/>
          <w:i/>
          <w:sz w:val="28"/>
          <w:szCs w:val="28"/>
        </w:rPr>
      </w:pPr>
      <w:r>
        <w:rPr>
          <w:rFonts w:ascii="Times New Roman" w:hAnsi="Times New Roman"/>
          <w:i/>
          <w:sz w:val="28"/>
          <w:szCs w:val="28"/>
        </w:rPr>
        <w:t xml:space="preserve">В нарушение </w:t>
      </w:r>
      <w:hyperlink r:id="rId17" w:history="1">
        <w:r>
          <w:rPr>
            <w:rFonts w:ascii="Times New Roman" w:hAnsi="Times New Roman"/>
            <w:i/>
            <w:sz w:val="28"/>
            <w:szCs w:val="28"/>
          </w:rPr>
          <w:t>п</w:t>
        </w:r>
        <w:r w:rsidRPr="00782FF2">
          <w:rPr>
            <w:rFonts w:ascii="Times New Roman" w:hAnsi="Times New Roman"/>
            <w:i/>
            <w:sz w:val="28"/>
            <w:szCs w:val="28"/>
          </w:rPr>
          <w:t>ункт</w:t>
        </w:r>
        <w:r>
          <w:rPr>
            <w:rFonts w:ascii="Times New Roman" w:hAnsi="Times New Roman"/>
            <w:i/>
            <w:sz w:val="28"/>
            <w:szCs w:val="28"/>
          </w:rPr>
          <w:t>а</w:t>
        </w:r>
        <w:r w:rsidRPr="00782FF2">
          <w:rPr>
            <w:rFonts w:ascii="Times New Roman" w:hAnsi="Times New Roman"/>
            <w:i/>
            <w:sz w:val="28"/>
            <w:szCs w:val="28"/>
          </w:rPr>
          <w:t xml:space="preserve"> 3</w:t>
        </w:r>
      </w:hyperlink>
      <w:r w:rsidRPr="00782FF2">
        <w:rPr>
          <w:rFonts w:ascii="Times New Roman" w:hAnsi="Times New Roman"/>
          <w:i/>
          <w:sz w:val="28"/>
          <w:szCs w:val="28"/>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Минфина России от 18 декабря 2019 года N 237н</w:t>
      </w:r>
      <w:r>
        <w:rPr>
          <w:rFonts w:ascii="Times New Roman" w:hAnsi="Times New Roman"/>
          <w:i/>
          <w:sz w:val="28"/>
          <w:szCs w:val="28"/>
        </w:rPr>
        <w:t>, в отделе образования не создан субъект внутреннего финансового аудита, поскольку отдел образования  имел восемь подведомственных учреждений.  Однако с 1 января 2023 года Управление образования не является Учредителем,  полномочия по внутреннему финансовому аудиту перешли на уровень  Администрации округа.</w:t>
      </w:r>
    </w:p>
    <w:p w:rsidR="00D443DE" w:rsidRPr="00016F40" w:rsidRDefault="00D443DE" w:rsidP="00D443DE">
      <w:pPr>
        <w:tabs>
          <w:tab w:val="left" w:pos="0"/>
        </w:tabs>
        <w:spacing w:after="0" w:line="240" w:lineRule="auto"/>
        <w:contextualSpacing/>
        <w:jc w:val="both"/>
        <w:rPr>
          <w:rFonts w:ascii="Times New Roman" w:eastAsia="Times New Roman" w:hAnsi="Times New Roman"/>
          <w:sz w:val="28"/>
          <w:szCs w:val="28"/>
          <w:lang w:eastAsia="ru-RU"/>
        </w:rPr>
      </w:pPr>
      <w:r w:rsidRPr="00437169">
        <w:rPr>
          <w:rFonts w:ascii="Times New Roman" w:eastAsia="Times New Roman" w:hAnsi="Times New Roman" w:cs="Times New Roman"/>
          <w:i/>
          <w:color w:val="000000" w:themeColor="text1"/>
          <w:sz w:val="28"/>
          <w:szCs w:val="28"/>
          <w:lang w:eastAsia="ru-RU"/>
        </w:rPr>
        <w:t xml:space="preserve">        В соответствии с законом Вологодской области</w:t>
      </w:r>
      <w:r w:rsidRPr="00437169">
        <w:rPr>
          <w:rFonts w:ascii="Times New Roman" w:eastAsia="Calibri" w:hAnsi="Times New Roman" w:cs="Times New Roman"/>
          <w:i/>
          <w:sz w:val="28"/>
          <w:szCs w:val="28"/>
        </w:rPr>
        <w:t xml:space="preserve"> от 28.04.2022 года №5116-ОЗ «О преобразовании всех поселений, входящих в состав Междуреченского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установления границ  Междуреченского муниципального округа Вологодской области»</w:t>
      </w:r>
      <w:r w:rsidRPr="00437169">
        <w:rPr>
          <w:rFonts w:ascii="Times New Roman" w:eastAsia="Times New Roman" w:hAnsi="Times New Roman" w:cs="Times New Roman"/>
          <w:i/>
          <w:color w:val="000000" w:themeColor="text1"/>
          <w:sz w:val="28"/>
          <w:szCs w:val="28"/>
          <w:lang w:eastAsia="ru-RU"/>
        </w:rPr>
        <w:t>, решением Представительного Собрания округа от 31.10.2022 года №39 «О создании Управления образования администрации Междуреченского муниципального округа Вологодской области», приказами Отдела образования Междуреченского муниципального района от 22.12.2022 года №123,124,125,126 и т.д. утверждены новые уставы восьми образовательных учреждений округа, учредителем которых определена Администрация Междуреченского муниципального округа</w:t>
      </w:r>
      <w:r>
        <w:rPr>
          <w:rFonts w:ascii="Times New Roman" w:eastAsia="Times New Roman" w:hAnsi="Times New Roman" w:cs="Times New Roman"/>
          <w:i/>
          <w:color w:val="000000" w:themeColor="text1"/>
          <w:sz w:val="28"/>
          <w:szCs w:val="28"/>
          <w:lang w:eastAsia="ru-RU"/>
        </w:rPr>
        <w:t xml:space="preserve"> (ранее был – отдел образования района)</w:t>
      </w:r>
      <w:r w:rsidRPr="00437169">
        <w:rPr>
          <w:rFonts w:ascii="Times New Roman" w:eastAsia="Times New Roman" w:hAnsi="Times New Roman" w:cs="Times New Roman"/>
          <w:i/>
          <w:color w:val="000000" w:themeColor="text1"/>
          <w:sz w:val="28"/>
          <w:szCs w:val="28"/>
          <w:lang w:eastAsia="ru-RU"/>
        </w:rPr>
        <w:t xml:space="preserve">.  </w:t>
      </w:r>
      <w:r w:rsidRPr="00437169">
        <w:rPr>
          <w:rFonts w:ascii="Times New Roman" w:hAnsi="Times New Roman" w:cs="Times New Roman"/>
          <w:i/>
          <w:sz w:val="28"/>
          <w:szCs w:val="28"/>
        </w:rPr>
        <w:t>Полномочия собственника имущества общеобразовательн</w:t>
      </w:r>
      <w:r>
        <w:rPr>
          <w:rFonts w:ascii="Times New Roman" w:hAnsi="Times New Roman" w:cs="Times New Roman"/>
          <w:i/>
          <w:sz w:val="28"/>
          <w:szCs w:val="28"/>
        </w:rPr>
        <w:t xml:space="preserve">ых </w:t>
      </w:r>
      <w:r w:rsidRPr="00437169">
        <w:rPr>
          <w:rFonts w:ascii="Times New Roman" w:hAnsi="Times New Roman" w:cs="Times New Roman"/>
          <w:i/>
          <w:sz w:val="28"/>
          <w:szCs w:val="28"/>
        </w:rPr>
        <w:t>учреждени</w:t>
      </w:r>
      <w:r>
        <w:rPr>
          <w:rFonts w:ascii="Times New Roman" w:hAnsi="Times New Roman" w:cs="Times New Roman"/>
          <w:i/>
          <w:sz w:val="28"/>
          <w:szCs w:val="28"/>
        </w:rPr>
        <w:t>й</w:t>
      </w:r>
      <w:r w:rsidRPr="00437169">
        <w:rPr>
          <w:rFonts w:ascii="Times New Roman" w:hAnsi="Times New Roman" w:cs="Times New Roman"/>
          <w:i/>
          <w:sz w:val="28"/>
          <w:szCs w:val="28"/>
        </w:rPr>
        <w:t xml:space="preserve"> о</w:t>
      </w:r>
      <w:r>
        <w:rPr>
          <w:rFonts w:ascii="Times New Roman" w:hAnsi="Times New Roman" w:cs="Times New Roman"/>
          <w:i/>
          <w:sz w:val="28"/>
          <w:szCs w:val="28"/>
        </w:rPr>
        <w:t xml:space="preserve">пределен </w:t>
      </w:r>
      <w:r w:rsidRPr="00437169">
        <w:rPr>
          <w:rFonts w:ascii="Times New Roman" w:hAnsi="Times New Roman" w:cs="Times New Roman"/>
          <w:i/>
          <w:sz w:val="28"/>
          <w:szCs w:val="28"/>
        </w:rPr>
        <w:t>отдел имущественных отношений администрации Междуреченского муниципального округа.</w:t>
      </w:r>
      <w:r>
        <w:rPr>
          <w:rFonts w:ascii="Times New Roman" w:hAnsi="Times New Roman" w:cs="Times New Roman"/>
          <w:sz w:val="28"/>
          <w:szCs w:val="28"/>
        </w:rPr>
        <w:t xml:space="preserve"> </w:t>
      </w:r>
      <w:r w:rsidRPr="00437169">
        <w:rPr>
          <w:rFonts w:ascii="Times New Roman" w:eastAsia="Times New Roman" w:hAnsi="Times New Roman" w:cs="Times New Roman"/>
          <w:i/>
          <w:color w:val="000000" w:themeColor="text1"/>
          <w:sz w:val="28"/>
          <w:szCs w:val="28"/>
          <w:lang w:eastAsia="ru-RU"/>
        </w:rPr>
        <w:t>Таким</w:t>
      </w:r>
      <w:r>
        <w:rPr>
          <w:rFonts w:ascii="Times New Roman" w:eastAsia="Times New Roman" w:hAnsi="Times New Roman" w:cs="Times New Roman"/>
          <w:i/>
          <w:color w:val="000000" w:themeColor="text1"/>
          <w:sz w:val="28"/>
          <w:szCs w:val="28"/>
          <w:lang w:eastAsia="ru-RU"/>
        </w:rPr>
        <w:t xml:space="preserve"> образом, на 01.01.2023 года   </w:t>
      </w:r>
      <w:r w:rsidRPr="00F020F2">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i/>
          <w:color w:val="000000" w:themeColor="text1"/>
          <w:sz w:val="28"/>
          <w:szCs w:val="28"/>
          <w:lang w:eastAsia="ru-RU"/>
        </w:rPr>
        <w:t xml:space="preserve">размеры </w:t>
      </w:r>
      <w:r w:rsidRPr="00F020F2">
        <w:rPr>
          <w:rFonts w:ascii="Times New Roman" w:eastAsia="Times New Roman" w:hAnsi="Times New Roman" w:cs="Times New Roman"/>
          <w:i/>
          <w:color w:val="000000" w:themeColor="text1"/>
          <w:sz w:val="28"/>
          <w:szCs w:val="28"/>
          <w:lang w:eastAsia="ru-RU"/>
        </w:rPr>
        <w:t xml:space="preserve"> финансовых вложений</w:t>
      </w:r>
      <w:r>
        <w:rPr>
          <w:rFonts w:ascii="Times New Roman" w:eastAsia="Times New Roman" w:hAnsi="Times New Roman" w:cs="Times New Roman"/>
          <w:i/>
          <w:color w:val="000000" w:themeColor="text1"/>
          <w:sz w:val="28"/>
          <w:szCs w:val="28"/>
          <w:lang w:eastAsia="ru-RU"/>
        </w:rPr>
        <w:t xml:space="preserve"> по отделу образования района (правопреемник  – управление  образования администрации округа) </w:t>
      </w:r>
      <w:r w:rsidRPr="00F020F2">
        <w:rPr>
          <w:rFonts w:ascii="Times New Roman" w:eastAsia="Times New Roman" w:hAnsi="Times New Roman" w:cs="Times New Roman"/>
          <w:i/>
          <w:color w:val="000000" w:themeColor="text1"/>
          <w:sz w:val="28"/>
          <w:szCs w:val="28"/>
          <w:lang w:eastAsia="ru-RU"/>
        </w:rPr>
        <w:t xml:space="preserve"> на 01.01.2023 года должны иметь нулевые показатели</w:t>
      </w:r>
      <w:r>
        <w:rPr>
          <w:rFonts w:ascii="Times New Roman" w:eastAsia="Times New Roman" w:hAnsi="Times New Roman" w:cs="Times New Roman"/>
          <w:i/>
          <w:color w:val="000000" w:themeColor="text1"/>
          <w:sz w:val="28"/>
          <w:szCs w:val="28"/>
          <w:lang w:eastAsia="ru-RU"/>
        </w:rPr>
        <w:t>.</w:t>
      </w:r>
      <w:r w:rsidRPr="00F020F2">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i/>
          <w:color w:val="000000" w:themeColor="text1"/>
          <w:sz w:val="28"/>
          <w:szCs w:val="28"/>
          <w:lang w:eastAsia="ru-RU"/>
        </w:rPr>
        <w:t xml:space="preserve">  В результате чего имеет место нарушение ст.16 Федерального закона от 06.12.2011 года №402-ФЗ  «О бухгалтерском учете» </w:t>
      </w:r>
      <w:r w:rsidRPr="00437169">
        <w:rPr>
          <w:rFonts w:ascii="Times New Roman" w:eastAsia="Times New Roman" w:hAnsi="Times New Roman" w:cs="Times New Roman"/>
          <w:i/>
          <w:color w:val="000000" w:themeColor="text1"/>
          <w:sz w:val="28"/>
          <w:szCs w:val="28"/>
          <w:lang w:eastAsia="ru-RU"/>
        </w:rPr>
        <w:t>(</w:t>
      </w:r>
      <w:r w:rsidRPr="00437169">
        <w:rPr>
          <w:rFonts w:ascii="Times New Roman" w:hAnsi="Times New Roman"/>
          <w:i/>
          <w:sz w:val="28"/>
          <w:szCs w:val="28"/>
        </w:rPr>
        <w:t>нарушение требований к бухгалтерской (финансовой) отчетности при реорганизации или ликвидации юридического лица).</w:t>
      </w:r>
    </w:p>
    <w:p w:rsidR="00D443DE" w:rsidRPr="006E67AF" w:rsidRDefault="006E67AF" w:rsidP="006E67AF">
      <w:pPr>
        <w:tabs>
          <w:tab w:val="left" w:pos="0"/>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Кроме того, р</w:t>
      </w:r>
      <w:r w:rsidRPr="002F0C7F">
        <w:rPr>
          <w:rFonts w:ascii="Times New Roman" w:eastAsia="Times New Roman" w:hAnsi="Times New Roman"/>
          <w:i/>
          <w:sz w:val="28"/>
          <w:szCs w:val="28"/>
          <w:lang w:eastAsia="ru-RU"/>
        </w:rPr>
        <w:t>асходы по подразделу 0707</w:t>
      </w:r>
      <w:r>
        <w:rPr>
          <w:rFonts w:ascii="Times New Roman" w:eastAsia="Times New Roman" w:hAnsi="Times New Roman"/>
          <w:i/>
          <w:sz w:val="28"/>
          <w:szCs w:val="28"/>
          <w:lang w:eastAsia="ru-RU"/>
        </w:rPr>
        <w:t xml:space="preserve"> «Молодежная политика» в сумме 215,2 тыс. рублей</w:t>
      </w:r>
      <w:r w:rsidRPr="002F0C7F">
        <w:rPr>
          <w:rFonts w:ascii="Times New Roman" w:eastAsia="Times New Roman" w:hAnsi="Times New Roman"/>
          <w:i/>
          <w:sz w:val="28"/>
          <w:szCs w:val="28"/>
          <w:lang w:eastAsia="ru-RU"/>
        </w:rPr>
        <w:t xml:space="preserve"> в Пояснительной записке не отражены.</w:t>
      </w:r>
    </w:p>
    <w:p w:rsidR="006E67AF" w:rsidRPr="006E67AF" w:rsidRDefault="00B307EE" w:rsidP="006E67AF">
      <w:pPr>
        <w:autoSpaceDE w:val="0"/>
        <w:autoSpaceDN w:val="0"/>
        <w:adjustRightInd w:val="0"/>
        <w:spacing w:after="0" w:line="240" w:lineRule="auto"/>
        <w:ind w:firstLine="539"/>
        <w:jc w:val="both"/>
        <w:rPr>
          <w:rFonts w:ascii="Times New Roman" w:eastAsia="Calibri" w:hAnsi="Times New Roman" w:cs="Times New Roman"/>
          <w:i/>
          <w:sz w:val="28"/>
          <w:szCs w:val="28"/>
        </w:rPr>
      </w:pPr>
      <w:r w:rsidRPr="00F3061B">
        <w:rPr>
          <w:rFonts w:ascii="Times New Roman" w:eastAsiaTheme="minorEastAsia" w:hAnsi="Times New Roman" w:cs="Times New Roman"/>
          <w:sz w:val="28"/>
          <w:szCs w:val="28"/>
          <w:lang w:eastAsia="ru-RU"/>
        </w:rPr>
        <w:lastRenderedPageBreak/>
        <w:t xml:space="preserve">в  </w:t>
      </w:r>
      <w:r w:rsidRPr="00F3061B">
        <w:rPr>
          <w:rFonts w:ascii="Times New Roman" w:eastAsia="Times New Roman" w:hAnsi="Times New Roman" w:cs="Times New Roman"/>
          <w:sz w:val="28"/>
          <w:szCs w:val="28"/>
          <w:u w:val="single"/>
          <w:lang w:eastAsia="ru-RU"/>
        </w:rPr>
        <w:t xml:space="preserve">Администрации района </w:t>
      </w:r>
      <w:r w:rsidRPr="00F3061B">
        <w:rPr>
          <w:rFonts w:ascii="Times New Roman" w:eastAsia="Times New Roman" w:hAnsi="Times New Roman" w:cs="Times New Roman"/>
          <w:i/>
          <w:sz w:val="28"/>
          <w:szCs w:val="28"/>
          <w:lang w:eastAsia="ru-RU"/>
        </w:rPr>
        <w:t xml:space="preserve"> </w:t>
      </w:r>
      <w:r w:rsidRPr="006E67AF">
        <w:rPr>
          <w:rFonts w:ascii="Times New Roman" w:eastAsia="Times New Roman" w:hAnsi="Times New Roman" w:cs="Times New Roman"/>
          <w:i/>
          <w:color w:val="FF0000"/>
          <w:sz w:val="28"/>
          <w:szCs w:val="28"/>
          <w:lang w:eastAsia="ru-RU"/>
        </w:rPr>
        <w:t xml:space="preserve">-  </w:t>
      </w:r>
      <w:r w:rsidR="006E67AF" w:rsidRPr="006E67AF">
        <w:rPr>
          <w:rFonts w:ascii="Times New Roman" w:eastAsia="Calibri" w:hAnsi="Times New Roman" w:cs="Times New Roman"/>
          <w:i/>
          <w:sz w:val="28"/>
          <w:szCs w:val="28"/>
        </w:rPr>
        <w:t xml:space="preserve">В соответствии с </w:t>
      </w:r>
      <w:hyperlink r:id="rId18" w:history="1">
        <w:r w:rsidR="006E67AF" w:rsidRPr="006E67AF">
          <w:rPr>
            <w:rFonts w:ascii="Times New Roman" w:eastAsia="Calibri" w:hAnsi="Times New Roman" w:cs="Times New Roman"/>
            <w:i/>
            <w:sz w:val="28"/>
            <w:szCs w:val="28"/>
            <w:u w:val="single"/>
          </w:rPr>
          <w:t>пунктом 5 статьи 160.2-1</w:t>
        </w:r>
      </w:hyperlink>
      <w:r w:rsidR="006E67AF" w:rsidRPr="006E67AF">
        <w:rPr>
          <w:rFonts w:ascii="Times New Roman" w:eastAsia="Calibri" w:hAnsi="Times New Roman" w:cs="Times New Roman"/>
          <w:i/>
          <w:sz w:val="28"/>
          <w:szCs w:val="28"/>
        </w:rPr>
        <w:t xml:space="preserve"> Бюджетного кодекса Российской Федерации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E67AF" w:rsidRPr="006E67AF" w:rsidRDefault="00D06BAF" w:rsidP="006E67AF">
      <w:pPr>
        <w:autoSpaceDE w:val="0"/>
        <w:autoSpaceDN w:val="0"/>
        <w:adjustRightInd w:val="0"/>
        <w:spacing w:after="0" w:line="240" w:lineRule="auto"/>
        <w:ind w:firstLine="539"/>
        <w:jc w:val="both"/>
        <w:rPr>
          <w:rFonts w:ascii="Times New Roman" w:eastAsia="Calibri" w:hAnsi="Times New Roman" w:cs="Times New Roman"/>
          <w:i/>
          <w:sz w:val="28"/>
          <w:szCs w:val="28"/>
        </w:rPr>
      </w:pPr>
      <w:hyperlink r:id="rId19" w:history="1">
        <w:r w:rsidR="006E67AF" w:rsidRPr="006E67AF">
          <w:rPr>
            <w:rFonts w:ascii="Times New Roman" w:eastAsia="Calibri" w:hAnsi="Times New Roman" w:cs="Times New Roman"/>
            <w:i/>
            <w:sz w:val="28"/>
            <w:szCs w:val="28"/>
            <w:u w:val="single"/>
          </w:rPr>
          <w:t>Пунктом 3</w:t>
        </w:r>
      </w:hyperlink>
      <w:r w:rsidR="006E67AF" w:rsidRPr="006E67AF">
        <w:rPr>
          <w:rFonts w:ascii="Times New Roman" w:eastAsia="Calibri" w:hAnsi="Times New Roman" w:cs="Times New Roman"/>
          <w:i/>
          <w:sz w:val="28"/>
          <w:szCs w:val="28"/>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Минфина России от 18 декабря 2019 года N 237н, определено, что основанием организации внутреннего финансового аудита является одно из     следующих решений об организации внутреннего финансового аудита, которое должен принять руководитель главного администратора средств местного бюджета:</w:t>
      </w:r>
    </w:p>
    <w:p w:rsidR="006E67AF" w:rsidRPr="006E67AF" w:rsidRDefault="006E67AF" w:rsidP="006E67AF">
      <w:pPr>
        <w:autoSpaceDE w:val="0"/>
        <w:autoSpaceDN w:val="0"/>
        <w:adjustRightInd w:val="0"/>
        <w:spacing w:after="0" w:line="240" w:lineRule="auto"/>
        <w:ind w:firstLine="539"/>
        <w:jc w:val="both"/>
        <w:rPr>
          <w:rFonts w:ascii="Times New Roman" w:eastAsia="Calibri" w:hAnsi="Times New Roman" w:cs="Times New Roman"/>
          <w:i/>
          <w:sz w:val="28"/>
          <w:szCs w:val="28"/>
        </w:rPr>
      </w:pPr>
      <w:r w:rsidRPr="006E67AF">
        <w:rPr>
          <w:rFonts w:ascii="Times New Roman" w:eastAsia="Calibri" w:hAnsi="Times New Roman" w:cs="Times New Roman"/>
          <w:i/>
          <w:sz w:val="28"/>
          <w:szCs w:val="28"/>
        </w:rPr>
        <w:t>а) решение об образовании субъекта внутреннего финансового аудита;</w:t>
      </w:r>
    </w:p>
    <w:p w:rsidR="006E67AF" w:rsidRPr="006E67AF" w:rsidRDefault="006E67AF" w:rsidP="006E67AF">
      <w:pPr>
        <w:autoSpaceDE w:val="0"/>
        <w:autoSpaceDN w:val="0"/>
        <w:adjustRightInd w:val="0"/>
        <w:spacing w:after="0" w:line="240" w:lineRule="auto"/>
        <w:ind w:firstLine="539"/>
        <w:jc w:val="both"/>
        <w:rPr>
          <w:rFonts w:ascii="Times New Roman" w:eastAsia="Calibri" w:hAnsi="Times New Roman" w:cs="Times New Roman"/>
          <w:i/>
          <w:sz w:val="28"/>
          <w:szCs w:val="28"/>
        </w:rPr>
      </w:pPr>
      <w:r w:rsidRPr="006E67AF">
        <w:rPr>
          <w:rFonts w:ascii="Times New Roman" w:eastAsia="Calibri" w:hAnsi="Times New Roman" w:cs="Times New Roman"/>
          <w:i/>
          <w:sz w:val="28"/>
          <w:szCs w:val="28"/>
        </w:rPr>
        <w:t>б) решение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 упрощенное осуществление внутреннего финансового аудита;</w:t>
      </w:r>
    </w:p>
    <w:p w:rsidR="006E67AF" w:rsidRPr="006E67AF" w:rsidRDefault="006E67AF" w:rsidP="006E67AF">
      <w:pPr>
        <w:autoSpaceDE w:val="0"/>
        <w:autoSpaceDN w:val="0"/>
        <w:adjustRightInd w:val="0"/>
        <w:spacing w:after="0" w:line="240" w:lineRule="auto"/>
        <w:ind w:firstLine="539"/>
        <w:jc w:val="both"/>
        <w:rPr>
          <w:rFonts w:ascii="Times New Roman" w:eastAsia="Calibri" w:hAnsi="Times New Roman" w:cs="Times New Roman"/>
          <w:i/>
          <w:sz w:val="28"/>
          <w:szCs w:val="28"/>
        </w:rPr>
      </w:pPr>
      <w:r w:rsidRPr="006E67AF">
        <w:rPr>
          <w:rFonts w:ascii="Times New Roman" w:eastAsia="Calibri" w:hAnsi="Times New Roman" w:cs="Times New Roman"/>
          <w:i/>
          <w:sz w:val="28"/>
          <w:szCs w:val="28"/>
        </w:rPr>
        <w:t>в) решение о передаче полномочий по осуществлению внутреннего финансового аудита.</w:t>
      </w:r>
    </w:p>
    <w:p w:rsidR="006E67AF" w:rsidRPr="006E67AF" w:rsidRDefault="006E67AF" w:rsidP="006E67AF">
      <w:pPr>
        <w:tabs>
          <w:tab w:val="left" w:pos="0"/>
        </w:tabs>
        <w:spacing w:after="0" w:line="240" w:lineRule="auto"/>
        <w:ind w:firstLine="709"/>
        <w:contextualSpacing/>
        <w:jc w:val="both"/>
        <w:rPr>
          <w:rFonts w:ascii="Times New Roman" w:eastAsia="Calibri" w:hAnsi="Times New Roman" w:cs="Times New Roman"/>
          <w:sz w:val="28"/>
          <w:szCs w:val="28"/>
        </w:rPr>
      </w:pPr>
      <w:r w:rsidRPr="006E67AF">
        <w:rPr>
          <w:rFonts w:ascii="Times New Roman" w:eastAsia="Calibri" w:hAnsi="Times New Roman" w:cs="Times New Roman"/>
          <w:i/>
          <w:sz w:val="28"/>
          <w:szCs w:val="28"/>
        </w:rPr>
        <w:t xml:space="preserve">В нарушение </w:t>
      </w:r>
      <w:hyperlink r:id="rId20" w:history="1">
        <w:r w:rsidRPr="006E67AF">
          <w:rPr>
            <w:rFonts w:ascii="Times New Roman" w:eastAsia="Calibri" w:hAnsi="Times New Roman" w:cs="Times New Roman"/>
            <w:i/>
            <w:sz w:val="28"/>
            <w:szCs w:val="28"/>
            <w:u w:val="single"/>
          </w:rPr>
          <w:t>пункта 3</w:t>
        </w:r>
      </w:hyperlink>
      <w:r w:rsidRPr="006E67AF">
        <w:rPr>
          <w:rFonts w:ascii="Times New Roman" w:eastAsia="Calibri" w:hAnsi="Times New Roman" w:cs="Times New Roman"/>
          <w:i/>
          <w:sz w:val="28"/>
          <w:szCs w:val="28"/>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Минфина России от 18 декабря 2019 года N 237н, в Администрации района не создан субъект внутреннего финансового аудита, поскольку Администрация района  имеет девять  подведомственных учреждений.</w:t>
      </w:r>
    </w:p>
    <w:p w:rsidR="00B307EE" w:rsidRDefault="00B307EE" w:rsidP="00DC0A3F">
      <w:pPr>
        <w:tabs>
          <w:tab w:val="left" w:pos="0"/>
        </w:tabs>
        <w:spacing w:after="0" w:line="240" w:lineRule="auto"/>
        <w:ind w:firstLine="567"/>
        <w:contextualSpacing/>
        <w:jc w:val="both"/>
        <w:rPr>
          <w:rFonts w:ascii="Times New Roman" w:eastAsia="Times New Roman" w:hAnsi="Times New Roman" w:cs="Times New Roman"/>
          <w:i/>
          <w:sz w:val="28"/>
          <w:szCs w:val="28"/>
          <w:lang w:eastAsia="ru-RU"/>
        </w:rPr>
      </w:pPr>
      <w:r w:rsidRPr="006E67AF">
        <w:rPr>
          <w:rFonts w:ascii="Times New Roman" w:eastAsia="Times New Roman" w:hAnsi="Times New Roman" w:cs="Times New Roman"/>
          <w:i/>
          <w:color w:val="FF0000"/>
          <w:sz w:val="28"/>
          <w:szCs w:val="28"/>
          <w:lang w:eastAsia="ru-RU"/>
        </w:rPr>
        <w:t xml:space="preserve">     </w:t>
      </w:r>
      <w:r w:rsidR="00DC0A3F" w:rsidRPr="00DC0A3F">
        <w:rPr>
          <w:rFonts w:ascii="Times New Roman" w:eastAsia="Times New Roman" w:hAnsi="Times New Roman" w:cs="Times New Roman"/>
          <w:i/>
          <w:sz w:val="28"/>
          <w:szCs w:val="28"/>
          <w:lang w:eastAsia="ru-RU"/>
        </w:rPr>
        <w:t>В результате проверки расходования материальных ценностей выявлено, что топливная древесина смешанных пород в количестве 2080 куб. м.  выделена МУП ММР «Жилищник -2» на основании распоряжений администрации района от 12.10.2022 года №262-р «О выделении материальных ресурсов» и от 23.12.2022 года №355-р «О выделении материальных ресурсов». По актам приема-передачи топливной древес</w:t>
      </w:r>
      <w:r w:rsidR="00DC0A3F">
        <w:rPr>
          <w:rFonts w:ascii="Times New Roman" w:eastAsia="Times New Roman" w:hAnsi="Times New Roman" w:cs="Times New Roman"/>
          <w:i/>
          <w:sz w:val="28"/>
          <w:szCs w:val="28"/>
          <w:lang w:eastAsia="ru-RU"/>
        </w:rPr>
        <w:t xml:space="preserve">ины в МУП «Жилищник-2» принято: </w:t>
      </w:r>
      <w:r w:rsidR="00DC0A3F" w:rsidRPr="00DC0A3F">
        <w:rPr>
          <w:rFonts w:ascii="Times New Roman" w:eastAsia="Times New Roman" w:hAnsi="Times New Roman" w:cs="Times New Roman"/>
          <w:i/>
          <w:sz w:val="28"/>
          <w:szCs w:val="28"/>
          <w:lang w:eastAsia="ru-RU"/>
        </w:rPr>
        <w:t>12 октября 2022 года – 2000 куб. м. стоимостью 1450,0 тыс. рублей,</w:t>
      </w:r>
      <w:r w:rsidR="00DC0A3F">
        <w:rPr>
          <w:rFonts w:ascii="Times New Roman" w:eastAsia="Times New Roman" w:hAnsi="Times New Roman" w:cs="Times New Roman"/>
          <w:i/>
          <w:sz w:val="28"/>
          <w:szCs w:val="28"/>
          <w:lang w:eastAsia="ru-RU"/>
        </w:rPr>
        <w:t xml:space="preserve"> </w:t>
      </w:r>
      <w:r w:rsidR="00DC0A3F" w:rsidRPr="00DC0A3F">
        <w:rPr>
          <w:rFonts w:ascii="Times New Roman" w:eastAsia="Times New Roman" w:hAnsi="Times New Roman" w:cs="Times New Roman"/>
          <w:i/>
          <w:sz w:val="28"/>
          <w:szCs w:val="28"/>
          <w:lang w:eastAsia="ru-RU"/>
        </w:rPr>
        <w:t xml:space="preserve"> 23 декабря 2022 года – 80 куб. м. стоимостью 50,0 тыс. рублей</w:t>
      </w:r>
      <w:r w:rsidR="00DC0A3F">
        <w:rPr>
          <w:rFonts w:ascii="Times New Roman" w:eastAsia="Times New Roman" w:hAnsi="Times New Roman" w:cs="Times New Roman"/>
          <w:i/>
          <w:sz w:val="28"/>
          <w:szCs w:val="28"/>
          <w:lang w:eastAsia="ru-RU"/>
        </w:rPr>
        <w:t>.</w:t>
      </w:r>
    </w:p>
    <w:p w:rsidR="00DC0A3F" w:rsidRPr="00DC0A3F" w:rsidRDefault="00DC0A3F" w:rsidP="00DC0A3F">
      <w:pPr>
        <w:tabs>
          <w:tab w:val="left" w:pos="0"/>
        </w:tabs>
        <w:spacing w:after="0" w:line="240" w:lineRule="auto"/>
        <w:ind w:firstLine="567"/>
        <w:contextualSpacing/>
        <w:jc w:val="both"/>
        <w:rPr>
          <w:rFonts w:ascii="Times New Roman" w:eastAsia="Times New Roman" w:hAnsi="Times New Roman" w:cs="Times New Roman"/>
          <w:i/>
          <w:sz w:val="28"/>
          <w:szCs w:val="28"/>
          <w:lang w:eastAsia="ru-RU"/>
        </w:rPr>
      </w:pPr>
    </w:p>
    <w:p w:rsidR="00B307EE" w:rsidRPr="00F85681" w:rsidRDefault="00B307EE" w:rsidP="00B307EE">
      <w:pPr>
        <w:spacing w:after="0" w:line="240" w:lineRule="auto"/>
        <w:contextualSpacing/>
        <w:jc w:val="center"/>
        <w:rPr>
          <w:rFonts w:ascii="Times New Roman" w:eastAsiaTheme="minorEastAsia" w:hAnsi="Times New Roman" w:cs="Times New Roman"/>
          <w:b/>
          <w:sz w:val="28"/>
          <w:szCs w:val="28"/>
          <w:lang w:eastAsia="ru-RU"/>
        </w:rPr>
      </w:pPr>
      <w:r w:rsidRPr="00F85681">
        <w:rPr>
          <w:rFonts w:ascii="Times New Roman" w:eastAsiaTheme="minorEastAsia" w:hAnsi="Times New Roman" w:cs="Times New Roman"/>
          <w:b/>
          <w:sz w:val="28"/>
          <w:szCs w:val="28"/>
          <w:lang w:eastAsia="ru-RU"/>
        </w:rPr>
        <w:t xml:space="preserve">8. Выводы </w:t>
      </w:r>
    </w:p>
    <w:p w:rsidR="00B307EE" w:rsidRPr="00D140E0" w:rsidRDefault="00B307EE" w:rsidP="00B307EE">
      <w:pPr>
        <w:spacing w:after="0" w:line="240" w:lineRule="auto"/>
        <w:contextualSpacing/>
        <w:jc w:val="center"/>
        <w:rPr>
          <w:rFonts w:ascii="Times New Roman" w:eastAsiaTheme="minorEastAsia" w:hAnsi="Times New Roman" w:cs="Times New Roman"/>
          <w:b/>
          <w:color w:val="FF0000"/>
          <w:sz w:val="28"/>
          <w:szCs w:val="28"/>
          <w:lang w:eastAsia="ru-RU"/>
        </w:rPr>
      </w:pPr>
    </w:p>
    <w:p w:rsidR="00B307EE" w:rsidRPr="00F85681"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F85681">
        <w:rPr>
          <w:rFonts w:ascii="Times New Roman" w:eastAsia="Times New Roman" w:hAnsi="Times New Roman" w:cs="Times New Roman"/>
          <w:sz w:val="28"/>
          <w:szCs w:val="28"/>
          <w:lang w:eastAsia="ru-RU"/>
        </w:rPr>
        <w:t>Годовой отчет об исполнении бюджета района за 202</w:t>
      </w:r>
      <w:r w:rsidR="00F85681" w:rsidRPr="00F85681">
        <w:rPr>
          <w:rFonts w:ascii="Times New Roman" w:eastAsia="Times New Roman" w:hAnsi="Times New Roman" w:cs="Times New Roman"/>
          <w:sz w:val="28"/>
          <w:szCs w:val="28"/>
          <w:lang w:eastAsia="ru-RU"/>
        </w:rPr>
        <w:t>2</w:t>
      </w:r>
      <w:r w:rsidRPr="00F85681">
        <w:rPr>
          <w:rFonts w:ascii="Times New Roman" w:eastAsia="Times New Roman" w:hAnsi="Times New Roman" w:cs="Times New Roman"/>
          <w:sz w:val="28"/>
          <w:szCs w:val="28"/>
          <w:lang w:eastAsia="ru-RU"/>
        </w:rPr>
        <w:t xml:space="preserve"> год представлен в </w:t>
      </w:r>
      <w:r w:rsidR="00750A04">
        <w:rPr>
          <w:rFonts w:ascii="Times New Roman" w:eastAsia="Times New Roman" w:hAnsi="Times New Roman" w:cs="Times New Roman"/>
          <w:sz w:val="28"/>
          <w:szCs w:val="28"/>
          <w:lang w:eastAsia="ru-RU"/>
        </w:rPr>
        <w:t>Контрольно-счетную комиссию Междуреченского муниципального округа</w:t>
      </w:r>
      <w:r w:rsidRPr="00F85681">
        <w:rPr>
          <w:rFonts w:ascii="Times New Roman" w:eastAsia="Times New Roman" w:hAnsi="Times New Roman" w:cs="Times New Roman"/>
          <w:sz w:val="28"/>
          <w:szCs w:val="28"/>
          <w:lang w:eastAsia="ru-RU"/>
        </w:rPr>
        <w:t xml:space="preserve">  в установленный срок, в объеме, предусмотренном Положением о бюджетном процессе в Междуреченском муниципальном районе. Показатели доходов, расходов и дефицита бюджета, отраженные в проекте решения Представительного Собрания района «Об утверждении отчета об исполнении </w:t>
      </w:r>
      <w:r w:rsidRPr="00F85681">
        <w:rPr>
          <w:rFonts w:ascii="Times New Roman" w:eastAsia="Times New Roman" w:hAnsi="Times New Roman" w:cs="Times New Roman"/>
          <w:sz w:val="28"/>
          <w:szCs w:val="28"/>
          <w:lang w:eastAsia="ru-RU"/>
        </w:rPr>
        <w:lastRenderedPageBreak/>
        <w:t>бюджета района за 202</w:t>
      </w:r>
      <w:r w:rsidR="00F85681" w:rsidRPr="00F85681">
        <w:rPr>
          <w:rFonts w:ascii="Times New Roman" w:eastAsia="Times New Roman" w:hAnsi="Times New Roman" w:cs="Times New Roman"/>
          <w:sz w:val="28"/>
          <w:szCs w:val="28"/>
          <w:lang w:eastAsia="ru-RU"/>
        </w:rPr>
        <w:t>2</w:t>
      </w:r>
      <w:r w:rsidRPr="00F85681">
        <w:rPr>
          <w:rFonts w:ascii="Times New Roman" w:eastAsia="Times New Roman" w:hAnsi="Times New Roman" w:cs="Times New Roman"/>
          <w:sz w:val="28"/>
          <w:szCs w:val="28"/>
          <w:lang w:eastAsia="ru-RU"/>
        </w:rPr>
        <w:t xml:space="preserve"> год», соответствуют показателям бюджетной отчетности об исполнении бюджета района.</w:t>
      </w:r>
    </w:p>
    <w:p w:rsidR="00B307EE" w:rsidRPr="00C45483"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C45483">
        <w:rPr>
          <w:rFonts w:ascii="Times New Roman" w:eastAsiaTheme="minorEastAsia" w:hAnsi="Times New Roman" w:cs="Times New Roman"/>
          <w:sz w:val="28"/>
          <w:szCs w:val="28"/>
          <w:lang w:eastAsia="ru-RU"/>
        </w:rPr>
        <w:t>В бюджет района  за 202</w:t>
      </w:r>
      <w:r w:rsidR="00D32468" w:rsidRPr="00C45483">
        <w:rPr>
          <w:rFonts w:ascii="Times New Roman" w:eastAsiaTheme="minorEastAsia" w:hAnsi="Times New Roman" w:cs="Times New Roman"/>
          <w:sz w:val="28"/>
          <w:szCs w:val="28"/>
          <w:lang w:eastAsia="ru-RU"/>
        </w:rPr>
        <w:t>2</w:t>
      </w:r>
      <w:r w:rsidRPr="00C45483">
        <w:rPr>
          <w:rFonts w:ascii="Times New Roman" w:eastAsiaTheme="minorEastAsia" w:hAnsi="Times New Roman" w:cs="Times New Roman"/>
          <w:sz w:val="28"/>
          <w:szCs w:val="28"/>
          <w:lang w:eastAsia="ru-RU"/>
        </w:rPr>
        <w:t xml:space="preserve"> год поступили доходы в объеме </w:t>
      </w:r>
      <w:r w:rsidR="00D32468" w:rsidRPr="00C45483">
        <w:rPr>
          <w:rFonts w:ascii="Times New Roman" w:eastAsiaTheme="minorEastAsia" w:hAnsi="Times New Roman" w:cs="Times New Roman"/>
          <w:sz w:val="28"/>
          <w:szCs w:val="28"/>
          <w:lang w:eastAsia="ru-RU"/>
        </w:rPr>
        <w:t>297552,0</w:t>
      </w:r>
      <w:r w:rsidRPr="00C45483">
        <w:rPr>
          <w:rFonts w:ascii="Times New Roman" w:eastAsiaTheme="minorEastAsia" w:hAnsi="Times New Roman" w:cs="Times New Roman"/>
          <w:sz w:val="28"/>
          <w:szCs w:val="28"/>
          <w:lang w:eastAsia="ru-RU"/>
        </w:rPr>
        <w:t xml:space="preserve"> тыс. рублей, или  </w:t>
      </w:r>
      <w:r w:rsidR="00C45483" w:rsidRPr="00C45483">
        <w:rPr>
          <w:rFonts w:ascii="Times New Roman" w:eastAsiaTheme="minorEastAsia" w:hAnsi="Times New Roman" w:cs="Times New Roman"/>
          <w:sz w:val="28"/>
          <w:szCs w:val="28"/>
          <w:lang w:eastAsia="ru-RU"/>
        </w:rPr>
        <w:t>98,5</w:t>
      </w:r>
      <w:r w:rsidRPr="00C45483">
        <w:rPr>
          <w:rFonts w:ascii="Times New Roman" w:eastAsiaTheme="minorEastAsia" w:hAnsi="Times New Roman" w:cs="Times New Roman"/>
          <w:sz w:val="28"/>
          <w:szCs w:val="28"/>
          <w:lang w:eastAsia="ru-RU"/>
        </w:rPr>
        <w:t xml:space="preserve"> процента от утвержденных  бюджетных назначений.</w:t>
      </w:r>
    </w:p>
    <w:p w:rsidR="00B307EE" w:rsidRPr="00C4548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C45483">
        <w:rPr>
          <w:rFonts w:ascii="Times New Roman" w:eastAsia="Times New Roman" w:hAnsi="Times New Roman" w:cs="Times New Roman"/>
          <w:sz w:val="28"/>
          <w:szCs w:val="28"/>
          <w:lang w:eastAsia="ru-RU"/>
        </w:rPr>
        <w:t xml:space="preserve">Расходы бюджета исполнены в сумме </w:t>
      </w:r>
      <w:r w:rsidR="00C45483" w:rsidRPr="00C45483">
        <w:rPr>
          <w:rFonts w:ascii="Times New Roman" w:eastAsiaTheme="minorEastAsia" w:hAnsi="Times New Roman" w:cs="Times New Roman"/>
          <w:sz w:val="28"/>
          <w:szCs w:val="28"/>
          <w:lang w:eastAsia="ru-RU"/>
        </w:rPr>
        <w:t>292194,2</w:t>
      </w:r>
      <w:r w:rsidRPr="00C45483">
        <w:rPr>
          <w:rFonts w:ascii="Times New Roman" w:eastAsiaTheme="minorEastAsia" w:hAnsi="Times New Roman" w:cs="Times New Roman"/>
          <w:sz w:val="28"/>
          <w:szCs w:val="28"/>
          <w:lang w:eastAsia="ru-RU"/>
        </w:rPr>
        <w:t xml:space="preserve"> </w:t>
      </w:r>
      <w:r w:rsidRPr="00C45483">
        <w:rPr>
          <w:rFonts w:ascii="Times New Roman" w:eastAsia="Times New Roman" w:hAnsi="Times New Roman" w:cs="Times New Roman"/>
          <w:sz w:val="28"/>
          <w:szCs w:val="28"/>
          <w:lang w:eastAsia="ru-RU"/>
        </w:rPr>
        <w:t xml:space="preserve">тыс. рублей, или </w:t>
      </w:r>
      <w:r w:rsidR="00C45483" w:rsidRPr="00C45483">
        <w:rPr>
          <w:rFonts w:ascii="Times New Roman" w:eastAsia="Times New Roman" w:hAnsi="Times New Roman" w:cs="Times New Roman"/>
          <w:sz w:val="28"/>
          <w:szCs w:val="28"/>
          <w:lang w:eastAsia="ru-RU"/>
        </w:rPr>
        <w:t>96,3</w:t>
      </w:r>
      <w:r w:rsidRPr="00C45483">
        <w:rPr>
          <w:rFonts w:ascii="Times New Roman" w:eastAsia="Times New Roman" w:hAnsi="Times New Roman" w:cs="Times New Roman"/>
          <w:sz w:val="28"/>
          <w:szCs w:val="28"/>
          <w:lang w:eastAsia="ru-RU"/>
        </w:rPr>
        <w:t xml:space="preserve"> процента. Бюджет района исполнен с  </w:t>
      </w:r>
      <w:r w:rsidR="00C45483" w:rsidRPr="00C45483">
        <w:rPr>
          <w:rFonts w:ascii="Times New Roman" w:eastAsia="Times New Roman" w:hAnsi="Times New Roman" w:cs="Times New Roman"/>
          <w:sz w:val="28"/>
          <w:szCs w:val="28"/>
          <w:lang w:eastAsia="ru-RU"/>
        </w:rPr>
        <w:t>профицитом</w:t>
      </w:r>
      <w:r w:rsidRPr="00C45483">
        <w:rPr>
          <w:rFonts w:ascii="Times New Roman" w:eastAsia="Times New Roman" w:hAnsi="Times New Roman" w:cs="Times New Roman"/>
          <w:sz w:val="28"/>
          <w:szCs w:val="28"/>
          <w:lang w:eastAsia="ru-RU"/>
        </w:rPr>
        <w:t xml:space="preserve"> в размере </w:t>
      </w:r>
      <w:r w:rsidR="00C45483" w:rsidRPr="00C45483">
        <w:rPr>
          <w:rFonts w:ascii="Times New Roman" w:eastAsia="Times New Roman" w:hAnsi="Times New Roman" w:cs="Times New Roman"/>
          <w:sz w:val="28"/>
          <w:szCs w:val="28"/>
          <w:lang w:eastAsia="ru-RU"/>
        </w:rPr>
        <w:t>5357,8</w:t>
      </w:r>
      <w:r w:rsidRPr="00C45483">
        <w:rPr>
          <w:rFonts w:ascii="Times New Roman" w:eastAsia="Times New Roman" w:hAnsi="Times New Roman" w:cs="Times New Roman"/>
          <w:sz w:val="28"/>
          <w:szCs w:val="28"/>
          <w:lang w:eastAsia="ru-RU"/>
        </w:rPr>
        <w:t xml:space="preserve"> тыс. рублей. </w:t>
      </w:r>
    </w:p>
    <w:p w:rsidR="00B307EE" w:rsidRPr="0097193E" w:rsidRDefault="00B307EE" w:rsidP="00B307EE">
      <w:pPr>
        <w:spacing w:after="0" w:line="240" w:lineRule="auto"/>
        <w:contextualSpacing/>
        <w:jc w:val="both"/>
        <w:outlineLvl w:val="0"/>
        <w:rPr>
          <w:rFonts w:ascii="Times New Roman" w:eastAsia="Times New Roman" w:hAnsi="Times New Roman" w:cs="Times New Roman"/>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97193E">
        <w:rPr>
          <w:rFonts w:ascii="Times New Roman" w:eastAsia="Times New Roman" w:hAnsi="Times New Roman" w:cs="Times New Roman"/>
          <w:sz w:val="28"/>
          <w:szCs w:val="28"/>
          <w:lang w:eastAsia="ru-RU"/>
        </w:rPr>
        <w:t xml:space="preserve">В соответствии с решением Представительного Собрания района от 25.09.2021 года № 32 «О получении бюджетного кредита» и постановлением Правительства Вологодской области от 27.09.2021 года № 1113 «О предоставлении бюджетного кредита» в бюджет района получен бюджетный кредит на покрытие временного кассового разрыва в сумме 8 100,0 тыс. рублей. </w:t>
      </w:r>
    </w:p>
    <w:p w:rsidR="00C45483" w:rsidRDefault="00B307EE" w:rsidP="00C45483">
      <w:pPr>
        <w:spacing w:after="0" w:line="240" w:lineRule="auto"/>
        <w:contextualSpacing/>
        <w:jc w:val="both"/>
        <w:outlineLvl w:val="0"/>
        <w:rPr>
          <w:rFonts w:ascii="Times New Roman" w:eastAsia="Times New Roman" w:hAnsi="Times New Roman" w:cs="Times New Roman"/>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C45483">
        <w:rPr>
          <w:rFonts w:ascii="Times New Roman" w:eastAsia="Times New Roman" w:hAnsi="Times New Roman" w:cs="Times New Roman"/>
          <w:sz w:val="28"/>
          <w:szCs w:val="28"/>
          <w:lang w:eastAsia="ru-RU"/>
        </w:rPr>
        <w:t>Муниципальный долг по состоянию на 01 января 202</w:t>
      </w:r>
      <w:r w:rsidR="00C45483" w:rsidRPr="00C45483">
        <w:rPr>
          <w:rFonts w:ascii="Times New Roman" w:eastAsia="Times New Roman" w:hAnsi="Times New Roman" w:cs="Times New Roman"/>
          <w:sz w:val="28"/>
          <w:szCs w:val="28"/>
          <w:lang w:eastAsia="ru-RU"/>
        </w:rPr>
        <w:t>3</w:t>
      </w:r>
      <w:r w:rsidRPr="00C45483">
        <w:rPr>
          <w:rFonts w:ascii="Times New Roman" w:eastAsia="Times New Roman" w:hAnsi="Times New Roman" w:cs="Times New Roman"/>
          <w:sz w:val="28"/>
          <w:szCs w:val="28"/>
          <w:lang w:eastAsia="ru-RU"/>
        </w:rPr>
        <w:t xml:space="preserve"> года составил </w:t>
      </w:r>
      <w:r w:rsidR="00C45483" w:rsidRPr="00C45483">
        <w:rPr>
          <w:rFonts w:ascii="Times New Roman" w:eastAsia="Times New Roman" w:hAnsi="Times New Roman" w:cs="Times New Roman"/>
          <w:sz w:val="28"/>
          <w:szCs w:val="28"/>
          <w:lang w:eastAsia="ru-RU"/>
        </w:rPr>
        <w:t>1</w:t>
      </w:r>
      <w:r w:rsidRPr="00C45483">
        <w:rPr>
          <w:rFonts w:ascii="Times New Roman" w:eastAsia="Times New Roman" w:hAnsi="Times New Roman" w:cs="Times New Roman"/>
          <w:sz w:val="28"/>
          <w:szCs w:val="28"/>
          <w:lang w:eastAsia="ru-RU"/>
        </w:rPr>
        <w:t xml:space="preserve">000,0 тыс. рублей, </w:t>
      </w:r>
      <w:r w:rsidR="00C45483" w:rsidRPr="00460AAF">
        <w:rPr>
          <w:rFonts w:ascii="Times New Roman" w:eastAsia="Times New Roman" w:hAnsi="Times New Roman" w:cs="Times New Roman"/>
          <w:sz w:val="28"/>
          <w:szCs w:val="28"/>
          <w:lang w:eastAsia="ru-RU"/>
        </w:rPr>
        <w:t xml:space="preserve">или  4,8 процента  с учетом остатка средств бюджета района на 01.01.2022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B307EE" w:rsidRPr="00C45483" w:rsidRDefault="00C45483" w:rsidP="00C45483">
      <w:pPr>
        <w:spacing w:after="0" w:line="240" w:lineRule="auto"/>
        <w:contextualSpacing/>
        <w:jc w:val="both"/>
        <w:outlineLvl w:val="0"/>
        <w:rPr>
          <w:rFonts w:ascii="Times New Roman" w:eastAsia="Times New Roman" w:hAnsi="Times New Roman" w:cs="Times New Roman"/>
          <w:sz w:val="28"/>
          <w:szCs w:val="28"/>
          <w:lang w:eastAsia="ru-RU"/>
        </w:rPr>
      </w:pPr>
      <w:r w:rsidRPr="00C45483">
        <w:rPr>
          <w:rFonts w:ascii="Times New Roman" w:eastAsia="Times New Roman" w:hAnsi="Times New Roman" w:cs="Times New Roman"/>
          <w:sz w:val="28"/>
          <w:szCs w:val="28"/>
          <w:lang w:eastAsia="ru-RU"/>
        </w:rPr>
        <w:t xml:space="preserve">        </w:t>
      </w:r>
      <w:r w:rsidR="00B307EE" w:rsidRPr="00C45483">
        <w:rPr>
          <w:rFonts w:ascii="Times New Roman" w:eastAsia="Times New Roman" w:hAnsi="Times New Roman" w:cs="Times New Roman"/>
          <w:sz w:val="28"/>
          <w:szCs w:val="28"/>
          <w:lang w:eastAsia="ru-RU"/>
        </w:rPr>
        <w:t xml:space="preserve"> Муниципальные гарантии  не планировались и в течение года не предоставлялись.  </w:t>
      </w:r>
    </w:p>
    <w:p w:rsidR="00B307EE" w:rsidRPr="00C4548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C45483">
        <w:rPr>
          <w:rFonts w:ascii="Times New Roman" w:eastAsia="Times New Roman" w:hAnsi="Times New Roman" w:cs="Times New Roman"/>
          <w:sz w:val="28"/>
          <w:szCs w:val="28"/>
          <w:lang w:eastAsia="ru-RU"/>
        </w:rPr>
        <w:t xml:space="preserve">Остаток средств на счетах бюджета на конец года составил </w:t>
      </w:r>
      <w:r w:rsidR="00C45483" w:rsidRPr="00C45483">
        <w:rPr>
          <w:rFonts w:ascii="Times New Roman" w:eastAsia="Times New Roman" w:hAnsi="Times New Roman" w:cs="Times New Roman"/>
          <w:sz w:val="28"/>
          <w:szCs w:val="28"/>
          <w:lang w:eastAsia="ru-RU"/>
        </w:rPr>
        <w:t>17140,8</w:t>
      </w:r>
      <w:r w:rsidRPr="00C45483">
        <w:rPr>
          <w:rFonts w:ascii="Times New Roman" w:eastAsia="Times New Roman" w:hAnsi="Times New Roman" w:cs="Times New Roman"/>
          <w:sz w:val="28"/>
          <w:szCs w:val="28"/>
          <w:lang w:eastAsia="ru-RU"/>
        </w:rPr>
        <w:t xml:space="preserve"> тыс. рублей, в том числе:</w:t>
      </w:r>
    </w:p>
    <w:p w:rsidR="00B307EE" w:rsidRPr="00C4548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C45483">
        <w:rPr>
          <w:rFonts w:ascii="Times New Roman" w:eastAsia="Times New Roman" w:hAnsi="Times New Roman" w:cs="Times New Roman"/>
          <w:sz w:val="28"/>
          <w:szCs w:val="28"/>
          <w:lang w:eastAsia="ru-RU"/>
        </w:rPr>
        <w:t xml:space="preserve">по собственным доходам (налоговым и неналоговым) – </w:t>
      </w:r>
      <w:r w:rsidR="00C45483" w:rsidRPr="00C45483">
        <w:rPr>
          <w:rFonts w:ascii="Times New Roman" w:eastAsia="Times New Roman" w:hAnsi="Times New Roman" w:cs="Times New Roman"/>
          <w:sz w:val="28"/>
          <w:szCs w:val="28"/>
          <w:lang w:eastAsia="ru-RU"/>
        </w:rPr>
        <w:t>7015,9</w:t>
      </w:r>
      <w:r w:rsidRPr="00C45483">
        <w:rPr>
          <w:rFonts w:ascii="Times New Roman" w:eastAsia="Times New Roman" w:hAnsi="Times New Roman" w:cs="Times New Roman"/>
          <w:sz w:val="28"/>
          <w:szCs w:val="28"/>
          <w:lang w:eastAsia="ru-RU"/>
        </w:rPr>
        <w:t xml:space="preserve"> тыс. рублей;</w:t>
      </w:r>
    </w:p>
    <w:p w:rsidR="00B307EE" w:rsidRPr="00C45483" w:rsidRDefault="00B307EE" w:rsidP="00B307EE">
      <w:pPr>
        <w:spacing w:after="0" w:line="240" w:lineRule="auto"/>
        <w:ind w:firstLine="709"/>
        <w:contextualSpacing/>
        <w:jc w:val="both"/>
        <w:rPr>
          <w:rFonts w:ascii="Times New Roman" w:eastAsia="Times New Roman" w:hAnsi="Times New Roman" w:cs="Times New Roman"/>
          <w:sz w:val="28"/>
          <w:szCs w:val="28"/>
          <w:lang w:eastAsia="ru-RU"/>
        </w:rPr>
      </w:pPr>
      <w:r w:rsidRPr="00C45483">
        <w:rPr>
          <w:rFonts w:ascii="Times New Roman" w:eastAsia="Times New Roman" w:hAnsi="Times New Roman" w:cs="Times New Roman"/>
          <w:sz w:val="28"/>
          <w:szCs w:val="28"/>
          <w:lang w:eastAsia="ru-RU"/>
        </w:rPr>
        <w:t xml:space="preserve">по дотации бюджету района  – </w:t>
      </w:r>
      <w:r w:rsidR="00C45483" w:rsidRPr="00C45483">
        <w:rPr>
          <w:rFonts w:ascii="Times New Roman" w:eastAsia="Times New Roman" w:hAnsi="Times New Roman" w:cs="Times New Roman"/>
          <w:sz w:val="28"/>
          <w:szCs w:val="28"/>
          <w:lang w:eastAsia="ru-RU"/>
        </w:rPr>
        <w:t>10124,9</w:t>
      </w:r>
      <w:r w:rsidRPr="00C45483">
        <w:rPr>
          <w:rFonts w:ascii="Times New Roman" w:eastAsia="Times New Roman" w:hAnsi="Times New Roman" w:cs="Times New Roman"/>
          <w:sz w:val="28"/>
          <w:szCs w:val="28"/>
          <w:lang w:eastAsia="ru-RU"/>
        </w:rPr>
        <w:t xml:space="preserve"> тыс. рублей.</w:t>
      </w:r>
    </w:p>
    <w:p w:rsidR="00B307EE" w:rsidRPr="00D140E0" w:rsidRDefault="00B307EE" w:rsidP="00B307EE">
      <w:pPr>
        <w:spacing w:after="0" w:line="240" w:lineRule="auto"/>
        <w:ind w:firstLine="709"/>
        <w:contextualSpacing/>
        <w:jc w:val="both"/>
        <w:rPr>
          <w:rFonts w:eastAsiaTheme="minorEastAsia"/>
          <w:color w:val="FF0000"/>
          <w:sz w:val="28"/>
          <w:szCs w:val="28"/>
          <w:lang w:eastAsia="ru-RU"/>
        </w:rPr>
      </w:pPr>
      <w:r w:rsidRPr="00C45483">
        <w:rPr>
          <w:rFonts w:ascii="Times New Roman" w:eastAsiaTheme="minorEastAsia" w:hAnsi="Times New Roman" w:cs="Times New Roman"/>
          <w:sz w:val="28"/>
          <w:szCs w:val="28"/>
          <w:lang w:eastAsia="ru-RU"/>
        </w:rPr>
        <w:t>В сравнении с 202</w:t>
      </w:r>
      <w:r w:rsidR="00C45483" w:rsidRPr="00C45483">
        <w:rPr>
          <w:rFonts w:ascii="Times New Roman" w:eastAsiaTheme="minorEastAsia" w:hAnsi="Times New Roman" w:cs="Times New Roman"/>
          <w:sz w:val="28"/>
          <w:szCs w:val="28"/>
          <w:lang w:eastAsia="ru-RU"/>
        </w:rPr>
        <w:t>1</w:t>
      </w:r>
      <w:r w:rsidRPr="00C45483">
        <w:rPr>
          <w:rFonts w:ascii="Times New Roman" w:eastAsiaTheme="minorEastAsia" w:hAnsi="Times New Roman" w:cs="Times New Roman"/>
          <w:sz w:val="28"/>
          <w:szCs w:val="28"/>
          <w:lang w:eastAsia="ru-RU"/>
        </w:rPr>
        <w:t xml:space="preserve"> годом доходы уменьшились  на </w:t>
      </w:r>
      <w:r w:rsidR="00C45483" w:rsidRPr="00C45483">
        <w:rPr>
          <w:rFonts w:ascii="Times New Roman" w:eastAsiaTheme="minorEastAsia" w:hAnsi="Times New Roman" w:cs="Times New Roman"/>
          <w:sz w:val="28"/>
          <w:szCs w:val="28"/>
          <w:lang w:eastAsia="ru-RU"/>
        </w:rPr>
        <w:t>1567,7</w:t>
      </w:r>
      <w:r w:rsidRPr="00C45483">
        <w:rPr>
          <w:rFonts w:ascii="Times New Roman" w:eastAsiaTheme="minorEastAsia" w:hAnsi="Times New Roman" w:cs="Times New Roman"/>
          <w:sz w:val="28"/>
          <w:szCs w:val="28"/>
          <w:lang w:eastAsia="ru-RU"/>
        </w:rPr>
        <w:t xml:space="preserve">  тыс. рублей, или </w:t>
      </w:r>
      <w:r w:rsidR="00C45483" w:rsidRPr="00C45483">
        <w:rPr>
          <w:rFonts w:ascii="Times New Roman" w:eastAsiaTheme="minorEastAsia" w:hAnsi="Times New Roman" w:cs="Times New Roman"/>
          <w:sz w:val="28"/>
          <w:szCs w:val="28"/>
          <w:lang w:eastAsia="ru-RU"/>
        </w:rPr>
        <w:t>5,3</w:t>
      </w:r>
      <w:r w:rsidRPr="00C45483">
        <w:rPr>
          <w:rFonts w:ascii="Times New Roman" w:eastAsiaTheme="minorEastAsia" w:hAnsi="Times New Roman" w:cs="Times New Roman"/>
          <w:sz w:val="28"/>
          <w:szCs w:val="28"/>
          <w:lang w:eastAsia="ru-RU"/>
        </w:rPr>
        <w:t xml:space="preserve">  </w:t>
      </w:r>
      <w:r w:rsidRPr="00143178">
        <w:rPr>
          <w:rFonts w:ascii="Times New Roman" w:eastAsiaTheme="minorEastAsia" w:hAnsi="Times New Roman" w:cs="Times New Roman"/>
          <w:sz w:val="28"/>
          <w:szCs w:val="28"/>
          <w:lang w:eastAsia="ru-RU"/>
        </w:rPr>
        <w:t>процента, в том числе налоговые</w:t>
      </w:r>
      <w:r w:rsidR="00143178" w:rsidRPr="00143178">
        <w:rPr>
          <w:rFonts w:ascii="Times New Roman" w:eastAsiaTheme="minorEastAsia" w:hAnsi="Times New Roman" w:cs="Times New Roman"/>
          <w:sz w:val="28"/>
          <w:szCs w:val="28"/>
          <w:lang w:eastAsia="ru-RU"/>
        </w:rPr>
        <w:t xml:space="preserve"> </w:t>
      </w:r>
      <w:r w:rsidR="00143178" w:rsidRPr="00143178">
        <w:rPr>
          <w:rFonts w:ascii="Times New Roman" w:eastAsiaTheme="minorEastAsia" w:hAnsi="Times New Roman" w:cs="Times New Roman"/>
          <w:i/>
          <w:sz w:val="28"/>
          <w:szCs w:val="28"/>
          <w:lang w:eastAsia="ru-RU"/>
        </w:rPr>
        <w:t>увеличились</w:t>
      </w:r>
      <w:r w:rsidR="00143178" w:rsidRPr="00143178">
        <w:rPr>
          <w:rFonts w:ascii="Times New Roman" w:eastAsiaTheme="minorEastAsia" w:hAnsi="Times New Roman" w:cs="Times New Roman"/>
          <w:sz w:val="28"/>
          <w:szCs w:val="28"/>
          <w:lang w:eastAsia="ru-RU"/>
        </w:rPr>
        <w:t xml:space="preserve"> </w:t>
      </w:r>
      <w:r w:rsidRPr="00143178">
        <w:rPr>
          <w:rFonts w:ascii="Times New Roman" w:eastAsiaTheme="minorEastAsia" w:hAnsi="Times New Roman" w:cs="Times New Roman"/>
          <w:sz w:val="28"/>
          <w:szCs w:val="28"/>
          <w:lang w:eastAsia="ru-RU"/>
        </w:rPr>
        <w:t xml:space="preserve"> на </w:t>
      </w:r>
      <w:r w:rsidR="00143178" w:rsidRPr="00143178">
        <w:rPr>
          <w:rFonts w:ascii="Times New Roman" w:eastAsiaTheme="minorEastAsia" w:hAnsi="Times New Roman" w:cs="Times New Roman"/>
          <w:sz w:val="28"/>
          <w:szCs w:val="28"/>
          <w:lang w:eastAsia="ru-RU"/>
        </w:rPr>
        <w:t>7046,0</w:t>
      </w:r>
      <w:r w:rsidRPr="00143178">
        <w:rPr>
          <w:rFonts w:ascii="Times New Roman" w:eastAsiaTheme="minorEastAsia" w:hAnsi="Times New Roman" w:cs="Times New Roman"/>
          <w:sz w:val="28"/>
          <w:szCs w:val="28"/>
          <w:lang w:eastAsia="ru-RU"/>
        </w:rPr>
        <w:t xml:space="preserve">  тыс. рублей, или на </w:t>
      </w:r>
      <w:r w:rsidR="00143178" w:rsidRPr="00143178">
        <w:rPr>
          <w:rFonts w:ascii="Times New Roman" w:eastAsiaTheme="minorEastAsia" w:hAnsi="Times New Roman" w:cs="Times New Roman"/>
          <w:sz w:val="28"/>
          <w:szCs w:val="28"/>
          <w:lang w:eastAsia="ru-RU"/>
        </w:rPr>
        <w:t>10,4</w:t>
      </w:r>
      <w:r w:rsidRPr="00143178">
        <w:rPr>
          <w:rFonts w:ascii="Times New Roman" w:eastAsiaTheme="minorEastAsia" w:hAnsi="Times New Roman" w:cs="Times New Roman"/>
          <w:sz w:val="28"/>
          <w:szCs w:val="28"/>
          <w:lang w:eastAsia="ru-RU"/>
        </w:rPr>
        <w:t xml:space="preserve"> процента, неналоговые </w:t>
      </w:r>
      <w:r w:rsidRPr="00143178">
        <w:rPr>
          <w:rFonts w:ascii="Times New Roman" w:eastAsiaTheme="minorEastAsia" w:hAnsi="Times New Roman" w:cs="Times New Roman"/>
          <w:i/>
          <w:sz w:val="28"/>
          <w:szCs w:val="28"/>
          <w:lang w:eastAsia="ru-RU"/>
        </w:rPr>
        <w:t>у</w:t>
      </w:r>
      <w:r w:rsidR="00143178" w:rsidRPr="00143178">
        <w:rPr>
          <w:rFonts w:ascii="Times New Roman" w:eastAsiaTheme="minorEastAsia" w:hAnsi="Times New Roman" w:cs="Times New Roman"/>
          <w:i/>
          <w:sz w:val="28"/>
          <w:szCs w:val="28"/>
          <w:lang w:eastAsia="ru-RU"/>
        </w:rPr>
        <w:t>меньшились</w:t>
      </w:r>
      <w:r w:rsidRPr="00143178">
        <w:rPr>
          <w:rFonts w:ascii="Times New Roman" w:eastAsiaTheme="minorEastAsia" w:hAnsi="Times New Roman" w:cs="Times New Roman"/>
          <w:sz w:val="28"/>
          <w:szCs w:val="28"/>
          <w:lang w:eastAsia="ru-RU"/>
        </w:rPr>
        <w:t xml:space="preserve"> на </w:t>
      </w:r>
      <w:r w:rsidR="00143178" w:rsidRPr="00143178">
        <w:rPr>
          <w:rFonts w:ascii="Times New Roman" w:eastAsiaTheme="minorEastAsia" w:hAnsi="Times New Roman" w:cs="Times New Roman"/>
          <w:sz w:val="28"/>
          <w:szCs w:val="28"/>
          <w:lang w:eastAsia="ru-RU"/>
        </w:rPr>
        <w:t>3108,1</w:t>
      </w:r>
      <w:r w:rsidRPr="00143178">
        <w:rPr>
          <w:rFonts w:ascii="Times New Roman" w:eastAsiaTheme="minorEastAsia" w:hAnsi="Times New Roman" w:cs="Times New Roman"/>
          <w:sz w:val="28"/>
          <w:szCs w:val="28"/>
          <w:lang w:eastAsia="ru-RU"/>
        </w:rPr>
        <w:t xml:space="preserve"> тыс. рублей, или на </w:t>
      </w:r>
      <w:r w:rsidR="00143178" w:rsidRPr="00143178">
        <w:rPr>
          <w:rFonts w:ascii="Times New Roman" w:eastAsiaTheme="minorEastAsia" w:hAnsi="Times New Roman" w:cs="Times New Roman"/>
          <w:sz w:val="28"/>
          <w:szCs w:val="28"/>
          <w:lang w:eastAsia="ru-RU"/>
        </w:rPr>
        <w:t>60,8</w:t>
      </w:r>
      <w:r w:rsidRPr="00143178">
        <w:rPr>
          <w:rFonts w:ascii="Times New Roman" w:eastAsiaTheme="minorEastAsia" w:hAnsi="Times New Roman" w:cs="Times New Roman"/>
          <w:sz w:val="28"/>
          <w:szCs w:val="28"/>
          <w:lang w:eastAsia="ru-RU"/>
        </w:rPr>
        <w:t xml:space="preserve"> процента. Безвозмездные поступления </w:t>
      </w:r>
      <w:r w:rsidR="00143178" w:rsidRPr="00143178">
        <w:rPr>
          <w:rFonts w:ascii="Times New Roman" w:eastAsiaTheme="minorEastAsia" w:hAnsi="Times New Roman" w:cs="Times New Roman"/>
          <w:sz w:val="28"/>
          <w:szCs w:val="28"/>
          <w:lang w:eastAsia="ru-RU"/>
        </w:rPr>
        <w:t xml:space="preserve">также </w:t>
      </w:r>
      <w:r w:rsidRPr="00143178">
        <w:rPr>
          <w:rFonts w:ascii="Times New Roman" w:eastAsiaTheme="minorEastAsia" w:hAnsi="Times New Roman" w:cs="Times New Roman"/>
          <w:i/>
          <w:sz w:val="28"/>
          <w:szCs w:val="28"/>
          <w:lang w:eastAsia="ru-RU"/>
        </w:rPr>
        <w:t>снизились</w:t>
      </w:r>
      <w:r w:rsidRPr="00143178">
        <w:rPr>
          <w:rFonts w:ascii="Times New Roman" w:eastAsiaTheme="minorEastAsia" w:hAnsi="Times New Roman" w:cs="Times New Roman"/>
          <w:sz w:val="28"/>
          <w:szCs w:val="28"/>
          <w:lang w:eastAsia="ru-RU"/>
        </w:rPr>
        <w:t xml:space="preserve"> на </w:t>
      </w:r>
      <w:r w:rsidR="00143178" w:rsidRPr="00143178">
        <w:rPr>
          <w:rFonts w:ascii="Times New Roman" w:eastAsiaTheme="minorEastAsia" w:hAnsi="Times New Roman" w:cs="Times New Roman"/>
          <w:sz w:val="28"/>
          <w:szCs w:val="28"/>
          <w:lang w:eastAsia="ru-RU"/>
        </w:rPr>
        <w:t>19575,6</w:t>
      </w:r>
      <w:r w:rsidRPr="00143178">
        <w:rPr>
          <w:rFonts w:ascii="Times New Roman" w:eastAsiaTheme="minorEastAsia" w:hAnsi="Times New Roman" w:cs="Times New Roman"/>
          <w:sz w:val="28"/>
          <w:szCs w:val="28"/>
          <w:lang w:eastAsia="ru-RU"/>
        </w:rPr>
        <w:t xml:space="preserve"> тыс. рублей, или на </w:t>
      </w:r>
      <w:r w:rsidR="00143178" w:rsidRPr="00143178">
        <w:rPr>
          <w:rFonts w:ascii="Times New Roman" w:eastAsiaTheme="minorEastAsia" w:hAnsi="Times New Roman" w:cs="Times New Roman"/>
          <w:sz w:val="28"/>
          <w:szCs w:val="28"/>
          <w:lang w:eastAsia="ru-RU"/>
        </w:rPr>
        <w:t>9,0</w:t>
      </w:r>
      <w:r w:rsidRPr="00143178">
        <w:rPr>
          <w:rFonts w:ascii="Times New Roman" w:eastAsiaTheme="minorEastAsia" w:hAnsi="Times New Roman" w:cs="Times New Roman"/>
          <w:sz w:val="28"/>
          <w:szCs w:val="28"/>
          <w:lang w:eastAsia="ru-RU"/>
        </w:rPr>
        <w:t xml:space="preserve"> процент</w:t>
      </w:r>
      <w:r w:rsidR="00143178" w:rsidRPr="00143178">
        <w:rPr>
          <w:rFonts w:ascii="Times New Roman" w:eastAsiaTheme="minorEastAsia" w:hAnsi="Times New Roman" w:cs="Times New Roman"/>
          <w:sz w:val="28"/>
          <w:szCs w:val="28"/>
          <w:lang w:eastAsia="ru-RU"/>
        </w:rPr>
        <w:t>ов</w:t>
      </w:r>
      <w:r w:rsidRPr="00143178">
        <w:rPr>
          <w:rFonts w:eastAsiaTheme="minorEastAsia"/>
          <w:sz w:val="28"/>
          <w:szCs w:val="28"/>
          <w:lang w:eastAsia="ru-RU"/>
        </w:rPr>
        <w:t xml:space="preserve">. </w:t>
      </w:r>
    </w:p>
    <w:p w:rsidR="00B307EE" w:rsidRPr="00D140E0" w:rsidRDefault="00B307EE" w:rsidP="004E4766">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8D5F60">
        <w:rPr>
          <w:rFonts w:ascii="Times New Roman" w:eastAsiaTheme="minorEastAsia" w:hAnsi="Times New Roman" w:cs="Times New Roman"/>
          <w:sz w:val="28"/>
          <w:szCs w:val="28"/>
          <w:lang w:eastAsia="ru-RU"/>
        </w:rPr>
        <w:t xml:space="preserve">По </w:t>
      </w:r>
      <w:r w:rsidR="008D5F60" w:rsidRPr="008D5F60">
        <w:rPr>
          <w:rFonts w:ascii="Times New Roman" w:eastAsiaTheme="minorEastAsia" w:hAnsi="Times New Roman" w:cs="Times New Roman"/>
          <w:sz w:val="28"/>
          <w:szCs w:val="28"/>
          <w:lang w:eastAsia="ru-RU"/>
        </w:rPr>
        <w:t xml:space="preserve">трем </w:t>
      </w:r>
      <w:r w:rsidRPr="008D5F60">
        <w:rPr>
          <w:rFonts w:ascii="Times New Roman" w:eastAsiaTheme="minorEastAsia" w:hAnsi="Times New Roman" w:cs="Times New Roman"/>
          <w:sz w:val="28"/>
          <w:szCs w:val="28"/>
          <w:lang w:eastAsia="ru-RU"/>
        </w:rPr>
        <w:t xml:space="preserve">видам налогов и сборов  и </w:t>
      </w:r>
      <w:r w:rsidR="008D5F60" w:rsidRPr="008D5F60">
        <w:rPr>
          <w:rFonts w:ascii="Times New Roman" w:eastAsiaTheme="minorEastAsia" w:hAnsi="Times New Roman" w:cs="Times New Roman"/>
          <w:sz w:val="28"/>
          <w:szCs w:val="28"/>
          <w:lang w:eastAsia="ru-RU"/>
        </w:rPr>
        <w:t>двум</w:t>
      </w:r>
      <w:r w:rsidRPr="008D5F60">
        <w:rPr>
          <w:rFonts w:ascii="Times New Roman" w:eastAsiaTheme="minorEastAsia" w:hAnsi="Times New Roman" w:cs="Times New Roman"/>
          <w:sz w:val="28"/>
          <w:szCs w:val="28"/>
          <w:lang w:eastAsia="ru-RU"/>
        </w:rPr>
        <w:t xml:space="preserve">  видам неналоговых доходов в 202</w:t>
      </w:r>
      <w:r w:rsidR="008D5F60" w:rsidRPr="008D5F60">
        <w:rPr>
          <w:rFonts w:ascii="Times New Roman" w:eastAsiaTheme="minorEastAsia" w:hAnsi="Times New Roman" w:cs="Times New Roman"/>
          <w:sz w:val="28"/>
          <w:szCs w:val="28"/>
          <w:lang w:eastAsia="ru-RU"/>
        </w:rPr>
        <w:t>2</w:t>
      </w:r>
      <w:r w:rsidRPr="008D5F60">
        <w:rPr>
          <w:rFonts w:ascii="Times New Roman" w:eastAsiaTheme="minorEastAsia" w:hAnsi="Times New Roman" w:cs="Times New Roman"/>
          <w:sz w:val="28"/>
          <w:szCs w:val="28"/>
          <w:lang w:eastAsia="ru-RU"/>
        </w:rPr>
        <w:t xml:space="preserve"> году поступление </w:t>
      </w:r>
      <w:r w:rsidRPr="008D5F60">
        <w:rPr>
          <w:rFonts w:ascii="Times New Roman" w:eastAsiaTheme="minorEastAsia" w:hAnsi="Times New Roman" w:cs="Times New Roman"/>
          <w:sz w:val="28"/>
          <w:szCs w:val="28"/>
          <w:u w:val="single"/>
          <w:lang w:eastAsia="ru-RU"/>
        </w:rPr>
        <w:t>увеличилось</w:t>
      </w:r>
      <w:r w:rsidRPr="008D5F60">
        <w:rPr>
          <w:rFonts w:ascii="Times New Roman" w:eastAsiaTheme="minorEastAsia" w:hAnsi="Times New Roman" w:cs="Times New Roman"/>
          <w:sz w:val="28"/>
          <w:szCs w:val="28"/>
          <w:lang w:eastAsia="ru-RU"/>
        </w:rPr>
        <w:t xml:space="preserve"> по сравнению с предыдущим годом на </w:t>
      </w:r>
      <w:r w:rsidR="008D5F60" w:rsidRPr="008D5F60">
        <w:rPr>
          <w:rFonts w:ascii="Times New Roman" w:eastAsiaTheme="minorEastAsia" w:hAnsi="Times New Roman" w:cs="Times New Roman"/>
          <w:sz w:val="28"/>
          <w:szCs w:val="28"/>
          <w:lang w:eastAsia="ru-RU"/>
        </w:rPr>
        <w:t>7220,4</w:t>
      </w:r>
      <w:r w:rsidRPr="008D5F60">
        <w:rPr>
          <w:rFonts w:ascii="Times New Roman" w:eastAsiaTheme="minorEastAsia" w:hAnsi="Times New Roman" w:cs="Times New Roman"/>
          <w:sz w:val="28"/>
          <w:szCs w:val="28"/>
          <w:lang w:eastAsia="ru-RU"/>
        </w:rPr>
        <w:t xml:space="preserve">  тыс. рублей, в том числе </w:t>
      </w:r>
      <w:r w:rsidRPr="008D5F60">
        <w:rPr>
          <w:rFonts w:ascii="Times New Roman" w:eastAsiaTheme="minorEastAsia" w:hAnsi="Times New Roman" w:cs="Times New Roman"/>
          <w:i/>
          <w:sz w:val="28"/>
          <w:szCs w:val="28"/>
          <w:lang w:eastAsia="ru-RU"/>
        </w:rPr>
        <w:t>увеличение</w:t>
      </w:r>
      <w:r w:rsidRPr="008D5F60">
        <w:rPr>
          <w:rFonts w:ascii="Times New Roman" w:eastAsiaTheme="minorEastAsia" w:hAnsi="Times New Roman" w:cs="Times New Roman"/>
          <w:sz w:val="28"/>
          <w:szCs w:val="28"/>
          <w:lang w:eastAsia="ru-RU"/>
        </w:rPr>
        <w:t xml:space="preserve"> по налогу на доходы физических лиц на </w:t>
      </w:r>
      <w:r w:rsidR="008D5F60" w:rsidRPr="008D5F60">
        <w:rPr>
          <w:rFonts w:ascii="Times New Roman" w:eastAsiaTheme="minorEastAsia" w:hAnsi="Times New Roman" w:cs="Times New Roman"/>
          <w:sz w:val="28"/>
          <w:szCs w:val="28"/>
          <w:lang w:eastAsia="ru-RU"/>
        </w:rPr>
        <w:t>5829,8</w:t>
      </w:r>
      <w:r w:rsidRPr="008D5F60">
        <w:rPr>
          <w:rFonts w:ascii="Times New Roman" w:eastAsiaTheme="minorEastAsia" w:hAnsi="Times New Roman" w:cs="Times New Roman"/>
          <w:sz w:val="28"/>
          <w:szCs w:val="28"/>
          <w:lang w:eastAsia="ru-RU"/>
        </w:rPr>
        <w:t xml:space="preserve"> тыс. рублей,  по налогу на акцизы и подакцизные товары на </w:t>
      </w:r>
      <w:r w:rsidR="008D5F60" w:rsidRPr="008D5F60">
        <w:rPr>
          <w:rFonts w:ascii="Times New Roman" w:eastAsiaTheme="minorEastAsia" w:hAnsi="Times New Roman" w:cs="Times New Roman"/>
          <w:sz w:val="28"/>
          <w:szCs w:val="28"/>
          <w:lang w:eastAsia="ru-RU"/>
        </w:rPr>
        <w:t>1273,5</w:t>
      </w:r>
      <w:r w:rsidRPr="008D5F60">
        <w:rPr>
          <w:rFonts w:ascii="Times New Roman" w:eastAsiaTheme="minorEastAsia" w:hAnsi="Times New Roman" w:cs="Times New Roman"/>
          <w:sz w:val="28"/>
          <w:szCs w:val="28"/>
          <w:lang w:eastAsia="ru-RU"/>
        </w:rPr>
        <w:t xml:space="preserve"> тыс. рублей, по налогу на совокупный доход на </w:t>
      </w:r>
      <w:r w:rsidR="008D5F60" w:rsidRPr="008D5F60">
        <w:rPr>
          <w:rFonts w:ascii="Times New Roman" w:eastAsiaTheme="minorEastAsia" w:hAnsi="Times New Roman" w:cs="Times New Roman"/>
          <w:sz w:val="28"/>
          <w:szCs w:val="28"/>
          <w:lang w:eastAsia="ru-RU"/>
        </w:rPr>
        <w:t>10,1 тыс. рублей</w:t>
      </w:r>
      <w:r w:rsidRPr="008D5F60">
        <w:rPr>
          <w:rFonts w:ascii="Times New Roman" w:eastAsiaTheme="minorEastAsia" w:hAnsi="Times New Roman" w:cs="Times New Roman"/>
          <w:sz w:val="28"/>
          <w:szCs w:val="28"/>
          <w:lang w:eastAsia="ru-RU"/>
        </w:rPr>
        <w:t xml:space="preserve">, </w:t>
      </w:r>
      <w:r w:rsidR="008D5F60">
        <w:rPr>
          <w:rFonts w:ascii="Times New Roman" w:eastAsiaTheme="minorEastAsia" w:hAnsi="Times New Roman" w:cs="Times New Roman"/>
          <w:sz w:val="28"/>
          <w:szCs w:val="28"/>
          <w:lang w:eastAsia="ru-RU"/>
        </w:rPr>
        <w:t xml:space="preserve"> по платежам при пользовании природными ресурсами на 73,9 тыс. рублей,  по доходам от оказания платных услуг и компенсации затрат  государства на 3,1 тыс. </w:t>
      </w:r>
      <w:r w:rsidR="008D5F60" w:rsidRPr="004E4766">
        <w:rPr>
          <w:rFonts w:ascii="Times New Roman" w:eastAsiaTheme="minorEastAsia" w:hAnsi="Times New Roman" w:cs="Times New Roman"/>
          <w:color w:val="000000" w:themeColor="text1"/>
          <w:sz w:val="28"/>
          <w:szCs w:val="28"/>
          <w:lang w:eastAsia="ru-RU"/>
        </w:rPr>
        <w:t>рублей</w:t>
      </w:r>
      <w:r w:rsidRPr="004E4766">
        <w:rPr>
          <w:rFonts w:ascii="Times New Roman" w:eastAsiaTheme="minorEastAsia" w:hAnsi="Times New Roman" w:cs="Times New Roman"/>
          <w:color w:val="000000" w:themeColor="text1"/>
          <w:sz w:val="28"/>
          <w:szCs w:val="28"/>
          <w:lang w:eastAsia="ru-RU"/>
        </w:rPr>
        <w:t xml:space="preserve">,  и  </w:t>
      </w:r>
      <w:r w:rsidRPr="008D5F60">
        <w:rPr>
          <w:rFonts w:ascii="Times New Roman" w:eastAsiaTheme="minorEastAsia" w:hAnsi="Times New Roman" w:cs="Times New Roman"/>
          <w:i/>
          <w:sz w:val="28"/>
          <w:szCs w:val="28"/>
          <w:lang w:eastAsia="ru-RU"/>
        </w:rPr>
        <w:t>снижение</w:t>
      </w:r>
      <w:r w:rsidRPr="008D5F60">
        <w:rPr>
          <w:rFonts w:ascii="Times New Roman" w:eastAsiaTheme="minorEastAsia" w:hAnsi="Times New Roman" w:cs="Times New Roman"/>
          <w:sz w:val="28"/>
          <w:szCs w:val="28"/>
          <w:lang w:eastAsia="ru-RU"/>
        </w:rPr>
        <w:t xml:space="preserve"> </w:t>
      </w:r>
      <w:r w:rsidRPr="00F50EE3">
        <w:rPr>
          <w:rFonts w:ascii="Times New Roman" w:eastAsiaTheme="minorEastAsia" w:hAnsi="Times New Roman" w:cs="Times New Roman"/>
          <w:sz w:val="28"/>
          <w:szCs w:val="28"/>
          <w:lang w:eastAsia="ru-RU"/>
        </w:rPr>
        <w:t xml:space="preserve">по </w:t>
      </w:r>
      <w:r w:rsidR="00F50EE3" w:rsidRPr="00F50EE3">
        <w:rPr>
          <w:rFonts w:ascii="Times New Roman" w:eastAsiaTheme="minorEastAsia" w:hAnsi="Times New Roman" w:cs="Times New Roman"/>
          <w:sz w:val="28"/>
          <w:szCs w:val="28"/>
          <w:lang w:eastAsia="ru-RU"/>
        </w:rPr>
        <w:t xml:space="preserve">пяти </w:t>
      </w:r>
      <w:r w:rsidRPr="00F50EE3">
        <w:rPr>
          <w:rFonts w:ascii="Times New Roman" w:eastAsiaTheme="minorEastAsia" w:hAnsi="Times New Roman" w:cs="Times New Roman"/>
          <w:sz w:val="28"/>
          <w:szCs w:val="28"/>
          <w:lang w:eastAsia="ru-RU"/>
        </w:rPr>
        <w:t xml:space="preserve">видам налоговым и неналоговым доходам на </w:t>
      </w:r>
      <w:r w:rsidR="00F50EE3" w:rsidRPr="00F50EE3">
        <w:rPr>
          <w:rFonts w:ascii="Times New Roman" w:eastAsiaTheme="minorEastAsia" w:hAnsi="Times New Roman" w:cs="Times New Roman"/>
          <w:sz w:val="28"/>
          <w:szCs w:val="28"/>
          <w:lang w:eastAsia="ru-RU"/>
        </w:rPr>
        <w:t>3282,5</w:t>
      </w:r>
      <w:r w:rsidRPr="00F50EE3">
        <w:rPr>
          <w:rFonts w:ascii="Times New Roman" w:eastAsiaTheme="minorEastAsia" w:hAnsi="Times New Roman" w:cs="Times New Roman"/>
          <w:sz w:val="28"/>
          <w:szCs w:val="28"/>
          <w:lang w:eastAsia="ru-RU"/>
        </w:rPr>
        <w:t xml:space="preserve"> тыс. рублей, в том числе: </w:t>
      </w:r>
      <w:r w:rsidR="00F50EE3">
        <w:rPr>
          <w:rFonts w:ascii="Times New Roman" w:eastAsia="Times New Roman" w:hAnsi="Times New Roman" w:cs="Times New Roman"/>
          <w:sz w:val="28"/>
          <w:szCs w:val="28"/>
          <w:lang w:eastAsia="ru-RU"/>
        </w:rPr>
        <w:t>п</w:t>
      </w:r>
      <w:r w:rsidR="00F50EE3" w:rsidRPr="0010650D">
        <w:rPr>
          <w:rFonts w:ascii="Times New Roman" w:eastAsia="Times New Roman" w:hAnsi="Times New Roman" w:cs="Times New Roman"/>
          <w:sz w:val="28"/>
          <w:szCs w:val="28"/>
          <w:lang w:eastAsia="ru-RU"/>
        </w:rPr>
        <w:t>о задолженност</w:t>
      </w:r>
      <w:r w:rsidR="00F50EE3">
        <w:rPr>
          <w:rFonts w:ascii="Times New Roman" w:eastAsia="Times New Roman" w:hAnsi="Times New Roman" w:cs="Times New Roman"/>
          <w:sz w:val="28"/>
          <w:szCs w:val="28"/>
          <w:lang w:eastAsia="ru-RU"/>
        </w:rPr>
        <w:t>и</w:t>
      </w:r>
      <w:r w:rsidR="00F50EE3" w:rsidRPr="0010650D">
        <w:rPr>
          <w:rFonts w:ascii="Times New Roman" w:eastAsia="Times New Roman" w:hAnsi="Times New Roman" w:cs="Times New Roman"/>
          <w:sz w:val="28"/>
          <w:szCs w:val="28"/>
          <w:lang w:eastAsia="ru-RU"/>
        </w:rPr>
        <w:t xml:space="preserve"> </w:t>
      </w:r>
      <w:r w:rsidR="00F50EE3">
        <w:rPr>
          <w:rFonts w:ascii="Times New Roman" w:eastAsia="Times New Roman" w:hAnsi="Times New Roman" w:cs="Times New Roman"/>
          <w:sz w:val="28"/>
          <w:szCs w:val="28"/>
          <w:lang w:eastAsia="ru-RU"/>
        </w:rPr>
        <w:t xml:space="preserve"> и </w:t>
      </w:r>
      <w:r w:rsidR="00F50EE3" w:rsidRPr="0010650D">
        <w:rPr>
          <w:rFonts w:ascii="Times New Roman" w:eastAsia="Times New Roman" w:hAnsi="Times New Roman" w:cs="Times New Roman"/>
          <w:sz w:val="28"/>
          <w:szCs w:val="28"/>
          <w:lang w:eastAsia="ru-RU"/>
        </w:rPr>
        <w:t xml:space="preserve">перерасчетам по отмененным налогам фактическое поступление </w:t>
      </w:r>
      <w:r w:rsidR="00F50EE3">
        <w:rPr>
          <w:rFonts w:ascii="Times New Roman" w:eastAsia="Times New Roman" w:hAnsi="Times New Roman" w:cs="Times New Roman"/>
          <w:sz w:val="28"/>
          <w:szCs w:val="28"/>
          <w:lang w:eastAsia="ru-RU"/>
        </w:rPr>
        <w:t>на 13,0</w:t>
      </w:r>
      <w:r w:rsidR="00F50EE3" w:rsidRPr="0010650D">
        <w:rPr>
          <w:rFonts w:ascii="Times New Roman" w:eastAsia="Times New Roman" w:hAnsi="Times New Roman" w:cs="Times New Roman"/>
          <w:sz w:val="28"/>
          <w:szCs w:val="28"/>
          <w:lang w:eastAsia="ru-RU"/>
        </w:rPr>
        <w:t xml:space="preserve"> тыс. рублей</w:t>
      </w:r>
      <w:r w:rsidR="00F50EE3">
        <w:rPr>
          <w:rFonts w:ascii="Times New Roman" w:eastAsia="Times New Roman" w:hAnsi="Times New Roman" w:cs="Times New Roman"/>
          <w:sz w:val="28"/>
          <w:szCs w:val="28"/>
          <w:lang w:eastAsia="ru-RU"/>
        </w:rPr>
        <w:t xml:space="preserve">, </w:t>
      </w:r>
      <w:r w:rsidR="00F50EE3" w:rsidRPr="00D140E0">
        <w:rPr>
          <w:rFonts w:ascii="Times New Roman" w:eastAsiaTheme="minorEastAsia" w:hAnsi="Times New Roman" w:cs="Times New Roman"/>
          <w:color w:val="FF0000"/>
          <w:sz w:val="28"/>
          <w:szCs w:val="28"/>
          <w:lang w:eastAsia="ru-RU"/>
        </w:rPr>
        <w:t xml:space="preserve"> </w:t>
      </w:r>
      <w:r w:rsidRPr="00F50EE3">
        <w:rPr>
          <w:rFonts w:ascii="Times New Roman" w:eastAsiaTheme="minorEastAsia" w:hAnsi="Times New Roman" w:cs="Times New Roman"/>
          <w:sz w:val="28"/>
          <w:szCs w:val="28"/>
          <w:lang w:eastAsia="ru-RU"/>
        </w:rPr>
        <w:t xml:space="preserve">по   государственной пошлине на </w:t>
      </w:r>
      <w:r w:rsidR="00F50EE3" w:rsidRPr="00F50EE3">
        <w:rPr>
          <w:rFonts w:ascii="Times New Roman" w:eastAsiaTheme="minorEastAsia" w:hAnsi="Times New Roman" w:cs="Times New Roman"/>
          <w:sz w:val="28"/>
          <w:szCs w:val="28"/>
          <w:lang w:eastAsia="ru-RU"/>
        </w:rPr>
        <w:t xml:space="preserve">54,4 </w:t>
      </w:r>
      <w:r w:rsidRPr="00F50EE3">
        <w:rPr>
          <w:rFonts w:ascii="Times New Roman" w:eastAsiaTheme="minorEastAsia" w:hAnsi="Times New Roman" w:cs="Times New Roman"/>
          <w:sz w:val="28"/>
          <w:szCs w:val="28"/>
          <w:lang w:eastAsia="ru-RU"/>
        </w:rPr>
        <w:t xml:space="preserve"> тыс. рублей,</w:t>
      </w:r>
      <w:r w:rsidR="00F50EE3" w:rsidRPr="00F50EE3">
        <w:rPr>
          <w:rFonts w:ascii="Times New Roman" w:eastAsiaTheme="minorEastAsia" w:hAnsi="Times New Roman" w:cs="Times New Roman"/>
          <w:sz w:val="28"/>
          <w:szCs w:val="28"/>
          <w:lang w:eastAsia="ru-RU"/>
        </w:rPr>
        <w:t xml:space="preserve"> по доходам от использования имущества, находящегося в муниципальной собственности на 216,3  тыс. рублей,  по доходам от продажи материальных и нематериальных активов на </w:t>
      </w:r>
      <w:r w:rsidR="00F50EE3">
        <w:rPr>
          <w:rFonts w:ascii="Times New Roman" w:eastAsiaTheme="minorEastAsia" w:hAnsi="Times New Roman" w:cs="Times New Roman"/>
          <w:sz w:val="28"/>
          <w:szCs w:val="28"/>
          <w:lang w:eastAsia="ru-RU"/>
        </w:rPr>
        <w:t xml:space="preserve">2896,8 </w:t>
      </w:r>
      <w:r w:rsidR="00F50EE3" w:rsidRPr="00F50EE3">
        <w:rPr>
          <w:rFonts w:ascii="Times New Roman" w:eastAsiaTheme="minorEastAsia" w:hAnsi="Times New Roman" w:cs="Times New Roman"/>
          <w:sz w:val="28"/>
          <w:szCs w:val="28"/>
          <w:lang w:eastAsia="ru-RU"/>
        </w:rPr>
        <w:t xml:space="preserve">тыс. рублей,  </w:t>
      </w:r>
      <w:r w:rsidRPr="00F50EE3">
        <w:rPr>
          <w:rFonts w:ascii="Times New Roman" w:eastAsiaTheme="minorEastAsia" w:hAnsi="Times New Roman" w:cs="Times New Roman"/>
          <w:sz w:val="28"/>
          <w:szCs w:val="28"/>
          <w:lang w:eastAsia="ru-RU"/>
        </w:rPr>
        <w:t xml:space="preserve">по штрафам, санкциям, возмещению ущерба на </w:t>
      </w:r>
      <w:r w:rsidR="00F50EE3" w:rsidRPr="00F50EE3">
        <w:rPr>
          <w:rFonts w:ascii="Times New Roman" w:eastAsiaTheme="minorEastAsia" w:hAnsi="Times New Roman" w:cs="Times New Roman"/>
          <w:sz w:val="28"/>
          <w:szCs w:val="28"/>
          <w:lang w:eastAsia="ru-RU"/>
        </w:rPr>
        <w:t>102,0</w:t>
      </w:r>
      <w:r w:rsidRPr="00F50EE3">
        <w:rPr>
          <w:rFonts w:ascii="Times New Roman" w:eastAsiaTheme="minorEastAsia" w:hAnsi="Times New Roman" w:cs="Times New Roman"/>
          <w:sz w:val="28"/>
          <w:szCs w:val="28"/>
          <w:lang w:eastAsia="ru-RU"/>
        </w:rPr>
        <w:t xml:space="preserve"> тыс. рублей.</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124158">
        <w:rPr>
          <w:rFonts w:ascii="Times New Roman" w:eastAsiaTheme="minorEastAsia" w:hAnsi="Times New Roman" w:cs="Times New Roman"/>
          <w:i/>
          <w:sz w:val="28"/>
          <w:szCs w:val="28"/>
          <w:lang w:eastAsia="ru-RU"/>
        </w:rPr>
        <w:lastRenderedPageBreak/>
        <w:t xml:space="preserve">Увеличение </w:t>
      </w:r>
      <w:r w:rsidRPr="00124158">
        <w:rPr>
          <w:rFonts w:ascii="Times New Roman" w:eastAsiaTheme="minorEastAsia" w:hAnsi="Times New Roman" w:cs="Times New Roman"/>
          <w:sz w:val="28"/>
          <w:szCs w:val="28"/>
          <w:lang w:eastAsia="ru-RU"/>
        </w:rPr>
        <w:t>фактического выполнения по неналоговым доходам по сравнению с бюджетными назн</w:t>
      </w:r>
      <w:r w:rsidR="00124158" w:rsidRPr="00124158">
        <w:rPr>
          <w:rFonts w:ascii="Times New Roman" w:eastAsiaTheme="minorEastAsia" w:hAnsi="Times New Roman" w:cs="Times New Roman"/>
          <w:sz w:val="28"/>
          <w:szCs w:val="28"/>
          <w:lang w:eastAsia="ru-RU"/>
        </w:rPr>
        <w:t xml:space="preserve">ачениями  составило всего  </w:t>
      </w:r>
      <w:r w:rsidR="00E465CA">
        <w:rPr>
          <w:rFonts w:ascii="Times New Roman" w:eastAsiaTheme="minorEastAsia" w:hAnsi="Times New Roman" w:cs="Times New Roman"/>
          <w:sz w:val="28"/>
          <w:szCs w:val="28"/>
          <w:lang w:eastAsia="ru-RU"/>
        </w:rPr>
        <w:t>131,0</w:t>
      </w:r>
      <w:r w:rsidR="00124158" w:rsidRPr="00124158">
        <w:rPr>
          <w:rFonts w:ascii="Times New Roman" w:eastAsiaTheme="minorEastAsia" w:hAnsi="Times New Roman" w:cs="Times New Roman"/>
          <w:sz w:val="28"/>
          <w:szCs w:val="28"/>
          <w:lang w:eastAsia="ru-RU"/>
        </w:rPr>
        <w:t xml:space="preserve"> </w:t>
      </w:r>
      <w:r w:rsidRPr="00124158">
        <w:rPr>
          <w:rFonts w:ascii="Times New Roman" w:eastAsiaTheme="minorEastAsia" w:hAnsi="Times New Roman" w:cs="Times New Roman"/>
          <w:sz w:val="28"/>
          <w:szCs w:val="28"/>
          <w:lang w:eastAsia="ru-RU"/>
        </w:rPr>
        <w:t xml:space="preserve">тыс. рублей в том числе: по доходам от арендной платы за земельные участки на </w:t>
      </w:r>
      <w:r w:rsidR="00124158" w:rsidRPr="00124158">
        <w:rPr>
          <w:rFonts w:ascii="Times New Roman" w:eastAsiaTheme="minorEastAsia" w:hAnsi="Times New Roman" w:cs="Times New Roman"/>
          <w:sz w:val="28"/>
          <w:szCs w:val="28"/>
          <w:lang w:eastAsia="ru-RU"/>
        </w:rPr>
        <w:t>19,0</w:t>
      </w:r>
      <w:r w:rsidRPr="00124158">
        <w:rPr>
          <w:rFonts w:ascii="Times New Roman" w:eastAsiaTheme="minorEastAsia" w:hAnsi="Times New Roman" w:cs="Times New Roman"/>
          <w:sz w:val="28"/>
          <w:szCs w:val="28"/>
          <w:lang w:eastAsia="ru-RU"/>
        </w:rPr>
        <w:t xml:space="preserve"> тыс. рублей  (</w:t>
      </w:r>
      <w:r w:rsidR="00124158" w:rsidRPr="00124158">
        <w:rPr>
          <w:rFonts w:ascii="Times New Roman" w:eastAsiaTheme="minorEastAsia" w:hAnsi="Times New Roman" w:cs="Times New Roman"/>
          <w:sz w:val="28"/>
          <w:szCs w:val="28"/>
          <w:lang w:eastAsia="ru-RU"/>
        </w:rPr>
        <w:t>1,31</w:t>
      </w:r>
      <w:r w:rsidRPr="00124158">
        <w:rPr>
          <w:rFonts w:ascii="Times New Roman" w:eastAsiaTheme="minorEastAsia" w:hAnsi="Times New Roman" w:cs="Times New Roman"/>
          <w:sz w:val="28"/>
          <w:szCs w:val="28"/>
          <w:lang w:eastAsia="ru-RU"/>
        </w:rPr>
        <w:t xml:space="preserve"> %)</w:t>
      </w:r>
      <w:r w:rsidR="00124158" w:rsidRPr="00124158">
        <w:rPr>
          <w:rFonts w:ascii="Times New Roman" w:eastAsiaTheme="minorEastAsia" w:hAnsi="Times New Roman" w:cs="Times New Roman"/>
          <w:sz w:val="28"/>
          <w:szCs w:val="28"/>
          <w:lang w:eastAsia="ru-RU"/>
        </w:rPr>
        <w:t>, по доходам  от сдачи в аренду муниципального имущества на 48,</w:t>
      </w:r>
      <w:r w:rsidR="00E465CA">
        <w:rPr>
          <w:rFonts w:ascii="Times New Roman" w:eastAsiaTheme="minorEastAsia" w:hAnsi="Times New Roman" w:cs="Times New Roman"/>
          <w:sz w:val="28"/>
          <w:szCs w:val="28"/>
          <w:lang w:eastAsia="ru-RU"/>
        </w:rPr>
        <w:t>4</w:t>
      </w:r>
      <w:r w:rsidR="00124158" w:rsidRPr="00124158">
        <w:rPr>
          <w:rFonts w:ascii="Times New Roman" w:eastAsiaTheme="minorEastAsia" w:hAnsi="Times New Roman" w:cs="Times New Roman"/>
          <w:sz w:val="28"/>
          <w:szCs w:val="28"/>
          <w:lang w:eastAsia="ru-RU"/>
        </w:rPr>
        <w:t xml:space="preserve"> тыс. рублей, (10,76%),</w:t>
      </w:r>
      <w:r w:rsidR="00124158">
        <w:rPr>
          <w:rFonts w:ascii="Times New Roman" w:eastAsiaTheme="minorEastAsia" w:hAnsi="Times New Roman" w:cs="Times New Roman"/>
          <w:sz w:val="28"/>
          <w:szCs w:val="28"/>
          <w:lang w:eastAsia="ru-RU"/>
        </w:rPr>
        <w:t xml:space="preserve"> по доходам  от оказания платных услуг и компенсации затрат государства на 33,1 тыс. рублей (45,84%), доходы от продажи земельных участков на 30,5  тыс. рублей (1,65%)</w:t>
      </w:r>
      <w:r w:rsidRPr="00124158">
        <w:rPr>
          <w:rFonts w:ascii="Times New Roman" w:eastAsiaTheme="minorEastAsia" w:hAnsi="Times New Roman" w:cs="Times New Roman"/>
          <w:sz w:val="28"/>
          <w:szCs w:val="28"/>
          <w:lang w:eastAsia="ru-RU"/>
        </w:rPr>
        <w:t>.</w:t>
      </w:r>
    </w:p>
    <w:p w:rsidR="00B307EE" w:rsidRPr="00E465CA" w:rsidRDefault="00B307EE" w:rsidP="00B307EE">
      <w:pPr>
        <w:spacing w:after="0" w:line="240" w:lineRule="auto"/>
        <w:ind w:firstLine="709"/>
        <w:contextualSpacing/>
        <w:jc w:val="both"/>
        <w:rPr>
          <w:rFonts w:ascii="Times New Roman" w:eastAsiaTheme="minorEastAsia" w:hAnsi="Times New Roman" w:cs="Times New Roman"/>
          <w:sz w:val="28"/>
          <w:szCs w:val="28"/>
          <w:lang w:eastAsia="ru-RU"/>
        </w:rPr>
      </w:pPr>
      <w:r w:rsidRPr="00E465CA">
        <w:rPr>
          <w:rFonts w:ascii="Times New Roman" w:eastAsiaTheme="minorEastAsia" w:hAnsi="Times New Roman" w:cs="Times New Roman"/>
          <w:i/>
          <w:sz w:val="28"/>
          <w:szCs w:val="28"/>
          <w:lang w:eastAsia="ru-RU"/>
        </w:rPr>
        <w:t>Снижение</w:t>
      </w:r>
      <w:r w:rsidRPr="00E465CA">
        <w:rPr>
          <w:rFonts w:ascii="Times New Roman" w:eastAsiaTheme="minorEastAsia" w:hAnsi="Times New Roman" w:cs="Times New Roman"/>
          <w:sz w:val="28"/>
          <w:szCs w:val="28"/>
          <w:lang w:eastAsia="ru-RU"/>
        </w:rPr>
        <w:t xml:space="preserve"> фактического выполнения по неналоговым доходам по сравнению с  бюджетными назначениями составил </w:t>
      </w:r>
      <w:r w:rsidR="00E465CA" w:rsidRPr="00E465CA">
        <w:rPr>
          <w:rFonts w:ascii="Times New Roman" w:eastAsiaTheme="minorEastAsia" w:hAnsi="Times New Roman" w:cs="Times New Roman"/>
          <w:sz w:val="28"/>
          <w:szCs w:val="28"/>
          <w:lang w:eastAsia="ru-RU"/>
        </w:rPr>
        <w:t>116,0</w:t>
      </w:r>
      <w:r w:rsidRPr="00E465CA">
        <w:rPr>
          <w:rFonts w:ascii="Times New Roman" w:eastAsiaTheme="minorEastAsia" w:hAnsi="Times New Roman" w:cs="Times New Roman"/>
          <w:sz w:val="28"/>
          <w:szCs w:val="28"/>
          <w:lang w:eastAsia="ru-RU"/>
        </w:rPr>
        <w:t xml:space="preserve"> тыс. рублей, в том числе: </w:t>
      </w:r>
      <w:r w:rsidR="00E465CA" w:rsidRPr="00E465CA">
        <w:rPr>
          <w:rFonts w:ascii="Times New Roman" w:eastAsiaTheme="minorEastAsia" w:hAnsi="Times New Roman" w:cs="Times New Roman"/>
          <w:sz w:val="28"/>
          <w:szCs w:val="28"/>
          <w:lang w:eastAsia="ru-RU"/>
        </w:rPr>
        <w:t xml:space="preserve"> по доходам от прочих поступлений от использования имущества на 8,4 т</w:t>
      </w:r>
      <w:r w:rsidR="00F969B3">
        <w:rPr>
          <w:rFonts w:ascii="Times New Roman" w:eastAsiaTheme="minorEastAsia" w:hAnsi="Times New Roman" w:cs="Times New Roman"/>
          <w:sz w:val="28"/>
          <w:szCs w:val="28"/>
          <w:lang w:eastAsia="ru-RU"/>
        </w:rPr>
        <w:t>ыс. рублей (2,5%), по плат</w:t>
      </w:r>
      <w:r w:rsidR="00E465CA" w:rsidRPr="00E465CA">
        <w:rPr>
          <w:rFonts w:ascii="Times New Roman" w:eastAsiaTheme="minorEastAsia" w:hAnsi="Times New Roman" w:cs="Times New Roman"/>
          <w:sz w:val="28"/>
          <w:szCs w:val="28"/>
          <w:lang w:eastAsia="ru-RU"/>
        </w:rPr>
        <w:t xml:space="preserve">е за негативное воздействие на окружающую среду на 2,0 тыс. рублей (1,4%), </w:t>
      </w:r>
      <w:r w:rsidRPr="00E465CA">
        <w:rPr>
          <w:rFonts w:ascii="Times New Roman" w:eastAsiaTheme="minorEastAsia" w:hAnsi="Times New Roman" w:cs="Times New Roman"/>
          <w:sz w:val="28"/>
          <w:szCs w:val="28"/>
          <w:lang w:eastAsia="ru-RU"/>
        </w:rPr>
        <w:t xml:space="preserve">по доходам от штрафов, санкций, возмещение ущерба на </w:t>
      </w:r>
      <w:r w:rsidR="00E465CA" w:rsidRPr="00E465CA">
        <w:rPr>
          <w:rFonts w:ascii="Times New Roman" w:eastAsiaTheme="minorEastAsia" w:hAnsi="Times New Roman" w:cs="Times New Roman"/>
          <w:sz w:val="28"/>
          <w:szCs w:val="28"/>
          <w:lang w:eastAsia="ru-RU"/>
        </w:rPr>
        <w:t>105,6</w:t>
      </w:r>
      <w:r w:rsidRPr="00E465CA">
        <w:rPr>
          <w:rFonts w:ascii="Times New Roman" w:eastAsiaTheme="minorEastAsia" w:hAnsi="Times New Roman" w:cs="Times New Roman"/>
          <w:sz w:val="28"/>
          <w:szCs w:val="28"/>
          <w:lang w:eastAsia="ru-RU"/>
        </w:rPr>
        <w:t xml:space="preserve">  тыс. рублей (</w:t>
      </w:r>
      <w:r w:rsidR="00E465CA" w:rsidRPr="00E465CA">
        <w:rPr>
          <w:rFonts w:ascii="Times New Roman" w:eastAsiaTheme="minorEastAsia" w:hAnsi="Times New Roman" w:cs="Times New Roman"/>
          <w:sz w:val="28"/>
          <w:szCs w:val="28"/>
          <w:lang w:eastAsia="ru-RU"/>
        </w:rPr>
        <w:t>45,1</w:t>
      </w:r>
      <w:r w:rsidRPr="00E465CA">
        <w:rPr>
          <w:rFonts w:ascii="Times New Roman" w:eastAsiaTheme="minorEastAsia" w:hAnsi="Times New Roman" w:cs="Times New Roman"/>
          <w:sz w:val="28"/>
          <w:szCs w:val="28"/>
          <w:lang w:eastAsia="ru-RU"/>
        </w:rPr>
        <w:t xml:space="preserve"> %).</w:t>
      </w:r>
    </w:p>
    <w:p w:rsidR="00B307EE" w:rsidRPr="00D140E0" w:rsidRDefault="00B307EE" w:rsidP="00B307EE">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E465CA">
        <w:rPr>
          <w:rFonts w:ascii="Times New Roman" w:eastAsiaTheme="minorEastAsia" w:hAnsi="Times New Roman" w:cs="Times New Roman"/>
          <w:sz w:val="28"/>
          <w:szCs w:val="28"/>
          <w:lang w:eastAsia="ru-RU"/>
        </w:rPr>
        <w:t xml:space="preserve">Фактическое исполнение осталось на уровне утвержденных назначений по следующим видам неналоговых доходов: </w:t>
      </w:r>
      <w:r w:rsidR="00E465CA">
        <w:rPr>
          <w:rFonts w:ascii="Times New Roman" w:eastAsiaTheme="minorEastAsia" w:hAnsi="Times New Roman" w:cs="Times New Roman"/>
          <w:sz w:val="28"/>
          <w:szCs w:val="28"/>
          <w:lang w:eastAsia="ru-RU"/>
        </w:rPr>
        <w:t xml:space="preserve"> доходы в виде прибыли, приходящиеся на доли в уставных капиталах, доходы от реализации иного имущества, находящегося в собственности муниципального  район</w:t>
      </w:r>
      <w:r w:rsidR="00E465CA" w:rsidRPr="004E4766">
        <w:rPr>
          <w:rFonts w:ascii="Times New Roman" w:eastAsiaTheme="minorEastAsia" w:hAnsi="Times New Roman" w:cs="Times New Roman"/>
          <w:color w:val="000000" w:themeColor="text1"/>
          <w:sz w:val="28"/>
          <w:szCs w:val="28"/>
          <w:lang w:eastAsia="ru-RU"/>
        </w:rPr>
        <w:t>а</w:t>
      </w:r>
      <w:r w:rsidRPr="004E4766">
        <w:rPr>
          <w:rFonts w:ascii="Times New Roman" w:eastAsiaTheme="minorEastAsia" w:hAnsi="Times New Roman" w:cs="Times New Roman"/>
          <w:color w:val="000000" w:themeColor="text1"/>
          <w:sz w:val="28"/>
          <w:szCs w:val="28"/>
          <w:lang w:eastAsia="ru-RU"/>
        </w:rPr>
        <w:t xml:space="preserve">.  </w:t>
      </w:r>
    </w:p>
    <w:p w:rsidR="00DE122E" w:rsidRPr="00CC798D" w:rsidRDefault="00DE122E" w:rsidP="00DE122E">
      <w:pPr>
        <w:spacing w:after="0" w:line="240" w:lineRule="auto"/>
        <w:ind w:firstLine="709"/>
        <w:contextualSpacing/>
        <w:jc w:val="both"/>
        <w:rPr>
          <w:rFonts w:ascii="Times New Roman" w:eastAsiaTheme="minorEastAsia" w:hAnsi="Times New Roman" w:cs="Times New Roman"/>
          <w:sz w:val="28"/>
          <w:szCs w:val="28"/>
          <w:lang w:eastAsia="ru-RU"/>
        </w:rPr>
      </w:pPr>
      <w:r w:rsidRPr="00CC798D">
        <w:rPr>
          <w:rFonts w:ascii="Times New Roman" w:eastAsiaTheme="minorEastAsia" w:hAnsi="Times New Roman" w:cs="Times New Roman"/>
          <w:sz w:val="28"/>
          <w:szCs w:val="28"/>
          <w:lang w:eastAsia="ru-RU"/>
        </w:rPr>
        <w:t>Доходы от использования муниципального имущества при утверждении (первоначального) бюджета планировалось получить в сумме 2223,0 тыс. рублей. В течение 2022 года проведена  корректировка бюджетных назначений по данному источнику доходов в сторону увеличения до  2253,2 тыс. рублей. Фактическое поступление доходов составило 2312,3 тыс. рублей, что выше утвержденных   бюджетных назначений на   59</w:t>
      </w:r>
      <w:r w:rsidR="004E4766">
        <w:rPr>
          <w:rFonts w:ascii="Times New Roman" w:eastAsiaTheme="minorEastAsia" w:hAnsi="Times New Roman" w:cs="Times New Roman"/>
          <w:sz w:val="28"/>
          <w:szCs w:val="28"/>
          <w:lang w:eastAsia="ru-RU"/>
        </w:rPr>
        <w:t>,</w:t>
      </w:r>
      <w:r w:rsidRPr="00CC798D">
        <w:rPr>
          <w:rFonts w:ascii="Times New Roman" w:eastAsiaTheme="minorEastAsia" w:hAnsi="Times New Roman" w:cs="Times New Roman"/>
          <w:sz w:val="28"/>
          <w:szCs w:val="28"/>
          <w:lang w:eastAsia="ru-RU"/>
        </w:rPr>
        <w:t xml:space="preserve">0 тыс. рублей, или  на 2,62 процента. </w:t>
      </w:r>
    </w:p>
    <w:p w:rsidR="00DE122E" w:rsidRPr="003F0819" w:rsidRDefault="00DE122E" w:rsidP="00DE122E">
      <w:pPr>
        <w:spacing w:after="0" w:line="240" w:lineRule="auto"/>
        <w:ind w:firstLine="709"/>
        <w:contextualSpacing/>
        <w:jc w:val="both"/>
        <w:rPr>
          <w:rFonts w:ascii="Times New Roman" w:eastAsiaTheme="minorEastAsia" w:hAnsi="Times New Roman" w:cs="Times New Roman"/>
          <w:sz w:val="28"/>
          <w:szCs w:val="28"/>
          <w:lang w:eastAsia="ru-RU"/>
        </w:rPr>
      </w:pPr>
      <w:r w:rsidRPr="003F0819">
        <w:rPr>
          <w:rFonts w:ascii="Times New Roman" w:eastAsiaTheme="minorEastAsia" w:hAnsi="Times New Roman" w:cs="Times New Roman"/>
          <w:sz w:val="28"/>
          <w:szCs w:val="28"/>
          <w:lang w:eastAsia="ru-RU"/>
        </w:rPr>
        <w:t xml:space="preserve"> Доходы от продажи материальных и нематериальных активов при  утверждении первоначального бюджета планировалось получить в сумме 742,0 тыс. рублей. В течение года бюджетные назначения изменялись в сторону увеличения  и составили  2289,0 тыс. рублей. Фактически поступило доходов 2319,5  тыс. рублей, из них продажа имущества 439,0 тыс. рублей и продажа земли 1880,5 тыс. рублей, что выше уточненных бюджетных назначений  на 30,5 тыс. рублей, или   на 1,33 процента. В сравнении с 2021 годом поступление доходов от реализации имущества уменьшились на 2896,8 тыс. рублей, или в 2,2 раза. </w:t>
      </w:r>
    </w:p>
    <w:p w:rsidR="00DE122E" w:rsidRPr="003F0819" w:rsidRDefault="00DE122E" w:rsidP="00DE122E">
      <w:pPr>
        <w:spacing w:after="0" w:line="240" w:lineRule="auto"/>
        <w:contextualSpacing/>
        <w:jc w:val="both"/>
        <w:rPr>
          <w:rFonts w:ascii="Times New Roman" w:eastAsiaTheme="minorEastAsia" w:hAnsi="Times New Roman" w:cs="Times New Roman"/>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3F0819">
        <w:rPr>
          <w:rFonts w:ascii="Times New Roman" w:eastAsiaTheme="minorEastAsia" w:hAnsi="Times New Roman" w:cs="Times New Roman"/>
          <w:sz w:val="28"/>
          <w:szCs w:val="28"/>
          <w:lang w:eastAsia="ru-RU"/>
        </w:rPr>
        <w:t xml:space="preserve"> В соответствии с решением Представительного Собрания района от 01 апреля 2014 года №11 «Об  управлении и распоряжении муниципальным имуществом  района» (п.4.6. ст.4)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DE122E" w:rsidRPr="00D140E0" w:rsidRDefault="00DE122E" w:rsidP="00DE122E">
      <w:pPr>
        <w:spacing w:after="0" w:line="240" w:lineRule="auto"/>
        <w:ind w:firstLine="720"/>
        <w:contextualSpacing/>
        <w:jc w:val="both"/>
        <w:rPr>
          <w:rFonts w:ascii="Times New Roman" w:eastAsiaTheme="minorEastAsia" w:hAnsi="Times New Roman" w:cs="Times New Roman"/>
          <w:color w:val="FF0000"/>
          <w:sz w:val="28"/>
          <w:szCs w:val="28"/>
          <w:lang w:eastAsia="ru-RU"/>
        </w:rPr>
      </w:pPr>
      <w:r w:rsidRPr="003F0819">
        <w:rPr>
          <w:rFonts w:ascii="Times New Roman" w:eastAsiaTheme="minorEastAsia" w:hAnsi="Times New Roman" w:cs="Times New Roman"/>
          <w:sz w:val="28"/>
          <w:szCs w:val="28"/>
          <w:lang w:eastAsia="ru-RU"/>
        </w:rPr>
        <w:t xml:space="preserve">Первоначальный  прогнозный план приватизации имущества на 2022 год и плановый период 2023 - 2024 годов, принят решением </w:t>
      </w:r>
      <w:r w:rsidRPr="0056544C">
        <w:rPr>
          <w:rFonts w:ascii="Times New Roman" w:eastAsiaTheme="minorEastAsia" w:hAnsi="Times New Roman" w:cs="Times New Roman"/>
          <w:sz w:val="28"/>
          <w:szCs w:val="28"/>
          <w:lang w:eastAsia="ru-RU"/>
        </w:rPr>
        <w:t>Представительного Собрания района от 17.12.2021 года №55. Данным прогнозным планом предусмотрено  получение доходов в 2022 году  не менее 250,0 тыс. рублей.</w:t>
      </w:r>
    </w:p>
    <w:p w:rsidR="00DE122E" w:rsidRPr="00DE122E" w:rsidRDefault="00DE122E" w:rsidP="00DE122E">
      <w:pPr>
        <w:snapToGrid w:val="0"/>
        <w:spacing w:after="0" w:line="240" w:lineRule="auto"/>
        <w:ind w:firstLine="851"/>
        <w:contextualSpacing/>
        <w:jc w:val="both"/>
        <w:rPr>
          <w:rFonts w:ascii="Times New Roman" w:eastAsiaTheme="minorEastAsia" w:hAnsi="Times New Roman" w:cs="Times New Roman"/>
          <w:snapToGrid w:val="0"/>
          <w:sz w:val="28"/>
          <w:szCs w:val="28"/>
          <w:lang w:eastAsia="ru-RU"/>
        </w:rPr>
      </w:pPr>
      <w:r w:rsidRPr="00DE122E">
        <w:rPr>
          <w:rFonts w:ascii="Times New Roman" w:eastAsiaTheme="minorEastAsia" w:hAnsi="Times New Roman" w:cs="Times New Roman"/>
          <w:snapToGrid w:val="0"/>
          <w:sz w:val="28"/>
          <w:szCs w:val="28"/>
          <w:lang w:eastAsia="ru-RU"/>
        </w:rPr>
        <w:lastRenderedPageBreak/>
        <w:t>С учетом внесение изменений  решениями Представительного Собрания округа  от 31.10.2022  года №46 в прогнозный план приватизации имущества  на 2022 год дополнительно  предусматривается продажа:</w:t>
      </w:r>
    </w:p>
    <w:p w:rsidR="00DE122E" w:rsidRPr="00DE122E" w:rsidRDefault="00DE122E" w:rsidP="00DE122E">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E122E">
        <w:rPr>
          <w:rFonts w:ascii="Times New Roman" w:eastAsiaTheme="minorEastAsia" w:hAnsi="Times New Roman" w:cs="Times New Roman"/>
          <w:snapToGrid w:val="0"/>
          <w:sz w:val="28"/>
          <w:szCs w:val="28"/>
          <w:lang w:eastAsia="ru-RU"/>
        </w:rPr>
        <w:t xml:space="preserve"> </w:t>
      </w:r>
      <w:r w:rsidRPr="00DE122E">
        <w:rPr>
          <w:rFonts w:ascii="Times New Roman" w:hAnsi="Times New Roman" w:cs="Times New Roman"/>
          <w:sz w:val="28"/>
          <w:szCs w:val="28"/>
        </w:rPr>
        <w:t xml:space="preserve">здание пожарной части, назначение: нежилое здание, 1-этажный, общая площадь 74,2 кв. м., инв. №2265,  кадастровый номер 35:27:0102004:93, расположенное по адресу: Вологодская область, Междуреченский район, д. </w:t>
      </w:r>
      <w:proofErr w:type="spellStart"/>
      <w:r w:rsidRPr="00DE122E">
        <w:rPr>
          <w:rFonts w:ascii="Times New Roman" w:hAnsi="Times New Roman" w:cs="Times New Roman"/>
          <w:sz w:val="28"/>
          <w:szCs w:val="28"/>
        </w:rPr>
        <w:t>Кожухово</w:t>
      </w:r>
      <w:proofErr w:type="spellEnd"/>
      <w:r w:rsidRPr="00DE122E">
        <w:rPr>
          <w:rFonts w:ascii="Times New Roman" w:hAnsi="Times New Roman" w:cs="Times New Roman"/>
          <w:sz w:val="28"/>
          <w:szCs w:val="28"/>
        </w:rPr>
        <w:t>, ул. Центральная, д. 33 и расположенный под объектом недвижимости земельный участок, с кадастровым номером 35:27:0102004:248, общей площадью 659 кв. м., (Российская Федерация, Вологодская область, Междуреченский район, сельское поселение Туровецкое, дере</w:t>
      </w:r>
      <w:r>
        <w:rPr>
          <w:rFonts w:ascii="Times New Roman" w:hAnsi="Times New Roman" w:cs="Times New Roman"/>
          <w:sz w:val="28"/>
          <w:szCs w:val="28"/>
        </w:rPr>
        <w:t xml:space="preserve">вня </w:t>
      </w:r>
      <w:proofErr w:type="spellStart"/>
      <w:r>
        <w:rPr>
          <w:rFonts w:ascii="Times New Roman" w:hAnsi="Times New Roman" w:cs="Times New Roman"/>
          <w:sz w:val="28"/>
          <w:szCs w:val="28"/>
        </w:rPr>
        <w:t>Кожухово</w:t>
      </w:r>
      <w:proofErr w:type="spellEnd"/>
      <w:r>
        <w:rPr>
          <w:rFonts w:ascii="Times New Roman" w:hAnsi="Times New Roman" w:cs="Times New Roman"/>
          <w:sz w:val="28"/>
          <w:szCs w:val="28"/>
        </w:rPr>
        <w:t>, ул. Центральная).</w:t>
      </w:r>
      <w:r w:rsidRPr="00D140E0">
        <w:rPr>
          <w:rFonts w:ascii="Times New Roman" w:hAnsi="Times New Roman" w:cs="Times New Roman"/>
          <w:color w:val="FF0000"/>
          <w:sz w:val="28"/>
          <w:szCs w:val="28"/>
        </w:rPr>
        <w:t xml:space="preserve">       </w:t>
      </w:r>
    </w:p>
    <w:p w:rsidR="00DE122E" w:rsidRPr="00CB722A" w:rsidRDefault="00DE122E" w:rsidP="00DE122E">
      <w:pPr>
        <w:spacing w:after="0" w:line="240" w:lineRule="auto"/>
        <w:ind w:firstLine="708"/>
        <w:contextualSpacing/>
        <w:jc w:val="both"/>
        <w:rPr>
          <w:rFonts w:ascii="Times New Roman" w:eastAsiaTheme="minorEastAsia" w:hAnsi="Times New Roman" w:cs="Times New Roman"/>
          <w:sz w:val="28"/>
          <w:szCs w:val="28"/>
          <w:lang w:eastAsia="ru-RU"/>
        </w:rPr>
      </w:pPr>
      <w:r w:rsidRPr="0012371E">
        <w:rPr>
          <w:rFonts w:ascii="Times New Roman" w:eastAsiaTheme="minorEastAsia" w:hAnsi="Times New Roman" w:cs="Times New Roman"/>
          <w:sz w:val="28"/>
          <w:szCs w:val="28"/>
          <w:lang w:eastAsia="ru-RU"/>
        </w:rPr>
        <w:t xml:space="preserve">В соответствии с уточненным решением Представительного Собрания района от 17 декабря 2021 года № 53 «О бюджете района на 2022 год и плановый период 2023 и 2024 годов»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2022 год  предусмотрено в сумме 2289,0 тыс. рублей, </w:t>
      </w:r>
      <w:r w:rsidRPr="00CB722A">
        <w:rPr>
          <w:rFonts w:ascii="Times New Roman" w:eastAsiaTheme="minorEastAsia" w:hAnsi="Times New Roman" w:cs="Times New Roman"/>
          <w:sz w:val="28"/>
          <w:szCs w:val="28"/>
          <w:lang w:eastAsia="ru-RU"/>
        </w:rPr>
        <w:t>фактически исполнено 2319,5 тыс. рублей.</w:t>
      </w:r>
    </w:p>
    <w:p w:rsidR="00B307EE" w:rsidRPr="00DE122E" w:rsidRDefault="00DE122E" w:rsidP="00DE122E">
      <w:pPr>
        <w:spacing w:after="0" w:line="240" w:lineRule="auto"/>
        <w:ind w:firstLine="700"/>
        <w:contextualSpacing/>
        <w:jc w:val="both"/>
        <w:rPr>
          <w:rFonts w:ascii="Times New Roman" w:eastAsiaTheme="minorEastAsia" w:hAnsi="Times New Roman" w:cs="Times New Roman"/>
          <w:sz w:val="28"/>
          <w:szCs w:val="28"/>
          <w:lang w:eastAsia="ru-RU"/>
        </w:rPr>
      </w:pPr>
      <w:r w:rsidRPr="00CB722A">
        <w:rPr>
          <w:rFonts w:ascii="Times New Roman" w:eastAsiaTheme="minorEastAsia" w:hAnsi="Times New Roman" w:cs="Times New Roman"/>
          <w:sz w:val="28"/>
          <w:szCs w:val="28"/>
          <w:lang w:eastAsia="ru-RU"/>
        </w:rPr>
        <w:t>Таким образом, утвержденные бюджетные назначения по вышеуказанному доходному источнику в 2022  году составляют 2289,0 тыс. рублей, объем доходов от приватизации имущества района в соответствии с Прогнозным планом приватизации имущества района на 2022 год  предусматривается в размере  не менее 250,0 тыс. рублей, что выше утвержденного показателя  (250,0 тыс. руб.)  на 2039,0  тыс. рублей, или в 9,1 раз, и выше  фактического исполнения на 2069,5 тыс. рублей, или в 9,3</w:t>
      </w:r>
      <w:r>
        <w:rPr>
          <w:rFonts w:ascii="Times New Roman" w:eastAsiaTheme="minorEastAsia" w:hAnsi="Times New Roman" w:cs="Times New Roman"/>
          <w:sz w:val="28"/>
          <w:szCs w:val="28"/>
          <w:lang w:eastAsia="ru-RU"/>
        </w:rPr>
        <w:t xml:space="preserve"> раза. </w:t>
      </w:r>
      <w:r w:rsidR="00B307EE" w:rsidRPr="00D140E0">
        <w:rPr>
          <w:rFonts w:ascii="Times New Roman" w:hAnsi="Times New Roman" w:cs="Times New Roman"/>
          <w:color w:val="FF0000"/>
          <w:sz w:val="28"/>
          <w:szCs w:val="28"/>
        </w:rPr>
        <w:t xml:space="preserve">   </w:t>
      </w:r>
    </w:p>
    <w:p w:rsidR="002344F2" w:rsidRPr="00D140E0" w:rsidRDefault="002344F2" w:rsidP="002344F2">
      <w:pPr>
        <w:spacing w:after="0" w:line="240" w:lineRule="auto"/>
        <w:ind w:firstLine="709"/>
        <w:contextualSpacing/>
        <w:jc w:val="both"/>
        <w:rPr>
          <w:rFonts w:ascii="Times New Roman" w:eastAsiaTheme="minorEastAsia" w:hAnsi="Times New Roman" w:cs="Times New Roman"/>
          <w:color w:val="FF0000"/>
          <w:sz w:val="28"/>
          <w:szCs w:val="28"/>
          <w:lang w:eastAsia="ru-RU"/>
        </w:rPr>
      </w:pPr>
      <w:r w:rsidRPr="00CB722A">
        <w:rPr>
          <w:rFonts w:ascii="Times New Roman" w:eastAsiaTheme="minorEastAsia" w:hAnsi="Times New Roman" w:cs="Times New Roman"/>
          <w:sz w:val="28"/>
          <w:szCs w:val="28"/>
          <w:lang w:eastAsia="ru-RU"/>
        </w:rPr>
        <w:t xml:space="preserve">По поступлению штрафов, санкций, возмещению ущерба  утверждены первоначальные  бюджетные назначения  в объеме 254,0 тыс. рублей, в течение года   бюджетные назначения  увеличились на 85,5 тыс. рублей, или на 33,7%. Фактически поступило указанных доходов в сумме  233,9 тыс. рублей, или 68,90 процента от уточненных бюджетных назначений.  В сравнении с 2021 годом объем поступления штрафов, санкций, возмещения ущерба снизился на 102,0 тыс. рублей, или на 43,6 процента. </w:t>
      </w:r>
    </w:p>
    <w:p w:rsidR="002344F2" w:rsidRPr="00CB722A" w:rsidRDefault="002344F2" w:rsidP="002344F2">
      <w:pPr>
        <w:spacing w:after="0" w:line="240" w:lineRule="auto"/>
        <w:ind w:firstLine="709"/>
        <w:contextualSpacing/>
        <w:jc w:val="both"/>
        <w:rPr>
          <w:rFonts w:ascii="Times New Roman" w:eastAsiaTheme="minorEastAsia" w:hAnsi="Times New Roman" w:cs="Times New Roman"/>
          <w:sz w:val="28"/>
          <w:szCs w:val="28"/>
          <w:lang w:eastAsia="ru-RU"/>
        </w:rPr>
      </w:pPr>
      <w:r w:rsidRPr="00CB722A">
        <w:rPr>
          <w:rFonts w:ascii="Times New Roman" w:eastAsiaTheme="minorEastAsia" w:hAnsi="Times New Roman" w:cs="Times New Roman"/>
          <w:sz w:val="28"/>
          <w:szCs w:val="28"/>
          <w:lang w:eastAsia="ru-RU"/>
        </w:rPr>
        <w:t xml:space="preserve">Анализ показателей неналоговых доходов за 2020 - 2022 годы показал, что за 2022 год  разовые поступления в бюджет района не осуществлялись. </w:t>
      </w:r>
    </w:p>
    <w:p w:rsidR="002344F2" w:rsidRPr="00CB722A" w:rsidRDefault="002344F2" w:rsidP="002344F2">
      <w:pPr>
        <w:spacing w:after="0" w:line="240" w:lineRule="auto"/>
        <w:ind w:firstLine="709"/>
        <w:contextualSpacing/>
        <w:jc w:val="both"/>
        <w:rPr>
          <w:rFonts w:ascii="Times New Roman" w:eastAsiaTheme="minorEastAsia" w:hAnsi="Times New Roman" w:cs="Times New Roman"/>
          <w:sz w:val="28"/>
          <w:szCs w:val="28"/>
          <w:lang w:eastAsia="ru-RU"/>
        </w:rPr>
      </w:pPr>
      <w:r w:rsidRPr="00CB722A">
        <w:rPr>
          <w:rFonts w:ascii="Times New Roman" w:eastAsiaTheme="minorEastAsia" w:hAnsi="Times New Roman" w:cs="Times New Roman"/>
          <w:sz w:val="28"/>
          <w:szCs w:val="28"/>
          <w:lang w:eastAsia="ru-RU"/>
        </w:rPr>
        <w:t xml:space="preserve">В результате анализа доходов, полученных от использования муниципального имущества,  установлено  следующее. В соответствии с пунктом 11.4 Положения о бюджетном процессе в Междуреченском муниципальном районе, утвержденного решением Представительного Собрания района от 26 февраля 2013 года № 2, одновременно с проектом решения об исполнении бюджета района представляется отчет о доходах, полученных от использования муниципального имущества за отчетный период. </w:t>
      </w:r>
    </w:p>
    <w:p w:rsidR="002344F2" w:rsidRPr="002344F2" w:rsidRDefault="002344F2" w:rsidP="002344F2">
      <w:pPr>
        <w:spacing w:after="0" w:line="240" w:lineRule="auto"/>
        <w:ind w:firstLine="709"/>
        <w:contextualSpacing/>
        <w:jc w:val="both"/>
        <w:rPr>
          <w:rFonts w:ascii="Times New Roman" w:eastAsiaTheme="minorEastAsia" w:hAnsi="Times New Roman" w:cs="Times New Roman"/>
          <w:sz w:val="28"/>
          <w:szCs w:val="28"/>
          <w:lang w:eastAsia="ru-RU"/>
        </w:rPr>
      </w:pPr>
      <w:r w:rsidRPr="002344F2">
        <w:rPr>
          <w:rFonts w:ascii="Times New Roman" w:eastAsiaTheme="minorEastAsia" w:hAnsi="Times New Roman" w:cs="Times New Roman"/>
          <w:sz w:val="28"/>
          <w:szCs w:val="28"/>
          <w:lang w:eastAsia="ru-RU"/>
        </w:rPr>
        <w:t xml:space="preserve">Отчет о доходах, полученных от использования муниципального имущества Междуреченского муниципального района за 2022 год, </w:t>
      </w:r>
      <w:r w:rsidRPr="002344F2">
        <w:rPr>
          <w:rFonts w:ascii="Times New Roman" w:eastAsiaTheme="minorEastAsia" w:hAnsi="Times New Roman" w:cs="Times New Roman"/>
          <w:sz w:val="28"/>
          <w:szCs w:val="28"/>
          <w:lang w:eastAsia="ru-RU"/>
        </w:rPr>
        <w:lastRenderedPageBreak/>
        <w:t xml:space="preserve">представленный одновременно  с проектом решения «Об исполнении бюджета района за 2022 год», содержит только сведения о поступлении доходов, полученных от использования и продажи муниципального имущества в разрезе неналоговых доходных источников. </w:t>
      </w:r>
    </w:p>
    <w:p w:rsidR="002344F2" w:rsidRPr="002344F2" w:rsidRDefault="002344F2" w:rsidP="002344F2">
      <w:pPr>
        <w:spacing w:after="0" w:line="240" w:lineRule="auto"/>
        <w:ind w:firstLine="709"/>
        <w:contextualSpacing/>
        <w:jc w:val="both"/>
        <w:rPr>
          <w:rFonts w:ascii="Times New Roman" w:eastAsiaTheme="minorEastAsia" w:hAnsi="Times New Roman" w:cs="Times New Roman"/>
          <w:sz w:val="28"/>
          <w:szCs w:val="28"/>
          <w:lang w:eastAsia="ru-RU"/>
        </w:rPr>
      </w:pPr>
      <w:r w:rsidRPr="002344F2">
        <w:rPr>
          <w:rFonts w:ascii="Times New Roman" w:eastAsiaTheme="minorEastAsia" w:hAnsi="Times New Roman" w:cs="Times New Roman"/>
          <w:sz w:val="28"/>
          <w:szCs w:val="28"/>
          <w:lang w:eastAsia="ru-RU"/>
        </w:rPr>
        <w:t xml:space="preserve">В отчете о доходах, полученных от использования муниципального имущества за 2022 год, администрацией района не отражены  начисления по муниципальному имуществу. </w:t>
      </w:r>
    </w:p>
    <w:p w:rsidR="002344F2" w:rsidRPr="002344F2" w:rsidRDefault="002344F2" w:rsidP="002344F2">
      <w:pPr>
        <w:spacing w:after="0" w:line="240" w:lineRule="auto"/>
        <w:ind w:firstLine="709"/>
        <w:contextualSpacing/>
        <w:jc w:val="both"/>
        <w:rPr>
          <w:rFonts w:ascii="Times New Roman" w:eastAsiaTheme="minorEastAsia" w:hAnsi="Times New Roman" w:cs="Times New Roman"/>
          <w:sz w:val="28"/>
          <w:szCs w:val="28"/>
          <w:lang w:eastAsia="ru-RU"/>
        </w:rPr>
      </w:pPr>
      <w:r w:rsidRPr="002344F2">
        <w:rPr>
          <w:rFonts w:ascii="Times New Roman" w:eastAsiaTheme="minorEastAsia" w:hAnsi="Times New Roman" w:cs="Times New Roman"/>
          <w:sz w:val="28"/>
          <w:szCs w:val="28"/>
          <w:lang w:eastAsia="ru-RU"/>
        </w:rPr>
        <w:t>Следовательно, сравнить начисление с фактическим поступлением  доходов от использования муниципального имущества  за отчетный период не представляется возможным.</w:t>
      </w:r>
    </w:p>
    <w:p w:rsidR="002344F2" w:rsidRPr="005934CD" w:rsidRDefault="002344F2" w:rsidP="002344F2">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i/>
          <w:sz w:val="28"/>
          <w:szCs w:val="28"/>
          <w:lang w:eastAsia="ru-RU"/>
        </w:rPr>
      </w:pPr>
      <w:r w:rsidRPr="005934CD">
        <w:rPr>
          <w:rFonts w:eastAsiaTheme="minorEastAsia"/>
          <w:i/>
          <w:sz w:val="28"/>
          <w:szCs w:val="28"/>
          <w:lang w:eastAsia="ru-RU"/>
        </w:rPr>
        <w:t xml:space="preserve"> </w:t>
      </w:r>
      <w:r w:rsidRPr="005934CD">
        <w:rPr>
          <w:rFonts w:ascii="Times New Roman" w:eastAsiaTheme="minorEastAsia" w:hAnsi="Times New Roman" w:cs="Times New Roman"/>
          <w:sz w:val="28"/>
          <w:szCs w:val="28"/>
          <w:lang w:eastAsia="ru-RU"/>
        </w:rPr>
        <w:t>Реестр договоров аренды нежилых помещений муниципального имущества должен формироваться  на основании заключенных договоров аренды на бумажном носителе за каждый финансовый год без нарастающего итога.</w:t>
      </w:r>
      <w:r w:rsidRPr="005934CD">
        <w:rPr>
          <w:rFonts w:ascii="Times New Roman" w:eastAsiaTheme="minorEastAsia" w:hAnsi="Times New Roman" w:cs="Times New Roman"/>
          <w:i/>
          <w:sz w:val="28"/>
          <w:szCs w:val="28"/>
          <w:lang w:eastAsia="ru-RU"/>
        </w:rPr>
        <w:t xml:space="preserve"> </w:t>
      </w:r>
    </w:p>
    <w:p w:rsidR="002344F2" w:rsidRPr="002344F2" w:rsidRDefault="002344F2" w:rsidP="002344F2">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sz w:val="28"/>
          <w:szCs w:val="28"/>
          <w:lang w:eastAsia="ru-RU"/>
        </w:rPr>
      </w:pPr>
      <w:r w:rsidRPr="002344F2">
        <w:rPr>
          <w:rFonts w:ascii="Times New Roman" w:eastAsiaTheme="minorEastAsia" w:hAnsi="Times New Roman" w:cs="Times New Roman"/>
          <w:sz w:val="28"/>
          <w:szCs w:val="28"/>
          <w:lang w:eastAsia="ru-RU"/>
        </w:rPr>
        <w:t xml:space="preserve">Реестр заключенных договоров аренды муниципального имущества за 2022 год не представлен. </w:t>
      </w:r>
    </w:p>
    <w:p w:rsidR="002344F2" w:rsidRPr="002344F2" w:rsidRDefault="002344F2" w:rsidP="002344F2">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sz w:val="28"/>
          <w:szCs w:val="28"/>
          <w:lang w:eastAsia="ru-RU"/>
        </w:rPr>
      </w:pPr>
      <w:r w:rsidRPr="002344F2">
        <w:rPr>
          <w:rFonts w:ascii="Times New Roman" w:eastAsiaTheme="minorEastAsia" w:hAnsi="Times New Roman" w:cs="Times New Roman"/>
          <w:sz w:val="28"/>
          <w:szCs w:val="28"/>
          <w:lang w:eastAsia="ru-RU"/>
        </w:rPr>
        <w:t>Следовательно, проанализировать достоверность формирования реестра аренды муниципального имущества  за отчетный период не представляется возможным.</w:t>
      </w:r>
    </w:p>
    <w:p w:rsidR="00B307EE" w:rsidRPr="002344F2" w:rsidRDefault="002344F2" w:rsidP="002344F2">
      <w:pPr>
        <w:spacing w:after="0" w:line="240" w:lineRule="auto"/>
        <w:ind w:firstLine="709"/>
        <w:contextualSpacing/>
        <w:jc w:val="both"/>
        <w:rPr>
          <w:rFonts w:ascii="Times New Roman" w:eastAsiaTheme="minorEastAsia" w:hAnsi="Times New Roman" w:cs="Times New Roman"/>
          <w:sz w:val="28"/>
          <w:szCs w:val="28"/>
          <w:lang w:eastAsia="ru-RU"/>
        </w:rPr>
      </w:pPr>
      <w:r w:rsidRPr="002344F2">
        <w:rPr>
          <w:rFonts w:ascii="Times New Roman" w:eastAsiaTheme="minorEastAsia" w:hAnsi="Times New Roman" w:cs="Times New Roman"/>
          <w:sz w:val="28"/>
          <w:szCs w:val="28"/>
          <w:lang w:eastAsia="ru-RU"/>
        </w:rPr>
        <w:t>Проанализировать исполнение установленного задания на обеспечение поступления неналоговых доходов в бюджет района за 2022 год не представляется возможным в связи</w:t>
      </w:r>
      <w:r>
        <w:rPr>
          <w:rFonts w:ascii="Times New Roman" w:eastAsiaTheme="minorEastAsia" w:hAnsi="Times New Roman" w:cs="Times New Roman"/>
          <w:sz w:val="28"/>
          <w:szCs w:val="28"/>
          <w:lang w:eastAsia="ru-RU"/>
        </w:rPr>
        <w:t xml:space="preserve"> с непредставлением документов.</w:t>
      </w:r>
      <w:r w:rsidR="00B307EE" w:rsidRPr="00D140E0">
        <w:rPr>
          <w:rFonts w:ascii="Times New Roman" w:eastAsiaTheme="minorEastAsia" w:hAnsi="Times New Roman" w:cs="Times New Roman"/>
          <w:color w:val="FF0000"/>
          <w:sz w:val="28"/>
          <w:szCs w:val="28"/>
          <w:lang w:eastAsia="ru-RU"/>
        </w:rPr>
        <w:t xml:space="preserve">  </w:t>
      </w:r>
      <w:r w:rsidR="00B307EE" w:rsidRPr="00D140E0">
        <w:rPr>
          <w:rFonts w:ascii="Times New Roman" w:eastAsia="Times New Roman" w:hAnsi="Times New Roman" w:cs="Times New Roman"/>
          <w:color w:val="FF0000"/>
          <w:sz w:val="28"/>
          <w:szCs w:val="28"/>
          <w:lang w:eastAsia="ru-RU"/>
        </w:rPr>
        <w:t xml:space="preserve">     </w:t>
      </w:r>
    </w:p>
    <w:p w:rsidR="00B307EE" w:rsidRPr="00BF3C00" w:rsidRDefault="00B307EE" w:rsidP="00B307EE">
      <w:pPr>
        <w:spacing w:after="0" w:line="240" w:lineRule="auto"/>
        <w:contextualSpacing/>
        <w:jc w:val="both"/>
        <w:rPr>
          <w:rFonts w:ascii="Times New Roman" w:eastAsia="Times New Roman" w:hAnsi="Times New Roman" w:cs="Times New Roman"/>
          <w:sz w:val="28"/>
          <w:szCs w:val="28"/>
          <w:lang w:eastAsia="ru-RU"/>
        </w:rPr>
      </w:pPr>
      <w:r w:rsidRPr="00BF3C00">
        <w:rPr>
          <w:rFonts w:ascii="Times New Roman" w:eastAsia="Times New Roman" w:hAnsi="Times New Roman" w:cs="Times New Roman"/>
          <w:sz w:val="28"/>
          <w:szCs w:val="28"/>
          <w:lang w:eastAsia="ru-RU"/>
        </w:rPr>
        <w:t xml:space="preserve">        Объем недоимки по налоговым    доходам по      платежам в бюджет по состоянию </w:t>
      </w:r>
      <w:r w:rsidR="00BF3C00" w:rsidRPr="00BF3C00">
        <w:rPr>
          <w:rFonts w:ascii="Times New Roman" w:eastAsia="Times New Roman" w:hAnsi="Times New Roman" w:cs="Times New Roman"/>
          <w:sz w:val="28"/>
          <w:szCs w:val="28"/>
          <w:lang w:eastAsia="ru-RU"/>
        </w:rPr>
        <w:t>на 01 января 2023 года  увеличился   на 906,8  тыс. рублей,  или в 6,7 раза.</w:t>
      </w:r>
    </w:p>
    <w:p w:rsidR="00BF3C00" w:rsidRPr="00D140E0" w:rsidRDefault="00BF3C00" w:rsidP="00BF3C00">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r w:rsidRPr="00335F50">
        <w:rPr>
          <w:rFonts w:ascii="Times New Roman" w:eastAsia="Times New Roman" w:hAnsi="Times New Roman" w:cs="Times New Roman"/>
          <w:sz w:val="28"/>
          <w:szCs w:val="28"/>
          <w:lang w:eastAsia="ru-RU"/>
        </w:rPr>
        <w:t>Наибольший удельный вес в структуре недоимки по платежам в бюджет на 01 января 2023 года составляет налог на совокупный доход – 56,9 процента от общей суммы недоимки. Объем недоимки по данному источнику доходов на 01 января 2023 года по сравнению с показателем на 01 января 2022 года увеличился    на 654,1 тыс. рублей, или в 13,1 раза.</w:t>
      </w:r>
    </w:p>
    <w:p w:rsidR="00BF3C00" w:rsidRPr="00335F50" w:rsidRDefault="00BF3C00" w:rsidP="00BF3C0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35F50">
        <w:rPr>
          <w:rFonts w:ascii="Times New Roman" w:eastAsia="Times New Roman" w:hAnsi="Times New Roman" w:cs="Times New Roman"/>
          <w:sz w:val="28"/>
          <w:szCs w:val="28"/>
          <w:lang w:eastAsia="ru-RU"/>
        </w:rPr>
        <w:t xml:space="preserve">      Второе и последнее  место занимает задолженность  по налогу на</w:t>
      </w:r>
      <w:r w:rsidR="001E10A3">
        <w:rPr>
          <w:rFonts w:ascii="Times New Roman" w:eastAsia="Times New Roman" w:hAnsi="Times New Roman" w:cs="Times New Roman"/>
          <w:sz w:val="28"/>
          <w:szCs w:val="28"/>
          <w:lang w:eastAsia="ru-RU"/>
        </w:rPr>
        <w:t xml:space="preserve"> д</w:t>
      </w:r>
      <w:r w:rsidRPr="00335F50">
        <w:rPr>
          <w:rFonts w:ascii="Times New Roman" w:eastAsia="Times New Roman" w:hAnsi="Times New Roman" w:cs="Times New Roman"/>
          <w:sz w:val="28"/>
          <w:szCs w:val="28"/>
          <w:lang w:eastAsia="ru-RU"/>
        </w:rPr>
        <w:t>оходы физических лиц – 43,1 процентов от общей суммы недоимки. Объем недоимки по данному источнику доходов на 01 января 2023 года составил 284,0 тыс. рублей  по сравнению с показателем на 01 января 2022 года увеличение     на 252,1 тыс. рублей, или в 1,9</w:t>
      </w:r>
      <w:r>
        <w:rPr>
          <w:rFonts w:ascii="Times New Roman" w:eastAsia="Times New Roman" w:hAnsi="Times New Roman" w:cs="Times New Roman"/>
          <w:sz w:val="28"/>
          <w:szCs w:val="28"/>
          <w:lang w:eastAsia="ru-RU"/>
        </w:rPr>
        <w:t xml:space="preserve"> раза.</w:t>
      </w:r>
    </w:p>
    <w:p w:rsidR="001D45E8" w:rsidRPr="001D45E8" w:rsidRDefault="001D45E8" w:rsidP="001D45E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559A">
        <w:rPr>
          <w:rFonts w:ascii="Times New Roman" w:eastAsia="Times New Roman" w:hAnsi="Times New Roman" w:cs="Times New Roman"/>
          <w:sz w:val="28"/>
          <w:szCs w:val="28"/>
          <w:lang w:eastAsia="ru-RU"/>
        </w:rPr>
        <w:t xml:space="preserve">Постановлением </w:t>
      </w:r>
      <w:r>
        <w:rPr>
          <w:rFonts w:ascii="Times New Roman" w:eastAsia="Times New Roman" w:hAnsi="Times New Roman" w:cs="Times New Roman"/>
          <w:sz w:val="28"/>
          <w:szCs w:val="28"/>
          <w:lang w:eastAsia="ru-RU"/>
        </w:rPr>
        <w:t xml:space="preserve"> </w:t>
      </w:r>
      <w:r w:rsidRPr="0094559A">
        <w:rPr>
          <w:rFonts w:ascii="Times New Roman" w:eastAsia="Times New Roman" w:hAnsi="Times New Roman" w:cs="Times New Roman"/>
          <w:sz w:val="28"/>
          <w:szCs w:val="28"/>
          <w:lang w:eastAsia="ru-RU"/>
        </w:rPr>
        <w:t xml:space="preserve">Главы  Междуреченского муниципального района от 27 февраля 2020 года № 6 «О межведомственной комиссии по платежам в бюджет и легализации объектов налогообложения» (с изменениями и дополнениями) в  приложении №1 утвержден состав межведомственной комиссии по платежам в бюджет и легализации объектов налогообложения в количестве 21 человек,  рабочей группы по работе с налогоплательщиками (недоимщиками) в количестве  17 человек, рабочей группы по противодействию «теневому» сектору  экономики и легализации заработной платы в количестве 18 человек,  рабочей группы по работе с плательщиками, имеющими задолженность по неналоговым доходам в количестве </w:t>
      </w:r>
      <w:r>
        <w:rPr>
          <w:rFonts w:ascii="Times New Roman" w:eastAsia="Times New Roman" w:hAnsi="Times New Roman" w:cs="Times New Roman"/>
          <w:sz w:val="28"/>
          <w:szCs w:val="28"/>
          <w:lang w:eastAsia="ru-RU"/>
        </w:rPr>
        <w:t>32</w:t>
      </w:r>
      <w:r w:rsidRPr="0094559A">
        <w:rPr>
          <w:rFonts w:ascii="Times New Roman" w:eastAsia="Times New Roman" w:hAnsi="Times New Roman" w:cs="Times New Roman"/>
          <w:sz w:val="28"/>
          <w:szCs w:val="28"/>
          <w:lang w:eastAsia="ru-RU"/>
        </w:rPr>
        <w:t xml:space="preserve">  </w:t>
      </w:r>
      <w:r w:rsidRPr="001D45E8">
        <w:rPr>
          <w:rFonts w:ascii="Times New Roman" w:eastAsia="Times New Roman" w:hAnsi="Times New Roman" w:cs="Times New Roman"/>
          <w:sz w:val="28"/>
          <w:szCs w:val="28"/>
          <w:lang w:eastAsia="ru-RU"/>
        </w:rPr>
        <w:t xml:space="preserve">человек.  </w:t>
      </w:r>
    </w:p>
    <w:p w:rsidR="00BF3C00" w:rsidRPr="001D45E8" w:rsidRDefault="00BF3C00" w:rsidP="00BF3C00">
      <w:pPr>
        <w:spacing w:after="0" w:line="240" w:lineRule="auto"/>
        <w:ind w:firstLine="709"/>
        <w:contextualSpacing/>
        <w:jc w:val="both"/>
        <w:rPr>
          <w:rFonts w:ascii="Times New Roman" w:eastAsia="Times New Roman" w:hAnsi="Times New Roman" w:cs="Times New Roman"/>
          <w:sz w:val="28"/>
          <w:szCs w:val="28"/>
          <w:lang w:eastAsia="ru-RU"/>
        </w:rPr>
      </w:pPr>
      <w:r w:rsidRPr="001D45E8">
        <w:rPr>
          <w:rFonts w:ascii="Times New Roman" w:eastAsia="Times New Roman" w:hAnsi="Times New Roman" w:cs="Times New Roman"/>
          <w:sz w:val="28"/>
          <w:szCs w:val="28"/>
          <w:lang w:eastAsia="ru-RU"/>
        </w:rPr>
        <w:lastRenderedPageBreak/>
        <w:t xml:space="preserve">В 2022 году в Междуреченском муниципальном районе работала межведомственная комиссия по  легализации заработной платы  (далее – комиссия).  За 2022 год проведено 11 заседание комиссии. Данной комиссией  </w:t>
      </w:r>
    </w:p>
    <w:p w:rsidR="00BF3C00" w:rsidRPr="00BF3C00" w:rsidRDefault="00BF3C00" w:rsidP="00BF3C00">
      <w:pPr>
        <w:spacing w:after="0" w:line="240" w:lineRule="auto"/>
        <w:contextualSpacing/>
        <w:jc w:val="both"/>
        <w:rPr>
          <w:rFonts w:ascii="Times New Roman" w:eastAsia="Times New Roman" w:hAnsi="Times New Roman" w:cs="Times New Roman"/>
          <w:color w:val="FF0000"/>
          <w:sz w:val="28"/>
          <w:szCs w:val="28"/>
          <w:lang w:eastAsia="ru-RU"/>
        </w:rPr>
      </w:pPr>
      <w:r w:rsidRPr="001D45E8">
        <w:rPr>
          <w:rFonts w:ascii="Times New Roman" w:eastAsia="Times New Roman" w:hAnsi="Times New Roman" w:cs="Times New Roman"/>
          <w:sz w:val="28"/>
          <w:szCs w:val="28"/>
          <w:lang w:eastAsia="ru-RU"/>
        </w:rPr>
        <w:t xml:space="preserve">проводились мероприятия в части сокращения задолженности по налогам и сборам, а именно,  на заседании муниципальной межведомственной группы </w:t>
      </w:r>
      <w:r w:rsidRPr="0094559A">
        <w:rPr>
          <w:rFonts w:ascii="Times New Roman" w:eastAsia="Times New Roman" w:hAnsi="Times New Roman" w:cs="Times New Roman"/>
          <w:sz w:val="28"/>
          <w:szCs w:val="28"/>
          <w:lang w:eastAsia="ru-RU"/>
        </w:rPr>
        <w:t>рассмотрено в течение 2022 года  5 юридических лиц и 555 физических лиц (ИП), в том числе в районе</w:t>
      </w:r>
      <w:r w:rsidR="007F35EE">
        <w:rPr>
          <w:rFonts w:ascii="Times New Roman" w:eastAsia="Times New Roman" w:hAnsi="Times New Roman" w:cs="Times New Roman"/>
          <w:sz w:val="28"/>
          <w:szCs w:val="28"/>
          <w:lang w:eastAsia="ru-RU"/>
        </w:rPr>
        <w:t>:</w:t>
      </w:r>
      <w:r w:rsidRPr="0094559A">
        <w:rPr>
          <w:rFonts w:ascii="Times New Roman" w:eastAsia="Times New Roman" w:hAnsi="Times New Roman" w:cs="Times New Roman"/>
          <w:sz w:val="28"/>
          <w:szCs w:val="28"/>
          <w:lang w:eastAsia="ru-RU"/>
        </w:rPr>
        <w:t xml:space="preserve"> 5 юридических лиц и  4  физических лиц</w:t>
      </w:r>
      <w:r w:rsidR="00F969B3">
        <w:rPr>
          <w:rFonts w:ascii="Times New Roman" w:eastAsia="Times New Roman" w:hAnsi="Times New Roman" w:cs="Times New Roman"/>
          <w:sz w:val="28"/>
          <w:szCs w:val="28"/>
          <w:lang w:eastAsia="ru-RU"/>
        </w:rPr>
        <w:t>а</w:t>
      </w:r>
      <w:r w:rsidRPr="0094559A">
        <w:rPr>
          <w:rFonts w:ascii="Times New Roman" w:eastAsia="Times New Roman" w:hAnsi="Times New Roman" w:cs="Times New Roman"/>
          <w:sz w:val="28"/>
          <w:szCs w:val="28"/>
          <w:lang w:eastAsia="ru-RU"/>
        </w:rPr>
        <w:t xml:space="preserve">, </w:t>
      </w:r>
      <w:r w:rsidRPr="00DD1DDF">
        <w:rPr>
          <w:rFonts w:ascii="Times New Roman" w:eastAsia="Times New Roman" w:hAnsi="Times New Roman" w:cs="Times New Roman"/>
          <w:sz w:val="28"/>
          <w:szCs w:val="28"/>
          <w:lang w:eastAsia="ru-RU"/>
        </w:rPr>
        <w:t>снижение недоимки  (поступление платежей) в результате проведенных мероприятий составило -</w:t>
      </w:r>
      <w:r>
        <w:rPr>
          <w:rFonts w:ascii="Times New Roman" w:eastAsia="Times New Roman" w:hAnsi="Times New Roman" w:cs="Times New Roman"/>
          <w:sz w:val="28"/>
          <w:szCs w:val="28"/>
          <w:lang w:eastAsia="ru-RU"/>
        </w:rPr>
        <w:t>2878</w:t>
      </w:r>
      <w:r w:rsidRPr="00DD1D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DD1DDF">
        <w:rPr>
          <w:rFonts w:ascii="Times New Roman" w:eastAsia="Times New Roman" w:hAnsi="Times New Roman" w:cs="Times New Roman"/>
          <w:sz w:val="28"/>
          <w:szCs w:val="28"/>
          <w:lang w:eastAsia="ru-RU"/>
        </w:rPr>
        <w:t xml:space="preserve">  тыс. рублей, из них в бюджет района 1859,5 тыс. рублей, в том числе по налоговым источникам:</w:t>
      </w:r>
      <w:r>
        <w:rPr>
          <w:rFonts w:ascii="Times New Roman" w:eastAsia="Times New Roman" w:hAnsi="Times New Roman" w:cs="Times New Roman"/>
          <w:color w:val="FF0000"/>
          <w:sz w:val="28"/>
          <w:szCs w:val="28"/>
          <w:lang w:eastAsia="ru-RU"/>
        </w:rPr>
        <w:t xml:space="preserve"> </w:t>
      </w:r>
      <w:r w:rsidRPr="00DD1DDF">
        <w:rPr>
          <w:rFonts w:ascii="Times New Roman" w:eastAsia="Times New Roman" w:hAnsi="Times New Roman" w:cs="Times New Roman"/>
          <w:iCs/>
          <w:sz w:val="28"/>
          <w:szCs w:val="28"/>
          <w:lang w:eastAsia="ru-RU"/>
        </w:rPr>
        <w:t>налог на доходы физических лиц – 1681,5 тыс. рублей,</w:t>
      </w:r>
      <w:r>
        <w:rPr>
          <w:rFonts w:ascii="Times New Roman" w:eastAsia="Times New Roman" w:hAnsi="Times New Roman" w:cs="Times New Roman"/>
          <w:color w:val="FF0000"/>
          <w:sz w:val="28"/>
          <w:szCs w:val="28"/>
          <w:lang w:eastAsia="ru-RU"/>
        </w:rPr>
        <w:t xml:space="preserve"> </w:t>
      </w:r>
      <w:r w:rsidRPr="00DD1DDF">
        <w:rPr>
          <w:rFonts w:ascii="Times New Roman" w:eastAsia="Times New Roman" w:hAnsi="Times New Roman" w:cs="Times New Roman"/>
          <w:iCs/>
          <w:sz w:val="28"/>
          <w:szCs w:val="28"/>
          <w:lang w:eastAsia="ru-RU"/>
        </w:rPr>
        <w:t>налог, взимаемый в связи с применением упрощенной системы налогообложения – 178,0 тыс. рублей,</w:t>
      </w:r>
      <w:r>
        <w:rPr>
          <w:rFonts w:ascii="Times New Roman" w:eastAsia="Times New Roman" w:hAnsi="Times New Roman" w:cs="Times New Roman"/>
          <w:iCs/>
          <w:sz w:val="28"/>
          <w:szCs w:val="28"/>
          <w:lang w:eastAsia="ru-RU"/>
        </w:rPr>
        <w:t xml:space="preserve">    </w:t>
      </w:r>
      <w:r w:rsidRPr="00DD1DDF">
        <w:rPr>
          <w:rFonts w:ascii="Times New Roman" w:eastAsia="Times New Roman" w:hAnsi="Times New Roman" w:cs="Times New Roman"/>
          <w:iCs/>
          <w:sz w:val="28"/>
          <w:szCs w:val="28"/>
          <w:lang w:eastAsia="ru-RU"/>
        </w:rPr>
        <w:t xml:space="preserve">налог на имущество физических лиц – 782,2 </w:t>
      </w:r>
      <w:r>
        <w:rPr>
          <w:rFonts w:ascii="Times New Roman" w:eastAsia="Times New Roman" w:hAnsi="Times New Roman" w:cs="Times New Roman"/>
          <w:iCs/>
          <w:sz w:val="28"/>
          <w:szCs w:val="28"/>
          <w:lang w:eastAsia="ru-RU"/>
        </w:rPr>
        <w:t>тыс. рублей,</w:t>
      </w:r>
      <w:r>
        <w:rPr>
          <w:rFonts w:ascii="Times New Roman" w:eastAsia="Times New Roman" w:hAnsi="Times New Roman" w:cs="Times New Roman"/>
          <w:color w:val="FF0000"/>
          <w:sz w:val="28"/>
          <w:szCs w:val="28"/>
          <w:lang w:eastAsia="ru-RU"/>
        </w:rPr>
        <w:t xml:space="preserve"> </w:t>
      </w:r>
      <w:r w:rsidRPr="00DD1DDF">
        <w:rPr>
          <w:rFonts w:ascii="Times New Roman" w:eastAsia="Times New Roman" w:hAnsi="Times New Roman" w:cs="Times New Roman"/>
          <w:iCs/>
          <w:sz w:val="28"/>
          <w:szCs w:val="28"/>
          <w:lang w:eastAsia="ru-RU"/>
        </w:rPr>
        <w:t>земельный налог – 236,4 тыс. рублей.</w:t>
      </w:r>
    </w:p>
    <w:p w:rsidR="00B307EE" w:rsidRPr="00D140E0" w:rsidRDefault="00B307EE" w:rsidP="00B307EE">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 xml:space="preserve"> </w:t>
      </w:r>
    </w:p>
    <w:p w:rsidR="00CC1762" w:rsidRPr="00E27495" w:rsidRDefault="00CC1762" w:rsidP="00CC1762">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E27495">
        <w:rPr>
          <w:rFonts w:ascii="Times New Roman" w:eastAsiaTheme="minorEastAsia" w:hAnsi="Times New Roman" w:cs="Times New Roman"/>
          <w:sz w:val="28"/>
          <w:szCs w:val="28"/>
          <w:lang w:eastAsia="ru-RU"/>
        </w:rPr>
        <w:t>Безвозмездные перечисления из других уровней бюджетов РФ и иные поступления в бюджет района составили 217531,5</w:t>
      </w:r>
      <w:r>
        <w:rPr>
          <w:rFonts w:ascii="Times New Roman" w:eastAsiaTheme="minorEastAsia" w:hAnsi="Times New Roman" w:cs="Times New Roman"/>
          <w:sz w:val="28"/>
          <w:szCs w:val="28"/>
          <w:lang w:eastAsia="ru-RU"/>
        </w:rPr>
        <w:t xml:space="preserve"> тыс. рублей, в том числе: </w:t>
      </w:r>
      <w:r w:rsidRPr="00E27495">
        <w:rPr>
          <w:rFonts w:ascii="Times New Roman" w:eastAsiaTheme="minorEastAsia" w:hAnsi="Times New Roman" w:cs="Times New Roman"/>
          <w:sz w:val="28"/>
          <w:szCs w:val="28"/>
          <w:lang w:eastAsia="ru-RU"/>
        </w:rPr>
        <w:t xml:space="preserve"> дотации бюджетам муниципальных образований  - 99550,5</w:t>
      </w:r>
      <w:r>
        <w:rPr>
          <w:rFonts w:ascii="Times New Roman" w:eastAsiaTheme="minorEastAsia" w:hAnsi="Times New Roman" w:cs="Times New Roman"/>
          <w:sz w:val="28"/>
          <w:szCs w:val="28"/>
          <w:lang w:eastAsia="ru-RU"/>
        </w:rPr>
        <w:t xml:space="preserve"> тыс. рублей;</w:t>
      </w:r>
      <w:r w:rsidRPr="00E27495">
        <w:rPr>
          <w:rFonts w:ascii="Times New Roman" w:eastAsiaTheme="minorEastAsia" w:hAnsi="Times New Roman" w:cs="Times New Roman"/>
          <w:sz w:val="28"/>
          <w:szCs w:val="28"/>
          <w:lang w:eastAsia="ru-RU"/>
        </w:rPr>
        <w:t xml:space="preserve"> субсидии бюджетам муниципальных образований  - 33381,6</w:t>
      </w:r>
      <w:r>
        <w:rPr>
          <w:rFonts w:ascii="Times New Roman" w:eastAsiaTheme="minorEastAsia" w:hAnsi="Times New Roman" w:cs="Times New Roman"/>
          <w:sz w:val="28"/>
          <w:szCs w:val="28"/>
          <w:lang w:eastAsia="ru-RU"/>
        </w:rPr>
        <w:t xml:space="preserve"> тыс. рублей; </w:t>
      </w:r>
      <w:r w:rsidRPr="00E27495">
        <w:rPr>
          <w:rFonts w:ascii="Times New Roman" w:eastAsiaTheme="minorEastAsia" w:hAnsi="Times New Roman" w:cs="Times New Roman"/>
          <w:sz w:val="28"/>
          <w:szCs w:val="28"/>
          <w:lang w:eastAsia="ru-RU"/>
        </w:rPr>
        <w:t>субвенции бюджетам муниципальных образований  - 82776,6</w:t>
      </w:r>
      <w:r>
        <w:rPr>
          <w:rFonts w:ascii="Times New Roman" w:eastAsiaTheme="minorEastAsia" w:hAnsi="Times New Roman" w:cs="Times New Roman"/>
          <w:sz w:val="28"/>
          <w:szCs w:val="28"/>
          <w:lang w:eastAsia="ru-RU"/>
        </w:rPr>
        <w:t xml:space="preserve"> тыс. рублей; </w:t>
      </w:r>
      <w:r w:rsidRPr="00E27495">
        <w:rPr>
          <w:rFonts w:ascii="Times New Roman" w:eastAsiaTheme="minorEastAsia" w:hAnsi="Times New Roman" w:cs="Times New Roman"/>
          <w:sz w:val="28"/>
          <w:szCs w:val="28"/>
          <w:lang w:eastAsia="ru-RU"/>
        </w:rPr>
        <w:t>иные межбюджетные трансферты – 1928,1</w:t>
      </w:r>
      <w:r>
        <w:rPr>
          <w:rFonts w:ascii="Times New Roman" w:eastAsiaTheme="minorEastAsia" w:hAnsi="Times New Roman" w:cs="Times New Roman"/>
          <w:sz w:val="28"/>
          <w:szCs w:val="28"/>
          <w:lang w:eastAsia="ru-RU"/>
        </w:rPr>
        <w:t xml:space="preserve"> тыс. рублей; </w:t>
      </w:r>
      <w:r w:rsidRPr="00E27495">
        <w:rPr>
          <w:rFonts w:ascii="Times New Roman" w:eastAsiaTheme="minorEastAsia" w:hAnsi="Times New Roman" w:cs="Times New Roman"/>
          <w:sz w:val="28"/>
          <w:szCs w:val="28"/>
          <w:lang w:eastAsia="ru-RU"/>
        </w:rPr>
        <w:t>прочие безвозмездные поступления – 79,0 тыс. рублей;</w:t>
      </w:r>
      <w:r>
        <w:rPr>
          <w:rFonts w:ascii="Times New Roman" w:eastAsiaTheme="minorEastAsia" w:hAnsi="Times New Roman" w:cs="Times New Roman"/>
          <w:sz w:val="28"/>
          <w:szCs w:val="28"/>
          <w:lang w:eastAsia="ru-RU"/>
        </w:rPr>
        <w:t xml:space="preserve"> </w:t>
      </w:r>
      <w:r w:rsidRPr="00E27495">
        <w:rPr>
          <w:rFonts w:ascii="Times New Roman" w:eastAsia="Times New Roman" w:hAnsi="Times New Roman" w:cs="Times New Roman"/>
          <w:sz w:val="28"/>
          <w:szCs w:val="28"/>
          <w:lang w:eastAsia="ru-RU"/>
        </w:rPr>
        <w:t>возврат остатков субсидий на обеспечение  развитие сельских территорий из бюджетов муниципальных районов</w:t>
      </w:r>
      <w:r w:rsidRPr="00E27495">
        <w:rPr>
          <w:rFonts w:ascii="Times New Roman" w:eastAsiaTheme="minorEastAsia" w:hAnsi="Times New Roman" w:cs="Times New Roman"/>
          <w:sz w:val="28"/>
          <w:szCs w:val="28"/>
          <w:lang w:eastAsia="ru-RU"/>
        </w:rPr>
        <w:t xml:space="preserve"> - -162,8 тыс. рублей;</w:t>
      </w:r>
      <w:r>
        <w:rPr>
          <w:rFonts w:ascii="Times New Roman" w:eastAsiaTheme="minorEastAsia" w:hAnsi="Times New Roman" w:cs="Times New Roman"/>
          <w:sz w:val="28"/>
          <w:szCs w:val="28"/>
          <w:lang w:eastAsia="ru-RU"/>
        </w:rPr>
        <w:t xml:space="preserve"> </w:t>
      </w:r>
      <w:r w:rsidRPr="00E27495">
        <w:rPr>
          <w:rFonts w:ascii="Times New Roman" w:eastAsiaTheme="minorEastAsia" w:hAnsi="Times New Roman" w:cs="Times New Roman"/>
          <w:sz w:val="28"/>
          <w:szCs w:val="28"/>
          <w:lang w:eastAsia="ru-RU"/>
        </w:rPr>
        <w:t>в</w:t>
      </w:r>
      <w:r w:rsidRPr="00E27495">
        <w:rPr>
          <w:rFonts w:ascii="Times New Roman" w:eastAsia="Times New Roman" w:hAnsi="Times New Roman" w:cs="Times New Roman"/>
          <w:sz w:val="28"/>
          <w:szCs w:val="28"/>
          <w:lang w:eastAsia="ru-RU"/>
        </w:rPr>
        <w:t>озврат остатков, субсидий, субвенций, ИМТ, имеющих целевое назначение, прошлых лет из бюджетов муниципальных  районов - -21,7 тыс. рублей.</w:t>
      </w:r>
    </w:p>
    <w:p w:rsidR="00CC1762" w:rsidRPr="00D140E0" w:rsidRDefault="00CC1762" w:rsidP="00CC1762">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CB2E99">
        <w:rPr>
          <w:rFonts w:ascii="Times New Roman" w:eastAsiaTheme="minorEastAsia" w:hAnsi="Times New Roman" w:cs="Times New Roman"/>
          <w:sz w:val="28"/>
          <w:szCs w:val="28"/>
          <w:lang w:eastAsia="ru-RU"/>
        </w:rPr>
        <w:t>Динамика  исполнения бюджета района по безвозмездным поступлениям  от других бюджетов РФ показала, что при сравнении показателей  2022 года  с 2021 годом наблюдается снижение   безвозмездных поступлений на 19573,6  тыс. рублей, или на 9,0  процента, что связано со уменьшением поступлений  субсидии бюджетам муниципальных образований  на 40291,7 тыс. рублей,  ИМТ на 672,5 тыс. рублей и прочих безвозмездных поступлений, на  162,8  тыс. рублей, а также возврат остатков субсидий, субвенций и ИМТ, имеющих целевое назначение, прошлых лет на 18</w:t>
      </w:r>
      <w:r w:rsidR="007C2B10">
        <w:rPr>
          <w:rFonts w:ascii="Times New Roman" w:eastAsiaTheme="minorEastAsia" w:hAnsi="Times New Roman" w:cs="Times New Roman"/>
          <w:sz w:val="28"/>
          <w:szCs w:val="28"/>
          <w:lang w:eastAsia="ru-RU"/>
        </w:rPr>
        <w:t>4,5 тыс. рублей  на обеспечение.</w:t>
      </w:r>
    </w:p>
    <w:p w:rsidR="00CC1762" w:rsidRPr="0009553F" w:rsidRDefault="00CC1762" w:rsidP="00CC1762">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09553F">
        <w:rPr>
          <w:rFonts w:ascii="Times New Roman" w:eastAsiaTheme="minorEastAsia" w:hAnsi="Times New Roman" w:cs="Times New Roman"/>
          <w:sz w:val="28"/>
          <w:szCs w:val="28"/>
          <w:lang w:eastAsia="ru-RU"/>
        </w:rPr>
        <w:t>Увеличение безвозмездных поступлений наблюдается в части  дотаций бюджетам муниципальных образований  на 17020,6 тыс. рублей,  или на 20,6 процентов, субвенций бюджетам муниципальных образований на 4673,3 тыс. рублей, или на 6,0 процентов</w:t>
      </w:r>
      <w:r w:rsidR="007C2B10">
        <w:rPr>
          <w:rFonts w:ascii="Times New Roman" w:eastAsiaTheme="minorEastAsia" w:hAnsi="Times New Roman" w:cs="Times New Roman"/>
          <w:sz w:val="28"/>
          <w:szCs w:val="28"/>
          <w:lang w:eastAsia="ru-RU"/>
        </w:rPr>
        <w:t>.</w:t>
      </w: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p>
    <w:p w:rsidR="00294649" w:rsidRPr="002B528D" w:rsidRDefault="00294649" w:rsidP="00294649">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294649">
        <w:rPr>
          <w:rFonts w:ascii="Times New Roman" w:eastAsiaTheme="minorEastAsia" w:hAnsi="Times New Roman" w:cs="Times New Roman"/>
          <w:sz w:val="28"/>
          <w:szCs w:val="28"/>
          <w:lang w:eastAsia="ru-RU"/>
        </w:rPr>
        <w:t>Расходы</w:t>
      </w:r>
      <w:r w:rsidRPr="002B528D">
        <w:rPr>
          <w:rFonts w:ascii="Times New Roman" w:eastAsiaTheme="minorEastAsia" w:hAnsi="Times New Roman" w:cs="Times New Roman"/>
          <w:sz w:val="28"/>
          <w:szCs w:val="28"/>
          <w:lang w:eastAsia="ru-RU"/>
        </w:rPr>
        <w:t xml:space="preserve"> бюджета района составили 292194,2 тыс. рублей, не исполнены в объеме 11080,1 тыс. рублей, что составляет 3,8 процента  от уточненных бюджетных назначений на 2022 год.  По сравнению с 2021 годом расходы увеличились    на   31141,0 тыс. рублей (на 10,6 %). </w:t>
      </w:r>
    </w:p>
    <w:p w:rsidR="00294649" w:rsidRPr="002B528D" w:rsidRDefault="00294649" w:rsidP="00294649">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2B528D">
        <w:rPr>
          <w:rFonts w:ascii="Times New Roman" w:eastAsiaTheme="minorEastAsia" w:hAnsi="Times New Roman" w:cs="Times New Roman"/>
          <w:sz w:val="28"/>
          <w:szCs w:val="28"/>
          <w:lang w:eastAsia="ru-RU"/>
        </w:rPr>
        <w:t>Структура расходов бюджета района в сравнении с 2021 годом  не изменилась.</w:t>
      </w:r>
    </w:p>
    <w:p w:rsidR="00294649" w:rsidRPr="00AE1F2A" w:rsidRDefault="00294649" w:rsidP="00294649">
      <w:pPr>
        <w:spacing w:after="0" w:line="240" w:lineRule="auto"/>
        <w:ind w:firstLine="709"/>
        <w:contextualSpacing/>
        <w:jc w:val="both"/>
        <w:rPr>
          <w:rFonts w:ascii="Times New Roman" w:eastAsiaTheme="minorEastAsia" w:hAnsi="Times New Roman" w:cs="Times New Roman"/>
          <w:sz w:val="28"/>
          <w:szCs w:val="28"/>
          <w:lang w:eastAsia="ru-RU"/>
        </w:rPr>
      </w:pPr>
      <w:r w:rsidRPr="002B528D">
        <w:rPr>
          <w:rFonts w:ascii="Times New Roman" w:eastAsiaTheme="minorEastAsia" w:hAnsi="Times New Roman" w:cs="Times New Roman"/>
          <w:sz w:val="28"/>
          <w:szCs w:val="28"/>
          <w:lang w:eastAsia="ru-RU"/>
        </w:rPr>
        <w:lastRenderedPageBreak/>
        <w:t xml:space="preserve">Бюджет района в 2022 году был социально-направленным – 61,5 процента расходов использовано на финансирование образования, культуры, </w:t>
      </w:r>
      <w:r w:rsidRPr="00AE1F2A">
        <w:rPr>
          <w:rFonts w:ascii="Times New Roman" w:eastAsiaTheme="minorEastAsia" w:hAnsi="Times New Roman" w:cs="Times New Roman"/>
          <w:sz w:val="28"/>
          <w:szCs w:val="28"/>
          <w:lang w:eastAsia="ru-RU"/>
        </w:rPr>
        <w:t xml:space="preserve">здравоохранения, социальной политики, физической культуры и спорта. </w:t>
      </w:r>
    </w:p>
    <w:p w:rsidR="00294649" w:rsidRPr="00AE1F2A" w:rsidRDefault="00294649" w:rsidP="00294649">
      <w:pPr>
        <w:spacing w:after="0" w:line="240" w:lineRule="auto"/>
        <w:ind w:firstLine="684"/>
        <w:contextualSpacing/>
        <w:jc w:val="both"/>
        <w:rPr>
          <w:rFonts w:ascii="Times New Roman" w:eastAsiaTheme="minorEastAsia" w:hAnsi="Times New Roman" w:cs="Times New Roman"/>
          <w:sz w:val="28"/>
          <w:szCs w:val="28"/>
          <w:lang w:eastAsia="ru-RU"/>
        </w:rPr>
      </w:pPr>
      <w:r w:rsidRPr="00AE1F2A">
        <w:rPr>
          <w:rFonts w:ascii="Times New Roman" w:eastAsiaTheme="minorEastAsia" w:hAnsi="Times New Roman" w:cs="Times New Roman"/>
          <w:sz w:val="28"/>
          <w:szCs w:val="28"/>
          <w:lang w:eastAsia="ru-RU"/>
        </w:rPr>
        <w:t xml:space="preserve">При исполнении бюджета района в 2022 году кредиторская задолженность  </w:t>
      </w:r>
      <w:r w:rsidRPr="00AE1F2A">
        <w:rPr>
          <w:rFonts w:ascii="Times New Roman" w:eastAsiaTheme="minorEastAsia" w:hAnsi="Times New Roman" w:cs="Times New Roman"/>
          <w:i/>
          <w:sz w:val="28"/>
          <w:szCs w:val="28"/>
          <w:lang w:eastAsia="ru-RU"/>
        </w:rPr>
        <w:t xml:space="preserve">незначительно снизилась </w:t>
      </w:r>
      <w:r w:rsidRPr="00AE1F2A">
        <w:rPr>
          <w:rFonts w:ascii="Times New Roman" w:eastAsiaTheme="minorEastAsia" w:hAnsi="Times New Roman" w:cs="Times New Roman"/>
          <w:sz w:val="28"/>
          <w:szCs w:val="28"/>
          <w:lang w:eastAsia="ru-RU"/>
        </w:rPr>
        <w:t xml:space="preserve">на 245,0 тыс. рублей, или </w:t>
      </w:r>
      <w:r w:rsidRPr="00AE1F2A">
        <w:rPr>
          <w:rFonts w:ascii="Times New Roman" w:eastAsiaTheme="minorEastAsia" w:hAnsi="Times New Roman" w:cs="Times New Roman"/>
          <w:i/>
          <w:sz w:val="28"/>
          <w:szCs w:val="28"/>
          <w:lang w:eastAsia="ru-RU"/>
        </w:rPr>
        <w:t xml:space="preserve"> </w:t>
      </w:r>
      <w:r w:rsidRPr="00AE1F2A">
        <w:rPr>
          <w:rFonts w:ascii="Times New Roman" w:eastAsiaTheme="minorEastAsia" w:hAnsi="Times New Roman" w:cs="Times New Roman"/>
          <w:sz w:val="28"/>
          <w:szCs w:val="28"/>
          <w:lang w:eastAsia="ru-RU"/>
        </w:rPr>
        <w:t xml:space="preserve"> на 5,3 процента  и составила на 01 января 2024 года 4650,8 тыс. рублей.</w:t>
      </w:r>
    </w:p>
    <w:p w:rsidR="00294649" w:rsidRPr="00D140E0" w:rsidRDefault="00294649" w:rsidP="00294649">
      <w:pPr>
        <w:spacing w:after="0" w:line="240" w:lineRule="auto"/>
        <w:ind w:firstLine="684"/>
        <w:contextualSpacing/>
        <w:jc w:val="both"/>
        <w:rPr>
          <w:rFonts w:ascii="Times New Roman" w:eastAsiaTheme="minorEastAsia" w:hAnsi="Times New Roman" w:cs="Times New Roman"/>
          <w:color w:val="FF0000"/>
          <w:sz w:val="28"/>
          <w:szCs w:val="28"/>
          <w:lang w:eastAsia="ru-RU"/>
        </w:rPr>
      </w:pPr>
      <w:r w:rsidRPr="00AE1F2A">
        <w:rPr>
          <w:rFonts w:ascii="Times New Roman" w:eastAsiaTheme="minorEastAsia" w:hAnsi="Times New Roman" w:cs="Times New Roman"/>
          <w:sz w:val="28"/>
          <w:szCs w:val="28"/>
          <w:lang w:eastAsia="ru-RU"/>
        </w:rPr>
        <w:t>Просроченная кредиторская задолженность по состоянию на 01.01.2023 года отсутствует</w:t>
      </w:r>
      <w:r>
        <w:rPr>
          <w:rFonts w:ascii="Times New Roman" w:eastAsiaTheme="minorEastAsia" w:hAnsi="Times New Roman" w:cs="Times New Roman"/>
          <w:color w:val="FF0000"/>
          <w:sz w:val="28"/>
          <w:szCs w:val="28"/>
          <w:lang w:eastAsia="ru-RU"/>
        </w:rPr>
        <w:t xml:space="preserve">. </w:t>
      </w:r>
    </w:p>
    <w:p w:rsidR="00294649" w:rsidRPr="00CC08CE" w:rsidRDefault="00294649" w:rsidP="00CC08CE">
      <w:pPr>
        <w:spacing w:after="0" w:line="240" w:lineRule="auto"/>
        <w:ind w:firstLine="684"/>
        <w:contextualSpacing/>
        <w:jc w:val="both"/>
        <w:rPr>
          <w:rFonts w:ascii="Times New Roman" w:eastAsia="Times New Roman" w:hAnsi="Times New Roman" w:cs="Times New Roman"/>
          <w:sz w:val="28"/>
          <w:szCs w:val="28"/>
          <w:lang w:eastAsia="ru-RU"/>
        </w:rPr>
      </w:pPr>
      <w:r w:rsidRPr="00496B9F">
        <w:rPr>
          <w:rFonts w:ascii="Times New Roman" w:eastAsia="Times New Roman" w:hAnsi="Times New Roman" w:cs="Times New Roman"/>
          <w:sz w:val="28"/>
          <w:szCs w:val="28"/>
          <w:lang w:eastAsia="ru-RU"/>
        </w:rPr>
        <w:t xml:space="preserve">Дебиторская  задолженность на 01.01.2023 года  уменьшилась на 473368,5 тыс. рублей, или в 201,4 раза и составила   2362,4  тыс. рублей. </w:t>
      </w:r>
      <w:r w:rsidRPr="00496B9F">
        <w:rPr>
          <w:rFonts w:ascii="Times New Roman" w:eastAsiaTheme="minorEastAsia" w:hAnsi="Times New Roman" w:cs="Times New Roman"/>
          <w:sz w:val="28"/>
          <w:szCs w:val="28"/>
          <w:lang w:eastAsia="ru-RU"/>
        </w:rPr>
        <w:t xml:space="preserve">Данное снижение связано с тем, что в 2022 году в отчетности  не отражаются  </w:t>
      </w:r>
      <w:r w:rsidRPr="00496B9F">
        <w:rPr>
          <w:rFonts w:ascii="Times New Roman" w:eastAsia="Times New Roman" w:hAnsi="Times New Roman" w:cs="Times New Roman"/>
          <w:sz w:val="28"/>
          <w:szCs w:val="28"/>
          <w:lang w:eastAsia="ru-RU"/>
        </w:rPr>
        <w:t>безвозмездные поступления</w:t>
      </w:r>
      <w:r>
        <w:rPr>
          <w:rFonts w:ascii="Times New Roman" w:eastAsia="Times New Roman" w:hAnsi="Times New Roman" w:cs="Times New Roman"/>
          <w:sz w:val="28"/>
          <w:szCs w:val="28"/>
          <w:lang w:eastAsia="ru-RU"/>
        </w:rPr>
        <w:t xml:space="preserve"> на 2023 и 2024 годы</w:t>
      </w:r>
      <w:r w:rsidRPr="00496B9F">
        <w:rPr>
          <w:rFonts w:ascii="Times New Roman" w:eastAsia="Times New Roman" w:hAnsi="Times New Roman" w:cs="Times New Roman"/>
          <w:sz w:val="28"/>
          <w:szCs w:val="28"/>
          <w:lang w:eastAsia="ru-RU"/>
        </w:rPr>
        <w:t>, что связано с преобразованием Междуреченского муниципального района в Межд</w:t>
      </w:r>
      <w:r w:rsidR="00CC08CE">
        <w:rPr>
          <w:rFonts w:ascii="Times New Roman" w:eastAsia="Times New Roman" w:hAnsi="Times New Roman" w:cs="Times New Roman"/>
          <w:sz w:val="28"/>
          <w:szCs w:val="28"/>
          <w:lang w:eastAsia="ru-RU"/>
        </w:rPr>
        <w:t>уреченский муниципальный округ.</w:t>
      </w:r>
      <w:r w:rsidRPr="00D140E0">
        <w:rPr>
          <w:rFonts w:ascii="Times New Roman" w:eastAsia="Times New Roman" w:hAnsi="Times New Roman" w:cs="Times New Roman"/>
          <w:color w:val="FF0000"/>
          <w:sz w:val="28"/>
          <w:szCs w:val="28"/>
          <w:lang w:eastAsia="ru-RU"/>
        </w:rPr>
        <w:t xml:space="preserve"> </w:t>
      </w:r>
    </w:p>
    <w:p w:rsidR="00294649" w:rsidRPr="00496B9F" w:rsidRDefault="00294649" w:rsidP="00294649">
      <w:pPr>
        <w:spacing w:after="0" w:line="240" w:lineRule="auto"/>
        <w:ind w:firstLine="708"/>
        <w:contextualSpacing/>
        <w:jc w:val="both"/>
        <w:rPr>
          <w:rFonts w:ascii="Times New Roman" w:eastAsiaTheme="minorEastAsia" w:hAnsi="Times New Roman" w:cs="Times New Roman"/>
          <w:sz w:val="28"/>
          <w:szCs w:val="28"/>
          <w:lang w:eastAsia="ru-RU"/>
        </w:rPr>
      </w:pPr>
      <w:r w:rsidRPr="00496B9F">
        <w:rPr>
          <w:rFonts w:ascii="Times New Roman" w:eastAsiaTheme="minorEastAsia" w:hAnsi="Times New Roman" w:cs="Times New Roman"/>
          <w:sz w:val="28"/>
          <w:szCs w:val="28"/>
          <w:lang w:eastAsia="ru-RU"/>
        </w:rPr>
        <w:t>Просроченная дебиторская задолженность по состоянию на 01.01.2023 года отсутствует</w:t>
      </w:r>
      <w:r>
        <w:rPr>
          <w:rFonts w:ascii="Times New Roman" w:eastAsiaTheme="minorEastAsia" w:hAnsi="Times New Roman" w:cs="Times New Roman"/>
          <w:sz w:val="28"/>
          <w:szCs w:val="28"/>
          <w:lang w:eastAsia="ru-RU"/>
        </w:rPr>
        <w:t>.</w:t>
      </w:r>
    </w:p>
    <w:p w:rsidR="00B307EE" w:rsidRPr="00D140E0" w:rsidRDefault="00B307EE" w:rsidP="00B307EE">
      <w:pPr>
        <w:spacing w:after="0" w:line="240" w:lineRule="auto"/>
        <w:ind w:right="-129"/>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ab/>
      </w:r>
      <w:r w:rsidRPr="00CC08CE">
        <w:rPr>
          <w:rFonts w:ascii="Times New Roman" w:eastAsia="Times New Roman" w:hAnsi="Times New Roman" w:cs="Times New Roman"/>
          <w:sz w:val="28"/>
          <w:szCs w:val="28"/>
          <w:lang w:eastAsia="ru-RU"/>
        </w:rPr>
        <w:t>В соответствии с решением Представительного Собрания района от 25.09.2021 года № 32 «О получении  бюджетного кредита» и постановления Правительства Вологодской области от 27.09.2021 года №  1113 «О предоставлении бюджетного кредита» получен бюджетный кредит на покрытие  временного кассового разрыва в сумме 8 100,0 тыс. рублей.</w:t>
      </w:r>
    </w:p>
    <w:p w:rsidR="00B307EE" w:rsidRPr="00CC08CE" w:rsidRDefault="00B307EE" w:rsidP="00B307EE">
      <w:pPr>
        <w:spacing w:after="0" w:line="240" w:lineRule="auto"/>
        <w:ind w:right="-129"/>
        <w:contextualSpacing/>
        <w:jc w:val="both"/>
        <w:rPr>
          <w:rFonts w:ascii="Times New Roman" w:eastAsia="Times New Roman" w:hAnsi="Times New Roman" w:cs="Times New Roman"/>
          <w:sz w:val="28"/>
          <w:szCs w:val="28"/>
          <w:lang w:eastAsia="ru-RU"/>
        </w:rPr>
      </w:pPr>
      <w:r w:rsidRPr="00CC08CE">
        <w:rPr>
          <w:rFonts w:ascii="Times New Roman" w:eastAsia="Times New Roman" w:hAnsi="Times New Roman" w:cs="Times New Roman"/>
          <w:sz w:val="28"/>
          <w:szCs w:val="28"/>
          <w:lang w:eastAsia="ru-RU"/>
        </w:rPr>
        <w:t xml:space="preserve">         </w:t>
      </w:r>
      <w:r w:rsidRPr="00CC08CE">
        <w:rPr>
          <w:rFonts w:ascii="Times New Roman" w:eastAsia="Times New Roman" w:hAnsi="Times New Roman" w:cs="Times New Roman"/>
          <w:sz w:val="28"/>
          <w:szCs w:val="28"/>
          <w:lang w:eastAsia="ru-RU"/>
        </w:rPr>
        <w:tab/>
        <w:t xml:space="preserve">В соответствии с решением Представительного Собрания района от 12.10.2021 года № 42 «О реструктуризации обязательств по бюджетному кредиту» и постановления Правительства Вологодской области  от 22.11.2021 года № 1313 «О реструктуризации денежных обязательств  (задолженности по денежным обязательствам) по бюджетным кредитам» предоставлена рассрочка по основному долгу по бюджетному кредиту в сумме 7 800 ,0  тыс. рублей сроком на два года. </w:t>
      </w:r>
    </w:p>
    <w:p w:rsidR="004C0234" w:rsidRPr="00D140E0" w:rsidRDefault="00467C92" w:rsidP="004C0234">
      <w:pPr>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4C0234" w:rsidRPr="00EE4602">
        <w:rPr>
          <w:rFonts w:ascii="Times New Roman" w:eastAsia="Times New Roman" w:hAnsi="Times New Roman" w:cs="Times New Roman"/>
          <w:sz w:val="28"/>
          <w:szCs w:val="28"/>
          <w:lang w:eastAsia="ru-RU"/>
        </w:rPr>
        <w:t>В соответствии с решением Представительного Собрания района  от 12.10.2021 года № 42 «О реструктуризации обязательств по бюджетному кредиту» и постановлением Правительства Вологодской области от 11.11.2021 года №1313 «О реструктуризации денежных обязательств (задолженности по денежным обязательствам) по бюджетным кредитам»  предоставлена рассрочка по основному долгу по бюджетному кредиту в сумме 7 800,0 тыс. рублей сроком на 2 года.</w:t>
      </w:r>
    </w:p>
    <w:p w:rsidR="004C0234" w:rsidRPr="00D140E0" w:rsidRDefault="004C0234" w:rsidP="004C0234">
      <w:pPr>
        <w:spacing w:after="0" w:line="240" w:lineRule="auto"/>
        <w:contextualSpacing/>
        <w:jc w:val="both"/>
        <w:rPr>
          <w:rFonts w:ascii="Times New Roman" w:eastAsia="Times New Roman" w:hAnsi="Times New Roman" w:cs="Times New Roman"/>
          <w:color w:val="FF0000"/>
          <w:sz w:val="28"/>
          <w:szCs w:val="28"/>
          <w:lang w:eastAsia="ru-RU"/>
        </w:rPr>
      </w:pPr>
      <w:r w:rsidRPr="00D140E0">
        <w:rPr>
          <w:rFonts w:ascii="Times New Roman" w:eastAsia="Times New Roman" w:hAnsi="Times New Roman" w:cs="Times New Roman"/>
          <w:color w:val="FF0000"/>
          <w:sz w:val="28"/>
          <w:szCs w:val="28"/>
          <w:lang w:eastAsia="ru-RU"/>
        </w:rPr>
        <w:tab/>
      </w:r>
      <w:r w:rsidRPr="00035368">
        <w:rPr>
          <w:rFonts w:ascii="Times New Roman" w:eastAsia="Times New Roman" w:hAnsi="Times New Roman" w:cs="Times New Roman"/>
          <w:sz w:val="28"/>
          <w:szCs w:val="28"/>
          <w:lang w:eastAsia="ru-RU"/>
        </w:rPr>
        <w:t>Решением Представительного Собрания района от 17.12.2021 года № 54 внесены изменения в решение от 12.10.2021 года № 42 об изменении суммы рассрочки по основному долгу на 2</w:t>
      </w:r>
      <w:r>
        <w:rPr>
          <w:rFonts w:ascii="Times New Roman" w:eastAsia="Times New Roman" w:hAnsi="Times New Roman" w:cs="Times New Roman"/>
          <w:sz w:val="28"/>
          <w:szCs w:val="28"/>
          <w:lang w:eastAsia="ru-RU"/>
        </w:rPr>
        <w:t xml:space="preserve"> </w:t>
      </w:r>
      <w:r w:rsidRPr="00035368">
        <w:rPr>
          <w:rFonts w:ascii="Times New Roman" w:eastAsia="Times New Roman" w:hAnsi="Times New Roman" w:cs="Times New Roman"/>
          <w:sz w:val="28"/>
          <w:szCs w:val="28"/>
          <w:lang w:eastAsia="ru-RU"/>
        </w:rPr>
        <w:t>000,0  тыс. рублей с утверждением графика рассрочки на 2 года, до декабря 2023 года.</w:t>
      </w:r>
    </w:p>
    <w:p w:rsidR="004C0234" w:rsidRPr="00EE4602" w:rsidRDefault="004C0234" w:rsidP="004C0234">
      <w:pPr>
        <w:spacing w:line="240" w:lineRule="auto"/>
        <w:contextualSpacing/>
        <w:jc w:val="both"/>
        <w:rPr>
          <w:rFonts w:ascii="Times New Roman" w:eastAsia="Times New Roman" w:hAnsi="Times New Roman" w:cs="Times New Roman"/>
          <w:sz w:val="28"/>
          <w:szCs w:val="28"/>
          <w:lang w:eastAsia="ru-RU"/>
        </w:rPr>
      </w:pPr>
      <w:r w:rsidRPr="00D140E0">
        <w:rPr>
          <w:rFonts w:ascii="Times New Roman" w:eastAsia="Times New Roman" w:hAnsi="Times New Roman" w:cs="Times New Roman"/>
          <w:color w:val="FF0000"/>
          <w:sz w:val="28"/>
          <w:szCs w:val="28"/>
          <w:lang w:eastAsia="ru-RU"/>
        </w:rPr>
        <w:tab/>
      </w:r>
      <w:r w:rsidRPr="00EE4602">
        <w:rPr>
          <w:rFonts w:ascii="Times New Roman" w:eastAsia="Times New Roman" w:hAnsi="Times New Roman" w:cs="Times New Roman"/>
          <w:sz w:val="28"/>
          <w:szCs w:val="28"/>
          <w:lang w:eastAsia="ru-RU"/>
        </w:rPr>
        <w:t>В связи с вышеизложенным, в 2021 году погашение бюджетного кредита составило  6</w:t>
      </w:r>
      <w:r>
        <w:rPr>
          <w:rFonts w:ascii="Times New Roman" w:eastAsia="Times New Roman" w:hAnsi="Times New Roman" w:cs="Times New Roman"/>
          <w:sz w:val="28"/>
          <w:szCs w:val="28"/>
          <w:lang w:eastAsia="ru-RU"/>
        </w:rPr>
        <w:t> </w:t>
      </w:r>
      <w:r w:rsidRPr="00EE4602">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w:t>
      </w:r>
      <w:r w:rsidRPr="00EE4602">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 xml:space="preserve">тыс. </w:t>
      </w:r>
      <w:r w:rsidRPr="00EE4602">
        <w:rPr>
          <w:rFonts w:ascii="Times New Roman" w:eastAsia="Times New Roman" w:hAnsi="Times New Roman" w:cs="Times New Roman"/>
          <w:sz w:val="28"/>
          <w:szCs w:val="28"/>
          <w:lang w:eastAsia="ru-RU"/>
        </w:rPr>
        <w:t>рублей и по состоянию на 01 января 2022 года задолженность составляла 2</w:t>
      </w:r>
      <w:r>
        <w:rPr>
          <w:rFonts w:ascii="Times New Roman" w:eastAsia="Times New Roman" w:hAnsi="Times New Roman" w:cs="Times New Roman"/>
          <w:sz w:val="28"/>
          <w:szCs w:val="28"/>
          <w:lang w:eastAsia="ru-RU"/>
        </w:rPr>
        <w:t> </w:t>
      </w:r>
      <w:r w:rsidRPr="00EE4602">
        <w:rPr>
          <w:rFonts w:ascii="Times New Roman" w:eastAsia="Times New Roman" w:hAnsi="Times New Roman" w:cs="Times New Roman"/>
          <w:sz w:val="28"/>
          <w:szCs w:val="28"/>
          <w:lang w:eastAsia="ru-RU"/>
        </w:rPr>
        <w:t>000</w:t>
      </w:r>
      <w:r>
        <w:rPr>
          <w:rFonts w:ascii="Times New Roman" w:eastAsia="Times New Roman" w:hAnsi="Times New Roman" w:cs="Times New Roman"/>
          <w:sz w:val="28"/>
          <w:szCs w:val="28"/>
          <w:lang w:eastAsia="ru-RU"/>
        </w:rPr>
        <w:t>,</w:t>
      </w:r>
      <w:r w:rsidRPr="00EE4602">
        <w:rPr>
          <w:rFonts w:ascii="Times New Roman" w:eastAsia="Times New Roman" w:hAnsi="Times New Roman" w:cs="Times New Roman"/>
          <w:sz w:val="28"/>
          <w:szCs w:val="28"/>
          <w:lang w:eastAsia="ru-RU"/>
        </w:rPr>
        <w:t>0 рублей. В течение 2022 года  задолженность по бюджетному кредиту погашена в размере 1</w:t>
      </w:r>
      <w:r>
        <w:rPr>
          <w:rFonts w:ascii="Times New Roman" w:eastAsia="Times New Roman" w:hAnsi="Times New Roman" w:cs="Times New Roman"/>
          <w:sz w:val="28"/>
          <w:szCs w:val="28"/>
          <w:lang w:eastAsia="ru-RU"/>
        </w:rPr>
        <w:t> </w:t>
      </w:r>
      <w:r w:rsidRPr="00EE4602">
        <w:rPr>
          <w:rFonts w:ascii="Times New Roman" w:eastAsia="Times New Roman" w:hAnsi="Times New Roman" w:cs="Times New Roman"/>
          <w:sz w:val="28"/>
          <w:szCs w:val="28"/>
          <w:lang w:eastAsia="ru-RU"/>
        </w:rPr>
        <w:t>000</w:t>
      </w:r>
      <w:r>
        <w:rPr>
          <w:rFonts w:ascii="Times New Roman" w:eastAsia="Times New Roman" w:hAnsi="Times New Roman" w:cs="Times New Roman"/>
          <w:sz w:val="28"/>
          <w:szCs w:val="28"/>
          <w:lang w:eastAsia="ru-RU"/>
        </w:rPr>
        <w:t>,</w:t>
      </w:r>
      <w:r w:rsidRPr="00EE460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w:t>
      </w:r>
      <w:r w:rsidRPr="00EE4602">
        <w:rPr>
          <w:rFonts w:ascii="Times New Roman" w:eastAsia="Times New Roman" w:hAnsi="Times New Roman" w:cs="Times New Roman"/>
          <w:sz w:val="28"/>
          <w:szCs w:val="28"/>
          <w:lang w:eastAsia="ru-RU"/>
        </w:rPr>
        <w:t xml:space="preserve"> рублей, гашение производилось в соответствии с графиком.</w:t>
      </w:r>
    </w:p>
    <w:p w:rsidR="004C0234" w:rsidRDefault="004C0234" w:rsidP="004C0234">
      <w:pPr>
        <w:spacing w:line="240" w:lineRule="auto"/>
        <w:contextualSpacing/>
        <w:jc w:val="both"/>
        <w:rPr>
          <w:rFonts w:ascii="Times New Roman" w:eastAsia="Times New Roman" w:hAnsi="Times New Roman" w:cs="Times New Roman"/>
          <w:sz w:val="28"/>
          <w:szCs w:val="28"/>
          <w:lang w:eastAsia="ru-RU"/>
        </w:rPr>
      </w:pPr>
      <w:r w:rsidRPr="00EE4602">
        <w:rPr>
          <w:rFonts w:ascii="Times New Roman" w:eastAsia="Times New Roman" w:hAnsi="Times New Roman" w:cs="Times New Roman"/>
          <w:sz w:val="28"/>
          <w:szCs w:val="28"/>
          <w:lang w:eastAsia="ru-RU"/>
        </w:rPr>
        <w:t xml:space="preserve">       По состоянию на 01 января 2023 года муниципальный долг составляет    1</w:t>
      </w:r>
      <w:r>
        <w:rPr>
          <w:rFonts w:ascii="Times New Roman" w:eastAsia="Times New Roman" w:hAnsi="Times New Roman" w:cs="Times New Roman"/>
          <w:sz w:val="28"/>
          <w:szCs w:val="28"/>
          <w:lang w:eastAsia="ru-RU"/>
        </w:rPr>
        <w:t> </w:t>
      </w:r>
      <w:r w:rsidRPr="00EE4602">
        <w:rPr>
          <w:rFonts w:ascii="Times New Roman" w:eastAsia="Times New Roman" w:hAnsi="Times New Roman" w:cs="Times New Roman"/>
          <w:sz w:val="28"/>
          <w:szCs w:val="28"/>
          <w:lang w:eastAsia="ru-RU"/>
        </w:rPr>
        <w:t>000</w:t>
      </w:r>
      <w:r>
        <w:rPr>
          <w:rFonts w:ascii="Times New Roman" w:eastAsia="Times New Roman" w:hAnsi="Times New Roman" w:cs="Times New Roman"/>
          <w:sz w:val="28"/>
          <w:szCs w:val="28"/>
          <w:lang w:eastAsia="ru-RU"/>
        </w:rPr>
        <w:t>,</w:t>
      </w:r>
      <w:r w:rsidRPr="00EE4602">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 xml:space="preserve"> тыс. </w:t>
      </w:r>
      <w:r w:rsidRPr="00EE4602">
        <w:rPr>
          <w:rFonts w:ascii="Times New Roman" w:eastAsia="Times New Roman" w:hAnsi="Times New Roman" w:cs="Times New Roman"/>
          <w:sz w:val="28"/>
          <w:szCs w:val="28"/>
          <w:lang w:eastAsia="ru-RU"/>
        </w:rPr>
        <w:t>рублей.  Срок  погашения до 21 декабря 2023 года.</w:t>
      </w:r>
    </w:p>
    <w:p w:rsidR="004C0234" w:rsidRPr="00572685" w:rsidRDefault="004C0234" w:rsidP="004C0234">
      <w:pPr>
        <w:spacing w:after="0" w:line="240" w:lineRule="auto"/>
        <w:contextualSpacing/>
        <w:jc w:val="both"/>
        <w:rPr>
          <w:rFonts w:ascii="Times New Roman" w:eastAsiaTheme="minorEastAsia" w:hAnsi="Times New Roman" w:cs="Times New Roman"/>
          <w:sz w:val="28"/>
          <w:szCs w:val="28"/>
          <w:lang w:eastAsia="ru-RU"/>
        </w:rPr>
      </w:pPr>
      <w:r w:rsidRPr="00572685">
        <w:rPr>
          <w:rFonts w:ascii="Times New Roman" w:eastAsiaTheme="minorEastAsia" w:hAnsi="Times New Roman" w:cs="Times New Roman"/>
          <w:sz w:val="28"/>
          <w:szCs w:val="28"/>
          <w:lang w:eastAsia="ru-RU"/>
        </w:rPr>
        <w:lastRenderedPageBreak/>
        <w:t xml:space="preserve">          В бюджете района на 2022 год исполнены  бюджетные ассигнования на реализацию 17 муниципальных программ  в сумме 284021,1 тыс. рублей, или 96,3 процента от общего объема утвержденных бюджетных ассигнований.</w:t>
      </w:r>
    </w:p>
    <w:p w:rsidR="004C0234" w:rsidRPr="00572685" w:rsidRDefault="004C0234" w:rsidP="004C0234">
      <w:pPr>
        <w:spacing w:after="0" w:line="240" w:lineRule="auto"/>
        <w:contextualSpacing/>
        <w:jc w:val="both"/>
        <w:rPr>
          <w:rFonts w:ascii="Times New Roman" w:eastAsiaTheme="minorEastAsia" w:hAnsi="Times New Roman" w:cs="Times New Roman"/>
          <w:sz w:val="28"/>
          <w:szCs w:val="28"/>
          <w:lang w:eastAsia="ru-RU"/>
        </w:rPr>
      </w:pPr>
      <w:r w:rsidRPr="00572685">
        <w:rPr>
          <w:rFonts w:ascii="Times New Roman" w:eastAsiaTheme="minorEastAsia" w:hAnsi="Times New Roman" w:cs="Times New Roman"/>
          <w:sz w:val="28"/>
          <w:szCs w:val="28"/>
          <w:lang w:eastAsia="ru-RU"/>
        </w:rPr>
        <w:tab/>
        <w:t>Из 17 муниципальных программ в полном объеме (100,0 %) использованы бюджетные назначения по 10 муниципальным программам с общим объемом финансирования 205158,9  тыс. рублей, или 72,2 процента от суммы исполнения муниципальных программ, не в полном объеме использованы  бюджетные назначения по 7 целевым программам с объемом финансирования  78862,2 тыс. рублей, сумма недофинансирования составила 11038,6 тыс. рублей или 3,9 % от утвержденных назначений на муниципальные программы в сумме 295059,7  тыс. рублей.</w:t>
      </w:r>
    </w:p>
    <w:p w:rsidR="004C0234" w:rsidRPr="006A7D05" w:rsidRDefault="004C0234" w:rsidP="004C0234">
      <w:pPr>
        <w:spacing w:after="0" w:line="240" w:lineRule="auto"/>
        <w:ind w:firstLine="708"/>
        <w:contextualSpacing/>
        <w:jc w:val="both"/>
        <w:rPr>
          <w:rFonts w:ascii="Times New Roman" w:eastAsiaTheme="minorEastAsia" w:hAnsi="Times New Roman" w:cs="Times New Roman"/>
          <w:sz w:val="28"/>
          <w:szCs w:val="28"/>
          <w:lang w:eastAsia="ru-RU"/>
        </w:rPr>
      </w:pPr>
      <w:r w:rsidRPr="006A7D05">
        <w:rPr>
          <w:rFonts w:ascii="Times New Roman" w:eastAsiaTheme="minorEastAsia" w:hAnsi="Times New Roman" w:cs="Times New Roman"/>
          <w:sz w:val="28"/>
          <w:szCs w:val="28"/>
          <w:lang w:eastAsia="ru-RU"/>
        </w:rPr>
        <w:t xml:space="preserve">  Не в полном объеме использованы  б</w:t>
      </w:r>
      <w:r>
        <w:rPr>
          <w:rFonts w:ascii="Times New Roman" w:eastAsiaTheme="minorEastAsia" w:hAnsi="Times New Roman" w:cs="Times New Roman"/>
          <w:sz w:val="28"/>
          <w:szCs w:val="28"/>
          <w:lang w:eastAsia="ru-RU"/>
        </w:rPr>
        <w:t xml:space="preserve">юджетные ассигнования по Муниципальной программе  </w:t>
      </w:r>
      <w:r w:rsidRPr="006A7D05">
        <w:rPr>
          <w:rFonts w:ascii="Times New Roman" w:eastAsia="Times New Roman" w:hAnsi="Times New Roman" w:cs="Times New Roman"/>
          <w:sz w:val="28"/>
          <w:szCs w:val="28"/>
          <w:lang w:eastAsia="ru-RU"/>
        </w:rPr>
        <w:t>«Переселение граждан из аварийного жилищного фонда Междуреченского муниципального района на 2019-2025 годы»</w:t>
      </w:r>
      <w:r w:rsidRPr="006A7D05">
        <w:rPr>
          <w:rFonts w:ascii="Times New Roman" w:eastAsiaTheme="minorEastAsia" w:hAnsi="Times New Roman" w:cs="Times New Roman"/>
          <w:sz w:val="28"/>
          <w:szCs w:val="28"/>
          <w:lang w:eastAsia="ru-RU"/>
        </w:rPr>
        <w:t xml:space="preserve"> в сумме </w:t>
      </w:r>
      <w:r w:rsidRPr="00EC30DC">
        <w:rPr>
          <w:rFonts w:ascii="Times New Roman" w:eastAsiaTheme="minorEastAsia" w:hAnsi="Times New Roman" w:cs="Times New Roman"/>
          <w:sz w:val="28"/>
          <w:szCs w:val="28"/>
          <w:lang w:eastAsia="ru-RU"/>
        </w:rPr>
        <w:t>6366,0 тыс. рублей, в связи тем, что с</w:t>
      </w:r>
      <w:r w:rsidRPr="00EC30DC">
        <w:rPr>
          <w:rFonts w:ascii="Times New Roman" w:eastAsia="Calibri" w:hAnsi="Times New Roman" w:cs="Times New Roman"/>
          <w:sz w:val="28"/>
          <w:szCs w:val="28"/>
        </w:rPr>
        <w:t xml:space="preserve">тоимость 1 квадратного метра приобретенных жилых помещений по результатам конкурсных процедур сложилась значительно ниже, чем предусмотрено Программой, </w:t>
      </w:r>
      <w:r w:rsidR="00F969B3">
        <w:rPr>
          <w:rFonts w:ascii="Times New Roman" w:eastAsia="Calibri" w:hAnsi="Times New Roman" w:cs="Times New Roman"/>
          <w:sz w:val="28"/>
          <w:szCs w:val="28"/>
        </w:rPr>
        <w:t>кроме того</w:t>
      </w:r>
      <w:r w:rsidRPr="00EC30DC">
        <w:rPr>
          <w:rFonts w:ascii="Times New Roman" w:eastAsia="Calibri" w:hAnsi="Times New Roman" w:cs="Times New Roman"/>
          <w:sz w:val="28"/>
          <w:szCs w:val="28"/>
        </w:rPr>
        <w:t xml:space="preserve">  два жилых помещения, которые планировалось расселить в 2022 году, включены в Программу ошибочно, по невнимательности специалиста отдела имущественных отношений администрации,  данный  факт был выявлен только в декабре 2022 года</w:t>
      </w:r>
      <w:r>
        <w:rPr>
          <w:rFonts w:ascii="Times New Roman" w:eastAsiaTheme="minorEastAsia" w:hAnsi="Times New Roman" w:cs="Times New Roman"/>
          <w:sz w:val="28"/>
          <w:szCs w:val="28"/>
          <w:lang w:eastAsia="ru-RU"/>
        </w:rPr>
        <w:t>.</w:t>
      </w:r>
    </w:p>
    <w:p w:rsidR="004C0234" w:rsidRPr="006A7D05" w:rsidRDefault="004C0234" w:rsidP="004C0234">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6A7D05">
        <w:rPr>
          <w:rFonts w:ascii="Times New Roman" w:eastAsia="Calibri" w:hAnsi="Times New Roman" w:cs="Times New Roman"/>
          <w:sz w:val="24"/>
          <w:szCs w:val="24"/>
          <w:lang w:eastAsia="ru-RU"/>
        </w:rPr>
        <w:t xml:space="preserve"> "</w:t>
      </w:r>
      <w:r w:rsidRPr="006A7D05">
        <w:rPr>
          <w:rFonts w:ascii="Times New Roman" w:eastAsia="Calibri" w:hAnsi="Times New Roman" w:cs="Times New Roman"/>
          <w:sz w:val="28"/>
          <w:szCs w:val="28"/>
          <w:lang w:eastAsia="ru-RU"/>
        </w:rPr>
        <w:t>Обеспечение  экологической безопасности  на территории  Междуреченского муниципального  района на 2021-2025 годы»</w:t>
      </w:r>
      <w:r w:rsidRPr="006A7D05">
        <w:rPr>
          <w:rFonts w:ascii="Times New Roman" w:eastAsiaTheme="minorEastAsia" w:hAnsi="Times New Roman" w:cs="Times New Roman"/>
          <w:sz w:val="28"/>
          <w:szCs w:val="28"/>
          <w:lang w:eastAsia="ru-RU"/>
        </w:rPr>
        <w:t xml:space="preserve"> в сумме 79,9 тыс. рублей</w:t>
      </w:r>
      <w:r>
        <w:rPr>
          <w:rFonts w:ascii="Times New Roman" w:eastAsiaTheme="minorEastAsia" w:hAnsi="Times New Roman" w:cs="Times New Roman"/>
          <w:sz w:val="28"/>
          <w:szCs w:val="28"/>
          <w:lang w:eastAsia="ru-RU"/>
        </w:rPr>
        <w:t xml:space="preserve"> в связи с тем, что не заключен контракт по планировке полигона ТКО.</w:t>
      </w:r>
    </w:p>
    <w:p w:rsidR="004C0234" w:rsidRPr="00EC30DC" w:rsidRDefault="004C0234" w:rsidP="004C0234">
      <w:pPr>
        <w:spacing w:after="0" w:line="240" w:lineRule="auto"/>
        <w:contextualSpacing/>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6A7D05">
        <w:rPr>
          <w:rFonts w:ascii="Times New Roman" w:eastAsia="Times New Roman" w:hAnsi="Times New Roman" w:cs="Times New Roman"/>
          <w:sz w:val="28"/>
          <w:szCs w:val="28"/>
          <w:lang w:eastAsia="ru-RU"/>
        </w:rPr>
        <w:t xml:space="preserve"> «Развитие газификации на территории Междуреченского муниципального района на 2021-2025 года»</w:t>
      </w:r>
      <w:r w:rsidRPr="006A7D05">
        <w:rPr>
          <w:rFonts w:ascii="Times New Roman" w:eastAsiaTheme="minorEastAsia" w:hAnsi="Times New Roman" w:cs="Times New Roman"/>
          <w:sz w:val="28"/>
          <w:szCs w:val="28"/>
          <w:lang w:eastAsia="ru-RU"/>
        </w:rPr>
        <w:t xml:space="preserve">  в сумме 209,4 тыс. рублей</w:t>
      </w:r>
      <w:r>
        <w:rPr>
          <w:rFonts w:ascii="Times New Roman" w:eastAsiaTheme="minorEastAsia" w:hAnsi="Times New Roman" w:cs="Times New Roman"/>
          <w:sz w:val="28"/>
          <w:szCs w:val="28"/>
          <w:lang w:eastAsia="ru-RU"/>
        </w:rPr>
        <w:t xml:space="preserve"> в связи с тем, что</w:t>
      </w:r>
      <w:r w:rsidRPr="00EC30DC">
        <w:rPr>
          <w:rFonts w:ascii="Times New Roman" w:eastAsia="Calibri" w:hAnsi="Times New Roman" w:cs="Times New Roman"/>
          <w:sz w:val="24"/>
          <w:szCs w:val="24"/>
        </w:rPr>
        <w:t xml:space="preserve"> </w:t>
      </w:r>
      <w:r>
        <w:rPr>
          <w:rFonts w:ascii="Times New Roman" w:eastAsia="Calibri" w:hAnsi="Times New Roman" w:cs="Times New Roman"/>
          <w:sz w:val="28"/>
          <w:szCs w:val="28"/>
        </w:rPr>
        <w:t>н</w:t>
      </w:r>
      <w:r w:rsidRPr="00EC30DC">
        <w:rPr>
          <w:rFonts w:ascii="Times New Roman" w:eastAsia="Calibri" w:hAnsi="Times New Roman" w:cs="Times New Roman"/>
          <w:sz w:val="28"/>
          <w:szCs w:val="28"/>
        </w:rPr>
        <w:t>е удалось выполнить пуско-наладочные работы на распределительных газопроводах п. Туровец по техническим причинам</w:t>
      </w:r>
      <w:r>
        <w:rPr>
          <w:rFonts w:ascii="Times New Roman" w:eastAsiaTheme="minorEastAsia" w:hAnsi="Times New Roman" w:cs="Times New Roman"/>
          <w:sz w:val="28"/>
          <w:szCs w:val="28"/>
          <w:lang w:eastAsia="ru-RU"/>
        </w:rPr>
        <w:t>.</w:t>
      </w:r>
    </w:p>
    <w:p w:rsidR="004C0234" w:rsidRPr="00AC69A8" w:rsidRDefault="004C0234" w:rsidP="004C023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AC69A8">
        <w:rPr>
          <w:rFonts w:ascii="Times New Roman" w:eastAsiaTheme="minorEastAsia" w:hAnsi="Times New Roman" w:cs="Times New Roman"/>
          <w:sz w:val="28"/>
          <w:szCs w:val="28"/>
          <w:lang w:eastAsia="ru-RU"/>
        </w:rPr>
        <w:t xml:space="preserve"> </w:t>
      </w:r>
      <w:r w:rsidRPr="00AC69A8">
        <w:rPr>
          <w:rFonts w:ascii="Times New Roman" w:eastAsia="Times New Roman" w:hAnsi="Times New Roman" w:cs="Times New Roman"/>
          <w:sz w:val="28"/>
          <w:szCs w:val="28"/>
          <w:lang w:eastAsia="ru-RU"/>
        </w:rPr>
        <w:t xml:space="preserve">"Модернизация коммунального хозяйства на территории </w:t>
      </w:r>
      <w:r w:rsidRPr="00EC30DC">
        <w:rPr>
          <w:rFonts w:ascii="Times New Roman" w:eastAsia="Times New Roman" w:hAnsi="Times New Roman" w:cs="Times New Roman"/>
          <w:sz w:val="28"/>
          <w:szCs w:val="28"/>
          <w:lang w:eastAsia="ru-RU"/>
        </w:rPr>
        <w:t>Междуреченского муниципального района на 2021-2025 годы" в сумме 2609,8 тыс. рублей</w:t>
      </w:r>
      <w:r w:rsidRPr="00EC30DC">
        <w:rPr>
          <w:rFonts w:ascii="Times New Roman" w:eastAsia="Calibri" w:hAnsi="Times New Roman" w:cs="Times New Roman"/>
          <w:sz w:val="28"/>
          <w:szCs w:val="28"/>
        </w:rPr>
        <w:t xml:space="preserve"> в связи с тем, что не исполнены 2 контракта по разработке ПСД на установку блочно - модульных котельных (п. Шейбухта и с. Старое)</w:t>
      </w:r>
      <w:r>
        <w:rPr>
          <w:rFonts w:ascii="Times New Roman" w:eastAsia="Times New Roman" w:hAnsi="Times New Roman" w:cs="Times New Roman"/>
          <w:sz w:val="28"/>
          <w:szCs w:val="28"/>
          <w:lang w:eastAsia="ru-RU"/>
        </w:rPr>
        <w:t>.</w:t>
      </w:r>
    </w:p>
    <w:p w:rsidR="004C0234" w:rsidRPr="004815D6" w:rsidRDefault="004C0234" w:rsidP="004C0234">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AC69A8">
        <w:rPr>
          <w:rFonts w:ascii="Times New Roman" w:eastAsiaTheme="minorEastAsia" w:hAnsi="Times New Roman" w:cs="Times New Roman"/>
          <w:sz w:val="28"/>
          <w:szCs w:val="28"/>
          <w:lang w:eastAsia="ru-RU"/>
        </w:rPr>
        <w:t xml:space="preserve"> «Сохранение  и совершенствование транспортной системы на территории Междуреченского муниципального района на период 2021-2025 годы» в сумме  </w:t>
      </w:r>
      <w:r>
        <w:rPr>
          <w:rFonts w:ascii="Times New Roman" w:eastAsiaTheme="minorEastAsia" w:hAnsi="Times New Roman" w:cs="Times New Roman"/>
          <w:sz w:val="28"/>
          <w:szCs w:val="28"/>
          <w:lang w:eastAsia="ru-RU"/>
        </w:rPr>
        <w:t>1391,1</w:t>
      </w:r>
      <w:r w:rsidRPr="00AC69A8">
        <w:rPr>
          <w:rFonts w:ascii="Times New Roman" w:eastAsiaTheme="minorEastAsia" w:hAnsi="Times New Roman" w:cs="Times New Roman"/>
          <w:sz w:val="28"/>
          <w:szCs w:val="28"/>
          <w:lang w:eastAsia="ru-RU"/>
        </w:rPr>
        <w:t xml:space="preserve"> тыс. рублей</w:t>
      </w:r>
      <w:r w:rsidR="00F969B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в связи с тем, что</w:t>
      </w:r>
      <w:r w:rsidR="00467C92">
        <w:rPr>
          <w:rFonts w:ascii="Times New Roman" w:eastAsiaTheme="minorEastAsia" w:hAnsi="Times New Roman" w:cs="Times New Roman"/>
          <w:sz w:val="28"/>
          <w:szCs w:val="28"/>
          <w:lang w:eastAsia="ru-RU"/>
        </w:rPr>
        <w:t xml:space="preserve"> проведена </w:t>
      </w:r>
      <w:r w:rsidRPr="004815D6">
        <w:rPr>
          <w:rFonts w:ascii="Times New Roman" w:eastAsia="Calibri" w:hAnsi="Times New Roman" w:cs="Times New Roman"/>
          <w:sz w:val="24"/>
          <w:szCs w:val="24"/>
        </w:rPr>
        <w:t xml:space="preserve"> </w:t>
      </w:r>
      <w:r>
        <w:rPr>
          <w:rFonts w:ascii="Times New Roman" w:eastAsia="Calibri" w:hAnsi="Times New Roman" w:cs="Times New Roman"/>
          <w:sz w:val="28"/>
          <w:szCs w:val="28"/>
        </w:rPr>
        <w:t>о</w:t>
      </w:r>
      <w:r w:rsidRPr="004815D6">
        <w:rPr>
          <w:rFonts w:ascii="Times New Roman" w:eastAsia="Calibri" w:hAnsi="Times New Roman" w:cs="Times New Roman"/>
          <w:sz w:val="28"/>
          <w:szCs w:val="28"/>
        </w:rPr>
        <w:t>плата за фактически выполненные работы по перевозкам пассажиров по регулируемым маршрутам</w:t>
      </w:r>
      <w:r>
        <w:rPr>
          <w:rFonts w:ascii="Times New Roman" w:eastAsia="Calibri" w:hAnsi="Times New Roman" w:cs="Times New Roman"/>
          <w:sz w:val="28"/>
          <w:szCs w:val="28"/>
        </w:rPr>
        <w:t>, кроме того,</w:t>
      </w:r>
      <w:r w:rsidRPr="004815D6">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4815D6">
        <w:rPr>
          <w:rFonts w:ascii="Times New Roman" w:eastAsia="Calibri" w:hAnsi="Times New Roman" w:cs="Times New Roman"/>
          <w:sz w:val="28"/>
          <w:szCs w:val="28"/>
        </w:rPr>
        <w:t xml:space="preserve">е заключен контракт </w:t>
      </w:r>
      <w:r w:rsidRPr="004815D6">
        <w:rPr>
          <w:rFonts w:ascii="Times New Roman" w:eastAsia="Calibri" w:hAnsi="Times New Roman" w:cs="Times New Roman"/>
          <w:sz w:val="28"/>
          <w:szCs w:val="28"/>
        </w:rPr>
        <w:lastRenderedPageBreak/>
        <w:t>по маршруту «поселок Туровец 74 км автодороги Чекшино - Тотьма - Никольск»</w:t>
      </w:r>
      <w:r>
        <w:rPr>
          <w:rFonts w:ascii="Times New Roman" w:eastAsiaTheme="minorEastAsia" w:hAnsi="Times New Roman" w:cs="Times New Roman"/>
          <w:sz w:val="28"/>
          <w:szCs w:val="28"/>
          <w:lang w:eastAsia="ru-RU"/>
        </w:rPr>
        <w:t>.</w:t>
      </w:r>
    </w:p>
    <w:p w:rsidR="004C0234" w:rsidRPr="00AC69A8" w:rsidRDefault="004C0234" w:rsidP="004C0234">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AC69A8">
        <w:rPr>
          <w:rFonts w:ascii="Times New Roman" w:eastAsiaTheme="minorEastAsia" w:hAnsi="Times New Roman" w:cs="Times New Roman"/>
          <w:sz w:val="28"/>
          <w:szCs w:val="28"/>
          <w:lang w:eastAsia="ru-RU"/>
        </w:rPr>
        <w:t xml:space="preserve"> «Совершенствование  муниципального управления в Междуреченском муниципальном районе на 2019-2023 годы» в сумме 345,4 тыс. рублей</w:t>
      </w:r>
      <w:r w:rsidR="00F969B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в связи с фактической потребностью.</w:t>
      </w:r>
    </w:p>
    <w:p w:rsidR="004C0234" w:rsidRPr="00AC69A8" w:rsidRDefault="004C0234" w:rsidP="004C0234">
      <w:pPr>
        <w:spacing w:after="0" w:line="24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AC69A8">
        <w:rPr>
          <w:rFonts w:ascii="Times New Roman" w:eastAsiaTheme="minorEastAsia" w:hAnsi="Times New Roman" w:cs="Times New Roman"/>
          <w:sz w:val="28"/>
          <w:szCs w:val="28"/>
        </w:rPr>
        <w:t xml:space="preserve"> «Совершенствование системы управления муниципальным имуществом и земельными ресурсами Междуреченского муниципального района на 2020-2024 годы» в сумме 36,2</w:t>
      </w:r>
      <w:r w:rsidR="00F969B3">
        <w:rPr>
          <w:rFonts w:ascii="Times New Roman" w:eastAsiaTheme="minorEastAsia" w:hAnsi="Times New Roman" w:cs="Times New Roman"/>
          <w:sz w:val="28"/>
          <w:szCs w:val="28"/>
        </w:rPr>
        <w:t xml:space="preserve"> тыс. рублей </w:t>
      </w:r>
      <w:r>
        <w:rPr>
          <w:rFonts w:ascii="Times New Roman" w:eastAsiaTheme="minorEastAsia" w:hAnsi="Times New Roman" w:cs="Times New Roman"/>
          <w:sz w:val="28"/>
          <w:szCs w:val="28"/>
        </w:rPr>
        <w:t xml:space="preserve"> в связи с фактической потребностью, лимиты бюджетных ассигнований остались</w:t>
      </w:r>
      <w:r w:rsidRPr="00FE62B7">
        <w:rPr>
          <w:rFonts w:ascii="Times New Roman" w:eastAsiaTheme="minorEastAsia" w:hAnsi="Times New Roman" w:cs="Times New Roman"/>
          <w:sz w:val="28"/>
          <w:szCs w:val="28"/>
        </w:rPr>
        <w:t xml:space="preserve"> </w:t>
      </w:r>
      <w:r w:rsidRPr="00FE62B7">
        <w:rPr>
          <w:rFonts w:ascii="Times New Roman" w:hAnsi="Times New Roman" w:cs="Times New Roman"/>
          <w:sz w:val="28"/>
          <w:szCs w:val="28"/>
        </w:rPr>
        <w:t xml:space="preserve"> не востребованными по оценке рыночной стоимости муниципального имущества</w:t>
      </w:r>
      <w:r w:rsidRPr="00FE62B7">
        <w:rPr>
          <w:rFonts w:ascii="Times New Roman" w:eastAsiaTheme="minorEastAsia" w:hAnsi="Times New Roman" w:cs="Times New Roman"/>
          <w:sz w:val="28"/>
          <w:szCs w:val="28"/>
        </w:rPr>
        <w:t>;</w:t>
      </w:r>
      <w:r w:rsidRPr="00AC69A8">
        <w:rPr>
          <w:rFonts w:ascii="Times New Roman" w:eastAsiaTheme="minorEastAsia" w:hAnsi="Times New Roman" w:cs="Times New Roman"/>
          <w:sz w:val="28"/>
          <w:szCs w:val="28"/>
        </w:rPr>
        <w:t xml:space="preserve"> </w:t>
      </w:r>
    </w:p>
    <w:p w:rsidR="004C0234" w:rsidRPr="00AC69A8" w:rsidRDefault="004C0234" w:rsidP="004C023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6A7D05">
        <w:rPr>
          <w:rFonts w:ascii="Times New Roman" w:eastAsiaTheme="minorEastAsia" w:hAnsi="Times New Roman" w:cs="Times New Roman"/>
          <w:sz w:val="28"/>
          <w:szCs w:val="28"/>
          <w:lang w:eastAsia="ru-RU"/>
        </w:rPr>
        <w:t>Не в полном объеме использованы  б</w:t>
      </w:r>
      <w:r>
        <w:rPr>
          <w:rFonts w:ascii="Times New Roman" w:eastAsiaTheme="minorEastAsia" w:hAnsi="Times New Roman" w:cs="Times New Roman"/>
          <w:sz w:val="28"/>
          <w:szCs w:val="28"/>
          <w:lang w:eastAsia="ru-RU"/>
        </w:rPr>
        <w:t>юджетные ассигнования по Муниципальной программе</w:t>
      </w:r>
      <w:r w:rsidRPr="00AC69A8">
        <w:rPr>
          <w:rFonts w:ascii="Times New Roman" w:eastAsiaTheme="minorEastAsia" w:hAnsi="Times New Roman" w:cs="Times New Roman"/>
          <w:sz w:val="28"/>
          <w:szCs w:val="28"/>
        </w:rPr>
        <w:t xml:space="preserve"> </w:t>
      </w:r>
      <w:r w:rsidRPr="00AC69A8">
        <w:rPr>
          <w:rFonts w:ascii="Times New Roman" w:eastAsia="Times New Roman" w:hAnsi="Times New Roman" w:cs="Times New Roman"/>
          <w:sz w:val="28"/>
          <w:szCs w:val="28"/>
          <w:lang w:eastAsia="ru-RU"/>
        </w:rPr>
        <w:t>"Управление финансами Междуреченского муниципального района Вологодской области на 2021-2025 годы" в сумме 0,8 тыс. рублей</w:t>
      </w:r>
      <w:r>
        <w:rPr>
          <w:rFonts w:ascii="Times New Roman" w:eastAsia="Times New Roman" w:hAnsi="Times New Roman" w:cs="Times New Roman"/>
          <w:sz w:val="28"/>
          <w:szCs w:val="28"/>
          <w:lang w:eastAsia="ru-RU"/>
        </w:rPr>
        <w:t xml:space="preserve"> в связи с фактической потребностью.</w:t>
      </w:r>
    </w:p>
    <w:p w:rsidR="00B307EE" w:rsidRPr="00D140E0" w:rsidRDefault="00B307EE" w:rsidP="00B307EE">
      <w:pPr>
        <w:autoSpaceDE w:val="0"/>
        <w:autoSpaceDN w:val="0"/>
        <w:adjustRightInd w:val="0"/>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p>
    <w:p w:rsidR="00B307EE" w:rsidRPr="00D140E0" w:rsidRDefault="00B307EE" w:rsidP="00B307EE">
      <w:pPr>
        <w:spacing w:after="0" w:line="240" w:lineRule="auto"/>
        <w:contextualSpacing/>
        <w:jc w:val="both"/>
        <w:rPr>
          <w:rFonts w:ascii="Times New Roman" w:eastAsiaTheme="minorEastAsia" w:hAnsi="Times New Roman" w:cs="Times New Roman"/>
          <w:color w:val="FF0000"/>
          <w:sz w:val="28"/>
          <w:szCs w:val="28"/>
          <w:lang w:eastAsia="ru-RU"/>
        </w:rPr>
      </w:pPr>
      <w:r w:rsidRPr="00D140E0">
        <w:rPr>
          <w:rFonts w:ascii="Times New Roman" w:eastAsiaTheme="minorEastAsia" w:hAnsi="Times New Roman" w:cs="Times New Roman"/>
          <w:color w:val="FF0000"/>
          <w:sz w:val="28"/>
          <w:szCs w:val="28"/>
          <w:lang w:eastAsia="ru-RU"/>
        </w:rPr>
        <w:t xml:space="preserve">        </w:t>
      </w:r>
      <w:r w:rsidRPr="002B5D71">
        <w:rPr>
          <w:rFonts w:ascii="Times New Roman" w:eastAsiaTheme="minorEastAsia" w:hAnsi="Times New Roman" w:cs="Times New Roman"/>
          <w:sz w:val="28"/>
          <w:szCs w:val="28"/>
          <w:lang w:eastAsia="ru-RU"/>
        </w:rPr>
        <w:t>По-прежнему остается актуальной проблема точности планирования показателей бюджета района. Процесс исполнения бюджета в 202</w:t>
      </w:r>
      <w:r w:rsidR="002B5D71" w:rsidRPr="002B5D71">
        <w:rPr>
          <w:rFonts w:ascii="Times New Roman" w:eastAsiaTheme="minorEastAsia" w:hAnsi="Times New Roman" w:cs="Times New Roman"/>
          <w:sz w:val="28"/>
          <w:szCs w:val="28"/>
          <w:lang w:eastAsia="ru-RU"/>
        </w:rPr>
        <w:t>2</w:t>
      </w:r>
      <w:r w:rsidRPr="002B5D71">
        <w:rPr>
          <w:rFonts w:ascii="Times New Roman" w:eastAsiaTheme="minorEastAsia" w:hAnsi="Times New Roman" w:cs="Times New Roman"/>
          <w:sz w:val="28"/>
          <w:szCs w:val="28"/>
          <w:lang w:eastAsia="ru-RU"/>
        </w:rPr>
        <w:t xml:space="preserve"> году сопровождался многочисленными корректировками утвержденных назначений. В течение года в бюджет района внесено </w:t>
      </w:r>
      <w:r w:rsidR="002B5D71" w:rsidRPr="002B5D71">
        <w:rPr>
          <w:rFonts w:ascii="Times New Roman" w:eastAsiaTheme="minorEastAsia" w:hAnsi="Times New Roman" w:cs="Times New Roman"/>
          <w:sz w:val="28"/>
          <w:szCs w:val="28"/>
          <w:lang w:eastAsia="ru-RU"/>
        </w:rPr>
        <w:t>5</w:t>
      </w:r>
      <w:r w:rsidRPr="002B5D71">
        <w:rPr>
          <w:rFonts w:ascii="Times New Roman" w:eastAsiaTheme="minorEastAsia" w:hAnsi="Times New Roman" w:cs="Times New Roman"/>
          <w:sz w:val="28"/>
          <w:szCs w:val="28"/>
          <w:lang w:eastAsia="ru-RU"/>
        </w:rPr>
        <w:t xml:space="preserve"> поправок. </w:t>
      </w:r>
    </w:p>
    <w:p w:rsidR="00B307EE" w:rsidRPr="00770932" w:rsidRDefault="00B307EE" w:rsidP="00B307EE">
      <w:pPr>
        <w:tabs>
          <w:tab w:val="left" w:pos="0"/>
        </w:tabs>
        <w:spacing w:after="0" w:line="240" w:lineRule="auto"/>
        <w:contextualSpacing/>
        <w:jc w:val="both"/>
        <w:rPr>
          <w:rFonts w:ascii="Times New Roman" w:eastAsiaTheme="minorEastAsia" w:hAnsi="Times New Roman" w:cs="Times New Roman"/>
          <w:iCs/>
          <w:sz w:val="28"/>
          <w:szCs w:val="28"/>
          <w:lang w:eastAsia="ru-RU"/>
        </w:rPr>
      </w:pPr>
      <w:r w:rsidRPr="00B97F40">
        <w:rPr>
          <w:rFonts w:ascii="Times New Roman" w:eastAsiaTheme="minorEastAsia" w:hAnsi="Times New Roman" w:cs="Times New Roman"/>
          <w:sz w:val="28"/>
          <w:szCs w:val="28"/>
          <w:lang w:eastAsia="ru-RU"/>
        </w:rPr>
        <w:t xml:space="preserve">        </w:t>
      </w:r>
      <w:r w:rsidR="00467C92" w:rsidRPr="00B97F40">
        <w:rPr>
          <w:rFonts w:ascii="Times New Roman" w:eastAsiaTheme="minorEastAsia" w:hAnsi="Times New Roman" w:cs="Times New Roman"/>
          <w:sz w:val="28"/>
          <w:szCs w:val="28"/>
          <w:lang w:eastAsia="ru-RU"/>
        </w:rPr>
        <w:t xml:space="preserve">Контрольно-счетной комиссией округа </w:t>
      </w:r>
      <w:r w:rsidRPr="00B97F40">
        <w:rPr>
          <w:rFonts w:ascii="Times New Roman" w:eastAsiaTheme="minorEastAsia" w:hAnsi="Times New Roman" w:cs="Times New Roman"/>
          <w:sz w:val="28"/>
          <w:szCs w:val="28"/>
          <w:lang w:eastAsia="ru-RU"/>
        </w:rPr>
        <w:t xml:space="preserve"> при проведении  проверки бюджетной отчетности у главных администраторов и главных распорядителей бюджетных средств установлено, что   предоставлена бюджетная отчетность для проверки  соответствует  </w:t>
      </w:r>
      <w:r w:rsidRPr="00B97F40">
        <w:rPr>
          <w:rFonts w:ascii="Times New Roman" w:eastAsiaTheme="minorEastAsia" w:hAnsi="Times New Roman" w:cs="Times New Roman"/>
          <w:iCs/>
          <w:sz w:val="28"/>
          <w:szCs w:val="28"/>
          <w:lang w:eastAsia="ru-RU"/>
        </w:rPr>
        <w:t xml:space="preserve">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r w:rsidRPr="00B97F40">
        <w:rPr>
          <w:rFonts w:ascii="Times New Roman" w:eastAsia="Times New Roman" w:hAnsi="Times New Roman" w:cs="Times New Roman"/>
          <w:sz w:val="28"/>
          <w:szCs w:val="28"/>
          <w:lang w:eastAsia="ru-RU"/>
        </w:rPr>
        <w:t xml:space="preserve"> Выявленные в ходе проверки нарушения и недостатки повлияли на достоверность бюджетной отчётности Отдела образования района</w:t>
      </w:r>
      <w:r w:rsidR="00B97F40" w:rsidRPr="00B97F40">
        <w:rPr>
          <w:rFonts w:ascii="Times New Roman" w:eastAsia="Times New Roman" w:hAnsi="Times New Roman" w:cs="Times New Roman"/>
          <w:sz w:val="28"/>
          <w:szCs w:val="28"/>
          <w:lang w:eastAsia="ru-RU"/>
        </w:rPr>
        <w:t xml:space="preserve"> и Администрации района</w:t>
      </w:r>
      <w:r w:rsidRPr="00B97F40">
        <w:rPr>
          <w:rFonts w:ascii="Times New Roman" w:eastAsia="Times New Roman" w:hAnsi="Times New Roman" w:cs="Times New Roman"/>
          <w:sz w:val="28"/>
          <w:szCs w:val="28"/>
          <w:lang w:eastAsia="ru-RU"/>
        </w:rPr>
        <w:t xml:space="preserve">.  </w:t>
      </w:r>
    </w:p>
    <w:p w:rsidR="00B307EE" w:rsidRPr="00D140E0" w:rsidRDefault="00B307EE" w:rsidP="00B307EE">
      <w:pPr>
        <w:tabs>
          <w:tab w:val="left" w:pos="0"/>
        </w:tabs>
        <w:spacing w:after="0" w:line="240" w:lineRule="auto"/>
        <w:contextualSpacing/>
        <w:jc w:val="both"/>
        <w:rPr>
          <w:rFonts w:ascii="Times New Roman" w:eastAsia="Times New Roman" w:hAnsi="Times New Roman" w:cs="Times New Roman"/>
          <w:color w:val="FF0000"/>
          <w:sz w:val="28"/>
          <w:szCs w:val="28"/>
          <w:lang w:eastAsia="ru-RU"/>
        </w:rPr>
      </w:pPr>
    </w:p>
    <w:p w:rsidR="00B307EE" w:rsidRPr="00D140E0" w:rsidRDefault="00B307EE" w:rsidP="00B307EE">
      <w:pPr>
        <w:spacing w:after="0" w:line="240" w:lineRule="auto"/>
        <w:contextualSpacing/>
        <w:jc w:val="both"/>
        <w:rPr>
          <w:rFonts w:ascii="Times New Roman" w:eastAsia="Times New Roman" w:hAnsi="Times New Roman" w:cs="Times New Roman"/>
          <w:color w:val="FF0000"/>
          <w:sz w:val="28"/>
          <w:szCs w:val="28"/>
          <w:lang w:eastAsia="ru-RU"/>
        </w:rPr>
      </w:pPr>
    </w:p>
    <w:p w:rsidR="00B307EE" w:rsidRPr="002B5D71" w:rsidRDefault="00B307EE" w:rsidP="00B307EE">
      <w:pPr>
        <w:spacing w:after="0" w:line="240" w:lineRule="auto"/>
        <w:ind w:firstLine="709"/>
        <w:contextualSpacing/>
        <w:jc w:val="both"/>
        <w:rPr>
          <w:rFonts w:ascii="Times New Roman" w:eastAsia="Times New Roman" w:hAnsi="Times New Roman" w:cs="Times New Roman"/>
          <w:b/>
          <w:sz w:val="28"/>
          <w:szCs w:val="28"/>
          <w:lang w:eastAsia="ru-RU"/>
        </w:rPr>
      </w:pPr>
      <w:r w:rsidRPr="002B5D71">
        <w:rPr>
          <w:rFonts w:ascii="Times New Roman" w:eastAsia="Times New Roman" w:hAnsi="Times New Roman" w:cs="Times New Roman"/>
          <w:b/>
          <w:sz w:val="28"/>
          <w:szCs w:val="28"/>
          <w:lang w:eastAsia="ru-RU"/>
        </w:rPr>
        <w:t>При исполнении бюджета района допущены следующие недостатки и нарушения:</w:t>
      </w:r>
    </w:p>
    <w:p w:rsidR="00B307EE" w:rsidRPr="002B5D71" w:rsidRDefault="00B307EE" w:rsidP="00B307EE">
      <w:pPr>
        <w:spacing w:after="0" w:line="240" w:lineRule="auto"/>
        <w:ind w:firstLine="709"/>
        <w:contextualSpacing/>
        <w:jc w:val="both"/>
        <w:rPr>
          <w:rFonts w:ascii="Times New Roman" w:eastAsia="Times New Roman" w:hAnsi="Times New Roman" w:cs="Times New Roman"/>
          <w:b/>
          <w:sz w:val="28"/>
          <w:szCs w:val="28"/>
          <w:lang w:eastAsia="ru-RU"/>
        </w:rPr>
      </w:pPr>
    </w:p>
    <w:p w:rsidR="00B307EE" w:rsidRPr="002B5D71" w:rsidRDefault="00B307EE" w:rsidP="00B307EE">
      <w:pPr>
        <w:spacing w:after="0" w:line="240" w:lineRule="auto"/>
        <w:contextualSpacing/>
        <w:jc w:val="both"/>
        <w:rPr>
          <w:rFonts w:ascii="Times New Roman" w:eastAsiaTheme="minorEastAsia" w:hAnsi="Times New Roman" w:cs="Times New Roman"/>
          <w:sz w:val="28"/>
          <w:szCs w:val="28"/>
          <w:lang w:eastAsia="ru-RU"/>
        </w:rPr>
      </w:pPr>
      <w:r w:rsidRPr="002B5D71">
        <w:rPr>
          <w:rFonts w:ascii="Times New Roman" w:eastAsiaTheme="minorEastAsia" w:hAnsi="Times New Roman" w:cs="Times New Roman"/>
          <w:sz w:val="28"/>
          <w:szCs w:val="28"/>
          <w:lang w:eastAsia="ru-RU"/>
        </w:rPr>
        <w:t xml:space="preserve">        1. Не в полном объеме использованы имеющиеся резервы дополнительных поступлений в бюджет района.</w:t>
      </w:r>
    </w:p>
    <w:p w:rsidR="00B307EE" w:rsidRPr="002B5D71" w:rsidRDefault="00B307EE" w:rsidP="00B307EE">
      <w:pPr>
        <w:spacing w:after="0" w:line="240" w:lineRule="auto"/>
        <w:ind w:firstLine="709"/>
        <w:contextualSpacing/>
        <w:jc w:val="both"/>
        <w:rPr>
          <w:rFonts w:ascii="Times New Roman" w:eastAsiaTheme="minorEastAsia" w:hAnsi="Times New Roman" w:cs="Times New Roman"/>
          <w:i/>
          <w:sz w:val="28"/>
          <w:szCs w:val="28"/>
          <w:u w:val="single"/>
          <w:lang w:eastAsia="ru-RU"/>
        </w:rPr>
      </w:pPr>
      <w:r w:rsidRPr="002B5D71">
        <w:rPr>
          <w:rFonts w:ascii="Times New Roman" w:eastAsiaTheme="minorEastAsia" w:hAnsi="Times New Roman" w:cs="Times New Roman"/>
          <w:sz w:val="28"/>
          <w:szCs w:val="28"/>
          <w:lang w:eastAsia="ru-RU"/>
        </w:rPr>
        <w:t xml:space="preserve"> Единой постоянной  межведомственной комиссии  по платежам в бюджет и легализации объектов налогообложения   рекомендуем поработать более плодотворно с   физическими и юридическими лицами, и приблизит недоимку по налоговым доходам к минимуму. Отчет о доходах, полученных от использования муниципального имущества Междуреченского муниципального района за 202</w:t>
      </w:r>
      <w:r w:rsidR="002B5D71" w:rsidRPr="002B5D71">
        <w:rPr>
          <w:rFonts w:ascii="Times New Roman" w:eastAsiaTheme="minorEastAsia" w:hAnsi="Times New Roman" w:cs="Times New Roman"/>
          <w:sz w:val="28"/>
          <w:szCs w:val="28"/>
          <w:lang w:eastAsia="ru-RU"/>
        </w:rPr>
        <w:t>2</w:t>
      </w:r>
      <w:r w:rsidRPr="002B5D71">
        <w:rPr>
          <w:rFonts w:ascii="Times New Roman" w:eastAsiaTheme="minorEastAsia" w:hAnsi="Times New Roman" w:cs="Times New Roman"/>
          <w:sz w:val="28"/>
          <w:szCs w:val="28"/>
          <w:lang w:eastAsia="ru-RU"/>
        </w:rPr>
        <w:t xml:space="preserve"> год, представленный одновременно  с проектом решения «Об исполнении бюджета района за 202</w:t>
      </w:r>
      <w:r w:rsidR="002B5D71" w:rsidRPr="002B5D71">
        <w:rPr>
          <w:rFonts w:ascii="Times New Roman" w:eastAsiaTheme="minorEastAsia" w:hAnsi="Times New Roman" w:cs="Times New Roman"/>
          <w:sz w:val="28"/>
          <w:szCs w:val="28"/>
          <w:lang w:eastAsia="ru-RU"/>
        </w:rPr>
        <w:t>2</w:t>
      </w:r>
      <w:r w:rsidRPr="002B5D71">
        <w:rPr>
          <w:rFonts w:ascii="Times New Roman" w:eastAsiaTheme="minorEastAsia" w:hAnsi="Times New Roman" w:cs="Times New Roman"/>
          <w:sz w:val="28"/>
          <w:szCs w:val="28"/>
          <w:lang w:eastAsia="ru-RU"/>
        </w:rPr>
        <w:t xml:space="preserve"> год», </w:t>
      </w:r>
      <w:r w:rsidRPr="002B5D71">
        <w:rPr>
          <w:rFonts w:ascii="Times New Roman" w:eastAsiaTheme="minorEastAsia" w:hAnsi="Times New Roman" w:cs="Times New Roman"/>
          <w:i/>
          <w:sz w:val="28"/>
          <w:szCs w:val="28"/>
          <w:u w:val="single"/>
          <w:lang w:eastAsia="ru-RU"/>
        </w:rPr>
        <w:t xml:space="preserve">содержит только сведения о поступлении в разрезе неналоговых доходных источников. </w:t>
      </w:r>
    </w:p>
    <w:p w:rsidR="00B307EE" w:rsidRPr="002B5D71" w:rsidRDefault="00B307EE" w:rsidP="00B307EE">
      <w:pPr>
        <w:spacing w:after="0" w:line="240" w:lineRule="auto"/>
        <w:ind w:firstLine="709"/>
        <w:contextualSpacing/>
        <w:jc w:val="both"/>
        <w:rPr>
          <w:rFonts w:eastAsiaTheme="minorEastAsia"/>
          <w:sz w:val="28"/>
          <w:szCs w:val="28"/>
          <w:lang w:eastAsia="ru-RU"/>
        </w:rPr>
      </w:pPr>
      <w:r w:rsidRPr="002B5D71">
        <w:rPr>
          <w:rFonts w:ascii="Times New Roman" w:eastAsiaTheme="minorEastAsia" w:hAnsi="Times New Roman" w:cs="Times New Roman"/>
          <w:sz w:val="28"/>
          <w:szCs w:val="28"/>
          <w:lang w:eastAsia="ru-RU"/>
        </w:rPr>
        <w:lastRenderedPageBreak/>
        <w:t xml:space="preserve">2. Администрации района как администратору неналоговых доходов бюджета района  рекомендуем одновременно с исполнением бюджета  района предоставлять в Представительное Собрание отчет о доходах, полученных от использования муниципального имущества Междуреченского муниципального района, в разрезе начисления  и поступления доходов по  использованию муниципального имущества с отражением недоимки. </w:t>
      </w:r>
    </w:p>
    <w:p w:rsidR="00B307EE" w:rsidRPr="002B5D71" w:rsidRDefault="00B307EE" w:rsidP="00B307EE">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sz w:val="28"/>
          <w:szCs w:val="28"/>
          <w:lang w:eastAsia="ru-RU"/>
        </w:rPr>
      </w:pPr>
      <w:r w:rsidRPr="002B5D71">
        <w:rPr>
          <w:rFonts w:ascii="Times New Roman" w:eastAsiaTheme="minorEastAsia" w:hAnsi="Times New Roman" w:cs="Times New Roman"/>
          <w:sz w:val="28"/>
          <w:szCs w:val="28"/>
          <w:lang w:eastAsia="ru-RU"/>
        </w:rPr>
        <w:t>3. В целях повышения достоверности планирования бюджета района на очередной и плановый периоды в части администрирования неналоговых доходов считаем, что планировать  прогнозный план приватизации имущества района необходимо более достоверно (с уточнением суммы планируемой получить от продажи муниципального имущества).</w:t>
      </w:r>
    </w:p>
    <w:p w:rsidR="00B307EE" w:rsidRPr="002B5D71" w:rsidRDefault="00B307EE" w:rsidP="00B307EE">
      <w:pPr>
        <w:spacing w:after="0" w:line="240" w:lineRule="auto"/>
        <w:contextualSpacing/>
        <w:jc w:val="both"/>
        <w:rPr>
          <w:rFonts w:ascii="Times New Roman" w:eastAsiaTheme="minorEastAsia" w:hAnsi="Times New Roman" w:cs="Times New Roman"/>
          <w:b/>
          <w:sz w:val="28"/>
          <w:szCs w:val="28"/>
          <w:lang w:eastAsia="ru-RU"/>
        </w:rPr>
      </w:pPr>
      <w:r w:rsidRPr="002B5D71">
        <w:rPr>
          <w:rFonts w:eastAsiaTheme="minorEastAsia"/>
          <w:sz w:val="28"/>
          <w:szCs w:val="28"/>
          <w:lang w:eastAsia="ru-RU"/>
        </w:rPr>
        <w:t xml:space="preserve">         </w:t>
      </w:r>
      <w:r w:rsidRPr="002B5D71">
        <w:rPr>
          <w:rFonts w:ascii="Times New Roman" w:eastAsiaTheme="minorEastAsia" w:hAnsi="Times New Roman" w:cs="Times New Roman"/>
          <w:sz w:val="28"/>
          <w:szCs w:val="28"/>
          <w:lang w:eastAsia="ru-RU"/>
        </w:rPr>
        <w:t xml:space="preserve"> 4</w:t>
      </w:r>
      <w:r w:rsidRPr="002B5D71">
        <w:rPr>
          <w:rFonts w:eastAsiaTheme="minorEastAsia"/>
          <w:sz w:val="28"/>
          <w:szCs w:val="28"/>
          <w:lang w:eastAsia="ru-RU"/>
        </w:rPr>
        <w:t xml:space="preserve">. </w:t>
      </w:r>
      <w:r w:rsidRPr="002B5D71">
        <w:rPr>
          <w:rFonts w:ascii="Times New Roman" w:eastAsiaTheme="minorEastAsia" w:hAnsi="Times New Roman" w:cs="Times New Roman"/>
          <w:sz w:val="28"/>
          <w:szCs w:val="28"/>
          <w:lang w:eastAsia="ru-RU"/>
        </w:rPr>
        <w:t>Результаты внешней проверки отчета об исполнении  бюджета района за 202</w:t>
      </w:r>
      <w:r w:rsidR="002B5D71" w:rsidRPr="002B5D71">
        <w:rPr>
          <w:rFonts w:ascii="Times New Roman" w:eastAsiaTheme="minorEastAsia" w:hAnsi="Times New Roman" w:cs="Times New Roman"/>
          <w:sz w:val="28"/>
          <w:szCs w:val="28"/>
          <w:lang w:eastAsia="ru-RU"/>
        </w:rPr>
        <w:t>2</w:t>
      </w:r>
      <w:r w:rsidRPr="002B5D71">
        <w:rPr>
          <w:rFonts w:ascii="Times New Roman" w:eastAsiaTheme="minorEastAsia" w:hAnsi="Times New Roman" w:cs="Times New Roman"/>
          <w:sz w:val="28"/>
          <w:szCs w:val="28"/>
          <w:lang w:eastAsia="ru-RU"/>
        </w:rPr>
        <w:t xml:space="preserve"> год, проведенных контрольных и экспертно – аналитических мероприятий в течение отчетного года, свидетельствуют о необходимости принятия дополнительных мер, направленных на повышение качества управления финансовыми и материальными ресурсами, усиления контроля за эффективным использованием бюджетных средств.</w:t>
      </w:r>
      <w:r w:rsidRPr="002B5D71">
        <w:rPr>
          <w:rFonts w:eastAsiaTheme="minorEastAsia"/>
          <w:sz w:val="28"/>
          <w:szCs w:val="28"/>
          <w:lang w:eastAsia="ru-RU"/>
        </w:rPr>
        <w:t xml:space="preserve"> </w:t>
      </w:r>
    </w:p>
    <w:p w:rsidR="00704CB3" w:rsidRPr="00704CB3" w:rsidRDefault="00704CB3" w:rsidP="00704CB3">
      <w:pPr>
        <w:autoSpaceDE w:val="0"/>
        <w:autoSpaceDN w:val="0"/>
        <w:adjustRightInd w:val="0"/>
        <w:spacing w:after="0" w:line="240" w:lineRule="auto"/>
        <w:contextualSpacing/>
        <w:jc w:val="both"/>
        <w:rPr>
          <w:rFonts w:ascii="Times New Roman" w:hAnsi="Times New Roman" w:cs="Times New Roman"/>
          <w:iCs/>
          <w:color w:val="000000" w:themeColor="text1"/>
          <w:sz w:val="28"/>
          <w:szCs w:val="28"/>
        </w:rPr>
      </w:pPr>
      <w:r w:rsidRPr="00704CB3">
        <w:rPr>
          <w:rFonts w:ascii="Times New Roman" w:eastAsia="Times New Roman" w:hAnsi="Times New Roman" w:cs="Times New Roman"/>
          <w:sz w:val="28"/>
          <w:szCs w:val="28"/>
          <w:lang w:eastAsia="ru-RU"/>
        </w:rPr>
        <w:t xml:space="preserve">    </w:t>
      </w:r>
      <w:r w:rsidR="00DF4AE4" w:rsidRPr="00704CB3">
        <w:rPr>
          <w:rFonts w:ascii="Times New Roman" w:eastAsia="Times New Roman" w:hAnsi="Times New Roman" w:cs="Times New Roman"/>
          <w:sz w:val="28"/>
          <w:szCs w:val="28"/>
          <w:lang w:eastAsia="ru-RU"/>
        </w:rPr>
        <w:t xml:space="preserve"> </w:t>
      </w:r>
      <w:r w:rsidR="001265F5" w:rsidRPr="00704CB3">
        <w:rPr>
          <w:rFonts w:ascii="Times New Roman" w:eastAsia="Times New Roman" w:hAnsi="Times New Roman" w:cs="Times New Roman"/>
          <w:sz w:val="28"/>
          <w:szCs w:val="28"/>
          <w:lang w:eastAsia="ru-RU"/>
        </w:rPr>
        <w:t>5</w:t>
      </w:r>
      <w:r w:rsidRPr="00704CB3">
        <w:rPr>
          <w:rFonts w:ascii="Times New Roman" w:hAnsi="Times New Roman" w:cs="Times New Roman"/>
          <w:iCs/>
          <w:color w:val="000000" w:themeColor="text1"/>
          <w:sz w:val="28"/>
          <w:szCs w:val="28"/>
        </w:rPr>
        <w:t xml:space="preserve">. </w:t>
      </w:r>
      <w:r w:rsidRPr="00704CB3">
        <w:rPr>
          <w:rFonts w:ascii="Times New Roman" w:eastAsiaTheme="minorEastAsia" w:hAnsi="Times New Roman" w:cs="Times New Roman"/>
          <w:color w:val="000000" w:themeColor="text1"/>
          <w:sz w:val="28"/>
          <w:szCs w:val="28"/>
          <w:lang w:eastAsia="ru-RU"/>
        </w:rPr>
        <w:t xml:space="preserve">В нарушение приказа Минфина России от 06.06.2019 N 85н (ред. от 21.03.2022) "О Порядке формирования и применения кодов бюджетной классификации Российской Федерации, их структуре и принципах назначения"  проведены расходы по подразделу 0501 «Жилищное хозяйство» </w:t>
      </w:r>
      <w:r w:rsidR="00F969B3">
        <w:rPr>
          <w:rFonts w:ascii="Times New Roman" w:eastAsia="Times New Roman" w:hAnsi="Times New Roman" w:cs="Times New Roman"/>
          <w:color w:val="000000" w:themeColor="text1"/>
          <w:sz w:val="28"/>
          <w:szCs w:val="28"/>
          <w:lang w:eastAsia="ru-RU"/>
        </w:rPr>
        <w:t xml:space="preserve">в сумме 42, </w:t>
      </w:r>
      <w:r w:rsidRPr="00704CB3">
        <w:rPr>
          <w:rFonts w:ascii="Times New Roman" w:eastAsia="Times New Roman" w:hAnsi="Times New Roman" w:cs="Times New Roman"/>
          <w:color w:val="000000" w:themeColor="text1"/>
          <w:sz w:val="28"/>
          <w:szCs w:val="28"/>
          <w:lang w:eastAsia="ru-RU"/>
        </w:rPr>
        <w:t xml:space="preserve">2 тыс. рублей на оплату электроэнергии по многоквартирным жилым домам (незаселенные квартиры), данные </w:t>
      </w:r>
      <w:r w:rsidRPr="00704CB3">
        <w:rPr>
          <w:rFonts w:ascii="Times New Roman" w:eastAsia="Times New Roman" w:hAnsi="Times New Roman" w:cs="Times New Roman"/>
          <w:sz w:val="28"/>
          <w:szCs w:val="28"/>
          <w:lang w:eastAsia="ru-RU"/>
        </w:rPr>
        <w:t>расходы проводятся  по подразделу 0113 «Другие общегосударственные вопросы».</w:t>
      </w:r>
    </w:p>
    <w:p w:rsidR="001265F5" w:rsidRPr="001265F5" w:rsidRDefault="00704CB3" w:rsidP="00704CB3">
      <w:pPr>
        <w:spacing w:after="0" w:line="240" w:lineRule="auto"/>
        <w:contextualSpacing/>
        <w:jc w:val="both"/>
        <w:rPr>
          <w:rFonts w:ascii="Times New Roman" w:eastAsia="Times New Roman" w:hAnsi="Times New Roman" w:cs="Times New Roman"/>
          <w:color w:val="FF0000"/>
          <w:sz w:val="28"/>
          <w:szCs w:val="28"/>
          <w:lang w:eastAsia="ru-RU"/>
        </w:rPr>
      </w:pPr>
      <w:r w:rsidRPr="00704CB3">
        <w:rPr>
          <w:rFonts w:ascii="Times New Roman" w:eastAsia="Times New Roman" w:hAnsi="Times New Roman" w:cs="Times New Roman"/>
          <w:sz w:val="28"/>
          <w:szCs w:val="28"/>
          <w:lang w:eastAsia="ru-RU"/>
        </w:rPr>
        <w:t xml:space="preserve">       6.</w:t>
      </w:r>
      <w:r w:rsidR="001265F5" w:rsidRPr="001265F5">
        <w:rPr>
          <w:rFonts w:ascii="Times New Roman" w:eastAsia="Times New Roman" w:hAnsi="Times New Roman" w:cs="Times New Roman"/>
          <w:sz w:val="28"/>
          <w:szCs w:val="28"/>
          <w:lang w:eastAsia="ru-RU"/>
        </w:rPr>
        <w:t xml:space="preserve"> В Приложении  2 необходимо исключить строки, так как они отсутствуют в расходах и  форме 0503117:</w:t>
      </w:r>
    </w:p>
    <w:tbl>
      <w:tblPr>
        <w:tblW w:w="14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709"/>
        <w:gridCol w:w="567"/>
        <w:gridCol w:w="709"/>
        <w:gridCol w:w="1701"/>
        <w:gridCol w:w="850"/>
        <w:gridCol w:w="709"/>
        <w:gridCol w:w="2331"/>
        <w:gridCol w:w="1725"/>
        <w:gridCol w:w="1533"/>
      </w:tblGrid>
      <w:tr w:rsidR="001265F5" w:rsidRPr="001265F5" w:rsidTr="00D27BC0">
        <w:trPr>
          <w:cantSplit/>
        </w:trPr>
        <w:tc>
          <w:tcPr>
            <w:tcW w:w="411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both"/>
              <w:rPr>
                <w:rFonts w:ascii="Times New Roman" w:hAnsi="Times New Roman" w:cs="Times New Roman"/>
                <w:sz w:val="24"/>
                <w:szCs w:val="24"/>
              </w:rPr>
            </w:pPr>
            <w:r w:rsidRPr="001265F5">
              <w:rPr>
                <w:rFonts w:ascii="Times New Roman" w:hAnsi="Times New Roman" w:cs="Times New Roman"/>
                <w:sz w:val="24"/>
                <w:szCs w:val="24"/>
              </w:rPr>
              <w:t>Муниципальная  программа «Обеспечение профилактики правонарушений, безопасности населения и территории  Междуреченского муниципального района в  2021-2025 годах»</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rPr>
            </w:pPr>
            <w:r w:rsidRPr="001265F5">
              <w:rPr>
                <w:rFonts w:ascii="Times New Roman" w:hAnsi="Times New Roman" w:cs="Times New Roman"/>
                <w:sz w:val="24"/>
              </w:rPr>
              <w:t>149</w:t>
            </w:r>
          </w:p>
        </w:tc>
        <w:tc>
          <w:tcPr>
            <w:tcW w:w="567"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27 0 00 00000</w:t>
            </w:r>
          </w:p>
        </w:tc>
        <w:tc>
          <w:tcPr>
            <w:tcW w:w="850"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14,4</w:t>
            </w:r>
          </w:p>
        </w:tc>
        <w:tc>
          <w:tcPr>
            <w:tcW w:w="2331" w:type="dxa"/>
            <w:vMerge w:val="restart"/>
            <w:tcBorders>
              <w:top w:val="nil"/>
              <w:left w:val="single" w:sz="4" w:space="0" w:color="auto"/>
              <w:right w:val="single" w:sz="4" w:space="0" w:color="auto"/>
            </w:tcBorders>
          </w:tcPr>
          <w:p w:rsidR="001265F5" w:rsidRPr="001265F5" w:rsidRDefault="001265F5" w:rsidP="00D27BC0">
            <w:pPr>
              <w:spacing w:after="0" w:line="240" w:lineRule="auto"/>
              <w:rPr>
                <w:rFonts w:ascii="Times New Roman" w:eastAsia="Times New Roman" w:hAnsi="Times New Roman" w:cs="Times New Roman"/>
                <w:color w:val="FF0000"/>
                <w:sz w:val="24"/>
                <w:szCs w:val="24"/>
                <w:lang w:eastAsia="ru-RU"/>
              </w:rPr>
            </w:pPr>
          </w:p>
          <w:p w:rsidR="001265F5" w:rsidRPr="001265F5" w:rsidRDefault="001265F5" w:rsidP="00D27BC0">
            <w:pPr>
              <w:spacing w:after="0" w:line="240" w:lineRule="auto"/>
              <w:rPr>
                <w:rFonts w:ascii="Times New Roman" w:eastAsia="Times New Roman" w:hAnsi="Times New Roman" w:cs="Times New Roman"/>
                <w:color w:val="FF0000"/>
                <w:sz w:val="24"/>
                <w:szCs w:val="24"/>
                <w:lang w:eastAsia="ru-RU"/>
              </w:rPr>
            </w:pPr>
          </w:p>
          <w:p w:rsidR="001265F5" w:rsidRPr="001265F5" w:rsidRDefault="001265F5" w:rsidP="00D27BC0">
            <w:pPr>
              <w:spacing w:after="0" w:line="240" w:lineRule="auto"/>
              <w:rPr>
                <w:rFonts w:ascii="Times New Roman" w:eastAsia="Times New Roman" w:hAnsi="Times New Roman" w:cs="Times New Roman"/>
                <w:color w:val="FF0000"/>
                <w:sz w:val="24"/>
                <w:szCs w:val="24"/>
                <w:lang w:eastAsia="ru-RU"/>
              </w:rPr>
            </w:pPr>
          </w:p>
          <w:p w:rsidR="001265F5" w:rsidRPr="001265F5" w:rsidRDefault="001265F5" w:rsidP="00D27BC0">
            <w:pPr>
              <w:spacing w:after="0" w:line="240" w:lineRule="auto"/>
              <w:rPr>
                <w:rFonts w:ascii="Times New Roman" w:eastAsia="Times New Roman" w:hAnsi="Times New Roman" w:cs="Times New Roman"/>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r w:rsidRPr="001265F5">
              <w:rPr>
                <w:rFonts w:ascii="Times New Roman" w:eastAsia="Times New Roman" w:hAnsi="Times New Roman" w:cs="Times New Roman"/>
                <w:color w:val="FF0000"/>
                <w:sz w:val="24"/>
                <w:szCs w:val="24"/>
                <w:lang w:eastAsia="ru-RU"/>
              </w:rPr>
              <w:t>46,3</w:t>
            </w:r>
          </w:p>
        </w:tc>
        <w:tc>
          <w:tcPr>
            <w:tcW w:w="1533"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r w:rsidRPr="001265F5">
              <w:rPr>
                <w:rFonts w:ascii="Times New Roman" w:eastAsia="Times New Roman" w:hAnsi="Times New Roman" w:cs="Times New Roman"/>
                <w:color w:val="FF0000"/>
                <w:sz w:val="24"/>
                <w:szCs w:val="24"/>
                <w:lang w:eastAsia="ru-RU"/>
              </w:rPr>
              <w:t>46,3</w:t>
            </w:r>
          </w:p>
        </w:tc>
      </w:tr>
      <w:tr w:rsidR="001265F5" w:rsidRPr="001265F5" w:rsidTr="00D27BC0">
        <w:trPr>
          <w:cantSplit/>
        </w:trPr>
        <w:tc>
          <w:tcPr>
            <w:tcW w:w="411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both"/>
              <w:rPr>
                <w:rFonts w:ascii="Times New Roman" w:hAnsi="Times New Roman" w:cs="Times New Roman"/>
                <w:sz w:val="24"/>
                <w:szCs w:val="24"/>
              </w:rPr>
            </w:pPr>
            <w:r w:rsidRPr="001265F5">
              <w:rPr>
                <w:rFonts w:ascii="Times New Roman" w:hAnsi="Times New Roman" w:cs="Times New Roman"/>
                <w:sz w:val="24"/>
                <w:szCs w:val="24"/>
              </w:rPr>
              <w:t>Подпрограмма «Профилактика преступлений и иных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rPr>
            </w:pPr>
            <w:r w:rsidRPr="001265F5">
              <w:rPr>
                <w:rFonts w:ascii="Times New Roman" w:hAnsi="Times New Roman" w:cs="Times New Roman"/>
                <w:sz w:val="24"/>
              </w:rPr>
              <w:t>149</w:t>
            </w:r>
          </w:p>
        </w:tc>
        <w:tc>
          <w:tcPr>
            <w:tcW w:w="567"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27 1 00 00000</w:t>
            </w:r>
          </w:p>
        </w:tc>
        <w:tc>
          <w:tcPr>
            <w:tcW w:w="850"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rPr>
            </w:pPr>
            <w:r w:rsidRPr="001265F5">
              <w:rPr>
                <w:rFonts w:ascii="Times New Roman" w:hAnsi="Times New Roman" w:cs="Times New Roman"/>
                <w:sz w:val="24"/>
                <w:szCs w:val="24"/>
              </w:rPr>
              <w:t>14,4</w:t>
            </w:r>
          </w:p>
        </w:tc>
        <w:tc>
          <w:tcPr>
            <w:tcW w:w="2331" w:type="dxa"/>
            <w:vMerge/>
            <w:tcBorders>
              <w:left w:val="single" w:sz="4" w:space="0" w:color="auto"/>
              <w:right w:val="single" w:sz="4" w:space="0" w:color="auto"/>
            </w:tcBorders>
          </w:tcPr>
          <w:p w:rsidR="001265F5" w:rsidRPr="001265F5" w:rsidRDefault="001265F5" w:rsidP="00D27BC0">
            <w:pPr>
              <w:spacing w:after="0" w:line="240" w:lineRule="auto"/>
              <w:rPr>
                <w:rFonts w:ascii="Times New Roman" w:eastAsia="Times New Roman" w:hAnsi="Times New Roman" w:cs="Times New Roman"/>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r w:rsidRPr="001265F5">
              <w:rPr>
                <w:rFonts w:ascii="Times New Roman" w:eastAsia="Times New Roman" w:hAnsi="Times New Roman" w:cs="Times New Roman"/>
                <w:color w:val="FF0000"/>
                <w:sz w:val="24"/>
                <w:szCs w:val="24"/>
                <w:lang w:eastAsia="ru-RU"/>
              </w:rPr>
              <w:t>46,3</w:t>
            </w:r>
          </w:p>
        </w:tc>
        <w:tc>
          <w:tcPr>
            <w:tcW w:w="1533"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r w:rsidRPr="001265F5">
              <w:rPr>
                <w:rFonts w:ascii="Times New Roman" w:eastAsia="Times New Roman" w:hAnsi="Times New Roman" w:cs="Times New Roman"/>
                <w:color w:val="FF0000"/>
                <w:sz w:val="24"/>
                <w:szCs w:val="24"/>
                <w:lang w:eastAsia="ru-RU"/>
              </w:rPr>
              <w:t>46,3</w:t>
            </w:r>
          </w:p>
        </w:tc>
      </w:tr>
      <w:tr w:rsidR="001265F5" w:rsidRPr="001265F5" w:rsidTr="00D27BC0">
        <w:trPr>
          <w:cantSplit/>
        </w:trPr>
        <w:tc>
          <w:tcPr>
            <w:tcW w:w="411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both"/>
              <w:rPr>
                <w:rFonts w:ascii="Times New Roman" w:hAnsi="Times New Roman" w:cs="Times New Roman"/>
                <w:sz w:val="24"/>
                <w:szCs w:val="24"/>
              </w:rPr>
            </w:pPr>
            <w:r w:rsidRPr="001265F5">
              <w:rPr>
                <w:rFonts w:ascii="Times New Roman" w:hAnsi="Times New Roman" w:cs="Times New Roman"/>
                <w:sz w:val="24"/>
                <w:szCs w:val="24"/>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rPr>
            </w:pPr>
            <w:r w:rsidRPr="001265F5">
              <w:rPr>
                <w:rFonts w:ascii="Times New Roman" w:hAnsi="Times New Roman" w:cs="Times New Roman"/>
                <w:sz w:val="24"/>
              </w:rPr>
              <w:t>149</w:t>
            </w:r>
          </w:p>
        </w:tc>
        <w:tc>
          <w:tcPr>
            <w:tcW w:w="567"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27 1 02 00000</w:t>
            </w:r>
          </w:p>
        </w:tc>
        <w:tc>
          <w:tcPr>
            <w:tcW w:w="850"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rPr>
            </w:pPr>
            <w:r w:rsidRPr="001265F5">
              <w:rPr>
                <w:rFonts w:ascii="Times New Roman" w:hAnsi="Times New Roman" w:cs="Times New Roman"/>
                <w:sz w:val="24"/>
                <w:szCs w:val="24"/>
              </w:rPr>
              <w:t>14,4</w:t>
            </w:r>
          </w:p>
        </w:tc>
        <w:tc>
          <w:tcPr>
            <w:tcW w:w="2331" w:type="dxa"/>
            <w:vMerge/>
            <w:tcBorders>
              <w:left w:val="single" w:sz="4" w:space="0" w:color="auto"/>
              <w:right w:val="single" w:sz="4" w:space="0" w:color="auto"/>
            </w:tcBorders>
          </w:tcPr>
          <w:p w:rsidR="001265F5" w:rsidRPr="001265F5" w:rsidRDefault="001265F5" w:rsidP="00D27BC0">
            <w:pPr>
              <w:spacing w:after="0" w:line="240" w:lineRule="auto"/>
              <w:rPr>
                <w:rFonts w:ascii="Times New Roman" w:eastAsia="Times New Roman" w:hAnsi="Times New Roman" w:cs="Times New Roman"/>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p>
        </w:tc>
        <w:tc>
          <w:tcPr>
            <w:tcW w:w="1533"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p>
        </w:tc>
      </w:tr>
      <w:tr w:rsidR="001265F5" w:rsidRPr="001265F5" w:rsidTr="001265F5">
        <w:trPr>
          <w:cantSplit/>
          <w:trHeight w:val="625"/>
        </w:trPr>
        <w:tc>
          <w:tcPr>
            <w:tcW w:w="411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both"/>
              <w:rPr>
                <w:rFonts w:ascii="Times New Roman" w:hAnsi="Times New Roman" w:cs="Times New Roman"/>
                <w:sz w:val="24"/>
                <w:szCs w:val="24"/>
              </w:rPr>
            </w:pPr>
            <w:r w:rsidRPr="001265F5">
              <w:rPr>
                <w:rFonts w:ascii="Times New Roman" w:hAnsi="Times New Roman" w:cs="Times New Roman"/>
                <w:sz w:val="24"/>
                <w:szCs w:val="24"/>
              </w:rPr>
              <w:t>Мероприятия по предупреждению дорожно-транспортного травматизма</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rPr>
            </w:pPr>
            <w:r w:rsidRPr="001265F5">
              <w:rPr>
                <w:rFonts w:ascii="Times New Roman" w:hAnsi="Times New Roman" w:cs="Times New Roman"/>
                <w:sz w:val="24"/>
              </w:rPr>
              <w:t>149</w:t>
            </w:r>
          </w:p>
        </w:tc>
        <w:tc>
          <w:tcPr>
            <w:tcW w:w="567"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27 1 02 S1450</w:t>
            </w:r>
          </w:p>
        </w:tc>
        <w:tc>
          <w:tcPr>
            <w:tcW w:w="850"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rPr>
            </w:pPr>
            <w:r w:rsidRPr="001265F5">
              <w:rPr>
                <w:rFonts w:ascii="Times New Roman" w:hAnsi="Times New Roman" w:cs="Times New Roman"/>
                <w:sz w:val="24"/>
                <w:szCs w:val="24"/>
              </w:rPr>
              <w:t>14,4</w:t>
            </w:r>
          </w:p>
        </w:tc>
        <w:tc>
          <w:tcPr>
            <w:tcW w:w="2331" w:type="dxa"/>
            <w:vMerge/>
            <w:tcBorders>
              <w:left w:val="single" w:sz="4" w:space="0" w:color="auto"/>
              <w:right w:val="single" w:sz="4" w:space="0" w:color="auto"/>
            </w:tcBorders>
          </w:tcPr>
          <w:p w:rsidR="001265F5" w:rsidRPr="001265F5" w:rsidRDefault="001265F5" w:rsidP="00D27BC0">
            <w:pPr>
              <w:spacing w:after="0" w:line="240" w:lineRule="auto"/>
              <w:rPr>
                <w:rFonts w:ascii="Times New Roman" w:eastAsia="Times New Roman" w:hAnsi="Times New Roman" w:cs="Times New Roman"/>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p>
        </w:tc>
        <w:tc>
          <w:tcPr>
            <w:tcW w:w="1533"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p>
        </w:tc>
      </w:tr>
      <w:tr w:rsidR="001265F5" w:rsidRPr="001265F5" w:rsidTr="00D27BC0">
        <w:trPr>
          <w:cantSplit/>
        </w:trPr>
        <w:tc>
          <w:tcPr>
            <w:tcW w:w="411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both"/>
              <w:rPr>
                <w:rFonts w:ascii="Times New Roman" w:hAnsi="Times New Roman" w:cs="Times New Roman"/>
                <w:sz w:val="24"/>
                <w:szCs w:val="24"/>
              </w:rPr>
            </w:pPr>
            <w:r w:rsidRPr="001265F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rPr>
            </w:pPr>
            <w:r w:rsidRPr="001265F5">
              <w:rPr>
                <w:rFonts w:ascii="Times New Roman" w:hAnsi="Times New Roman" w:cs="Times New Roman"/>
                <w:sz w:val="24"/>
              </w:rPr>
              <w:t>149</w:t>
            </w:r>
          </w:p>
        </w:tc>
        <w:tc>
          <w:tcPr>
            <w:tcW w:w="567"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27 1 02 S1450</w:t>
            </w:r>
          </w:p>
        </w:tc>
        <w:tc>
          <w:tcPr>
            <w:tcW w:w="850"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sz w:val="24"/>
                <w:szCs w:val="24"/>
              </w:rPr>
            </w:pPr>
            <w:r w:rsidRPr="001265F5">
              <w:rPr>
                <w:rFonts w:ascii="Times New Roman" w:hAnsi="Times New Roman" w:cs="Times New Roman"/>
                <w:sz w:val="24"/>
                <w:szCs w:val="24"/>
              </w:rPr>
              <w:t>240</w:t>
            </w:r>
          </w:p>
        </w:tc>
        <w:tc>
          <w:tcPr>
            <w:tcW w:w="709" w:type="dxa"/>
            <w:tcBorders>
              <w:left w:val="single" w:sz="4" w:space="0" w:color="auto"/>
              <w:bottom w:val="single" w:sz="4" w:space="0" w:color="auto"/>
              <w:right w:val="single" w:sz="4" w:space="0" w:color="auto"/>
            </w:tcBorders>
          </w:tcPr>
          <w:p w:rsidR="001265F5" w:rsidRPr="001265F5" w:rsidRDefault="001265F5" w:rsidP="00D27BC0">
            <w:pPr>
              <w:spacing w:after="0" w:line="240" w:lineRule="auto"/>
              <w:contextualSpacing/>
              <w:jc w:val="center"/>
              <w:rPr>
                <w:rFonts w:ascii="Times New Roman" w:hAnsi="Times New Roman" w:cs="Times New Roman"/>
              </w:rPr>
            </w:pPr>
            <w:r w:rsidRPr="001265F5">
              <w:rPr>
                <w:rFonts w:ascii="Times New Roman" w:hAnsi="Times New Roman" w:cs="Times New Roman"/>
                <w:sz w:val="24"/>
                <w:szCs w:val="24"/>
              </w:rPr>
              <w:t>14,4</w:t>
            </w:r>
          </w:p>
        </w:tc>
        <w:tc>
          <w:tcPr>
            <w:tcW w:w="2331" w:type="dxa"/>
            <w:vMerge/>
            <w:tcBorders>
              <w:left w:val="single" w:sz="4" w:space="0" w:color="auto"/>
              <w:bottom w:val="nil"/>
              <w:right w:val="single" w:sz="4" w:space="0" w:color="auto"/>
            </w:tcBorders>
          </w:tcPr>
          <w:p w:rsidR="001265F5" w:rsidRPr="001265F5" w:rsidRDefault="001265F5" w:rsidP="00D27BC0">
            <w:pPr>
              <w:spacing w:after="0" w:line="240" w:lineRule="auto"/>
              <w:rPr>
                <w:rFonts w:ascii="Times New Roman" w:eastAsia="Times New Roman" w:hAnsi="Times New Roman" w:cs="Times New Roman"/>
                <w:color w:val="FF0000"/>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p>
        </w:tc>
        <w:tc>
          <w:tcPr>
            <w:tcW w:w="1533" w:type="dxa"/>
            <w:tcBorders>
              <w:top w:val="single" w:sz="4" w:space="0" w:color="auto"/>
              <w:left w:val="single" w:sz="4" w:space="0" w:color="auto"/>
              <w:bottom w:val="single" w:sz="4" w:space="0" w:color="auto"/>
              <w:right w:val="single" w:sz="4" w:space="0" w:color="auto"/>
            </w:tcBorders>
          </w:tcPr>
          <w:p w:rsidR="001265F5" w:rsidRPr="001265F5" w:rsidRDefault="001265F5" w:rsidP="00D27BC0">
            <w:pPr>
              <w:spacing w:after="0" w:line="240" w:lineRule="auto"/>
              <w:jc w:val="center"/>
              <w:rPr>
                <w:rFonts w:ascii="Times New Roman" w:eastAsia="Times New Roman" w:hAnsi="Times New Roman" w:cs="Times New Roman"/>
                <w:color w:val="FF0000"/>
                <w:sz w:val="24"/>
                <w:szCs w:val="24"/>
                <w:lang w:eastAsia="ru-RU"/>
              </w:rPr>
            </w:pPr>
          </w:p>
        </w:tc>
      </w:tr>
    </w:tbl>
    <w:p w:rsidR="00627F15" w:rsidRPr="00627F15" w:rsidRDefault="001265F5" w:rsidP="00627F15">
      <w:pPr>
        <w:spacing w:after="0" w:line="240" w:lineRule="auto"/>
        <w:jc w:val="both"/>
        <w:rPr>
          <w:rFonts w:ascii="Times New Roman" w:eastAsia="Times New Roman" w:hAnsi="Times New Roman" w:cs="Times New Roman"/>
          <w:color w:val="FF0000"/>
          <w:sz w:val="28"/>
          <w:szCs w:val="28"/>
          <w:lang w:eastAsia="ru-RU"/>
        </w:rPr>
      </w:pPr>
      <w:r w:rsidRPr="00627F15">
        <w:rPr>
          <w:rFonts w:ascii="Times New Roman" w:eastAsia="Times New Roman" w:hAnsi="Times New Roman" w:cs="Times New Roman"/>
          <w:color w:val="FF0000"/>
          <w:sz w:val="28"/>
          <w:szCs w:val="28"/>
          <w:lang w:eastAsia="ru-RU"/>
        </w:rPr>
        <w:lastRenderedPageBreak/>
        <w:t xml:space="preserve">        </w:t>
      </w:r>
      <w:r w:rsidR="00627F15" w:rsidRPr="00627F15">
        <w:rPr>
          <w:rFonts w:ascii="Times New Roman" w:eastAsia="Times New Roman" w:hAnsi="Times New Roman" w:cs="Times New Roman"/>
          <w:sz w:val="28"/>
          <w:szCs w:val="28"/>
          <w:lang w:eastAsia="ru-RU"/>
        </w:rPr>
        <w:t xml:space="preserve">Кроме того, в строке  «Иные закупки товаров, работ и услуг для обеспечения государственных (муниципальных) нужд 149 05 01 38 0 </w:t>
      </w:r>
      <w:r w:rsidR="00627F15" w:rsidRPr="00627F15">
        <w:rPr>
          <w:rFonts w:ascii="Times New Roman" w:eastAsia="Times New Roman" w:hAnsi="Times New Roman" w:cs="Times New Roman"/>
          <w:sz w:val="28"/>
          <w:szCs w:val="28"/>
          <w:lang w:val="en-US" w:eastAsia="ru-RU"/>
        </w:rPr>
        <w:t>F</w:t>
      </w:r>
      <w:r w:rsidR="00627F15" w:rsidRPr="00627F15">
        <w:rPr>
          <w:rFonts w:ascii="Times New Roman" w:eastAsia="Times New Roman" w:hAnsi="Times New Roman" w:cs="Times New Roman"/>
          <w:sz w:val="28"/>
          <w:szCs w:val="28"/>
          <w:lang w:eastAsia="ru-RU"/>
        </w:rPr>
        <w:t>3 6748</w:t>
      </w:r>
      <w:r w:rsidR="00627F15" w:rsidRPr="00627F15">
        <w:rPr>
          <w:rFonts w:ascii="Times New Roman" w:eastAsia="Times New Roman" w:hAnsi="Times New Roman" w:cs="Times New Roman"/>
          <w:sz w:val="28"/>
          <w:szCs w:val="28"/>
          <w:lang w:val="en-US" w:eastAsia="ru-RU"/>
        </w:rPr>
        <w:t>S</w:t>
      </w:r>
      <w:r w:rsidR="00627F15" w:rsidRPr="00627F15">
        <w:rPr>
          <w:rFonts w:ascii="Times New Roman" w:eastAsia="Times New Roman" w:hAnsi="Times New Roman" w:cs="Times New Roman"/>
          <w:sz w:val="28"/>
          <w:szCs w:val="28"/>
          <w:lang w:eastAsia="ru-RU"/>
        </w:rPr>
        <w:t xml:space="preserve"> 3,3, необходимо добавить  Вид расхода </w:t>
      </w:r>
      <w:r w:rsidR="00627F15" w:rsidRPr="00627F15">
        <w:rPr>
          <w:rFonts w:ascii="Times New Roman" w:eastAsia="Times New Roman" w:hAnsi="Times New Roman" w:cs="Times New Roman"/>
          <w:b/>
          <w:sz w:val="28"/>
          <w:szCs w:val="28"/>
          <w:lang w:eastAsia="ru-RU"/>
        </w:rPr>
        <w:t>«240</w:t>
      </w:r>
      <w:r w:rsidR="00627F15" w:rsidRPr="00627F15">
        <w:rPr>
          <w:rFonts w:ascii="Times New Roman" w:eastAsia="Times New Roman" w:hAnsi="Times New Roman" w:cs="Times New Roman"/>
          <w:sz w:val="28"/>
          <w:szCs w:val="28"/>
          <w:lang w:eastAsia="ru-RU"/>
        </w:rPr>
        <w:t>».</w:t>
      </w:r>
    </w:p>
    <w:p w:rsidR="00627F15" w:rsidRPr="00627F15" w:rsidRDefault="00627F15" w:rsidP="00627F15">
      <w:pPr>
        <w:spacing w:after="0" w:line="240" w:lineRule="auto"/>
        <w:jc w:val="both"/>
        <w:rPr>
          <w:rFonts w:ascii="Times New Roman" w:eastAsia="Times New Roman" w:hAnsi="Times New Roman" w:cs="Times New Roman"/>
          <w:color w:val="FF0000"/>
          <w:sz w:val="28"/>
          <w:szCs w:val="28"/>
          <w:lang w:eastAsia="ru-RU"/>
        </w:rPr>
      </w:pPr>
      <w:r w:rsidRPr="00627F15">
        <w:rPr>
          <w:rFonts w:ascii="Times New Roman" w:eastAsia="Times New Roman" w:hAnsi="Times New Roman" w:cs="Times New Roman"/>
          <w:color w:val="FF0000"/>
          <w:sz w:val="28"/>
          <w:szCs w:val="28"/>
          <w:lang w:eastAsia="ru-RU"/>
        </w:rPr>
        <w:t xml:space="preserve">         </w:t>
      </w:r>
      <w:r w:rsidRPr="00627F15">
        <w:rPr>
          <w:rFonts w:ascii="Times New Roman" w:eastAsia="Times New Roman" w:hAnsi="Times New Roman" w:cs="Times New Roman"/>
          <w:sz w:val="28"/>
          <w:szCs w:val="28"/>
          <w:lang w:eastAsia="ru-RU"/>
        </w:rPr>
        <w:t>В Приложении 3 допущена опечатка:</w:t>
      </w:r>
    </w:p>
    <w:p w:rsidR="00627F15" w:rsidRPr="00627F15" w:rsidRDefault="00627F15" w:rsidP="00627F15">
      <w:pPr>
        <w:spacing w:after="0" w:line="240" w:lineRule="auto"/>
        <w:jc w:val="both"/>
        <w:rPr>
          <w:rFonts w:ascii="Times New Roman" w:eastAsia="Times New Roman" w:hAnsi="Times New Roman" w:cs="Times New Roman"/>
          <w:sz w:val="28"/>
          <w:szCs w:val="28"/>
          <w:lang w:eastAsia="ru-RU"/>
        </w:rPr>
      </w:pPr>
      <w:r w:rsidRPr="00627F15">
        <w:rPr>
          <w:rFonts w:ascii="Times New Roman" w:eastAsia="Times New Roman" w:hAnsi="Times New Roman" w:cs="Times New Roman"/>
          <w:sz w:val="28"/>
          <w:szCs w:val="28"/>
          <w:lang w:eastAsia="ru-RU"/>
        </w:rPr>
        <w:t xml:space="preserve">        строку  «Иные дотации 14 02 7046,2»  необходимо заменить строкой «</w:t>
      </w:r>
      <w:r w:rsidRPr="00627F15">
        <w:rPr>
          <w:rFonts w:ascii="Times New Roman" w:hAnsi="Times New Roman" w:cs="Times New Roman"/>
          <w:sz w:val="28"/>
          <w:szCs w:val="28"/>
        </w:rPr>
        <w:t>Дотации на поддержку мер по обеспечению сбалансированности бюджетов 14 02  7046,2»</w:t>
      </w:r>
      <w:r w:rsidRPr="00627F15">
        <w:rPr>
          <w:rFonts w:ascii="Times New Roman" w:eastAsia="Times New Roman" w:hAnsi="Times New Roman" w:cs="Times New Roman"/>
          <w:sz w:val="28"/>
          <w:szCs w:val="28"/>
          <w:lang w:eastAsia="ru-RU"/>
        </w:rPr>
        <w:t xml:space="preserve">. </w:t>
      </w:r>
    </w:p>
    <w:p w:rsidR="00627F15" w:rsidRPr="00627F15" w:rsidRDefault="00627F15" w:rsidP="00627F15">
      <w:pPr>
        <w:spacing w:after="0" w:line="240" w:lineRule="auto"/>
        <w:contextualSpacing/>
        <w:jc w:val="both"/>
        <w:rPr>
          <w:rFonts w:ascii="Times New Roman" w:eastAsia="Times New Roman" w:hAnsi="Times New Roman" w:cs="Times New Roman"/>
          <w:sz w:val="28"/>
          <w:szCs w:val="28"/>
          <w:lang w:eastAsia="ru-RU"/>
        </w:rPr>
      </w:pPr>
      <w:r w:rsidRPr="00627F15">
        <w:rPr>
          <w:rFonts w:ascii="Times New Roman" w:eastAsiaTheme="minorEastAsia" w:hAnsi="Times New Roman" w:cs="Times New Roman"/>
          <w:color w:val="FF0000"/>
          <w:sz w:val="28"/>
          <w:szCs w:val="28"/>
          <w:lang w:eastAsia="ru-RU"/>
        </w:rPr>
        <w:t xml:space="preserve">         </w:t>
      </w:r>
      <w:r w:rsidRPr="00627F15">
        <w:rPr>
          <w:rFonts w:ascii="Times New Roman" w:eastAsia="Times New Roman" w:hAnsi="Times New Roman" w:cs="Times New Roman"/>
          <w:sz w:val="28"/>
          <w:szCs w:val="28"/>
          <w:lang w:eastAsia="ru-RU"/>
        </w:rPr>
        <w:t>В приложении 2 необходимо добавить строку «Общегосударственные вопросы 914 01 00 15596,9».</w:t>
      </w:r>
    </w:p>
    <w:p w:rsidR="00627F15" w:rsidRPr="00627F15" w:rsidRDefault="00627F15" w:rsidP="00627F15">
      <w:pPr>
        <w:spacing w:after="0" w:line="240" w:lineRule="auto"/>
        <w:contextualSpacing/>
        <w:jc w:val="both"/>
        <w:rPr>
          <w:rFonts w:ascii="Times New Roman" w:eastAsiaTheme="minorEastAsia" w:hAnsi="Times New Roman" w:cs="Times New Roman"/>
          <w:sz w:val="28"/>
          <w:szCs w:val="28"/>
          <w:lang w:eastAsia="ru-RU"/>
        </w:rPr>
      </w:pPr>
      <w:r w:rsidRPr="00627F15">
        <w:rPr>
          <w:rFonts w:ascii="Times New Roman" w:eastAsiaTheme="minorEastAsia" w:hAnsi="Times New Roman" w:cs="Times New Roman"/>
          <w:color w:val="FF0000"/>
          <w:sz w:val="28"/>
          <w:szCs w:val="28"/>
          <w:lang w:eastAsia="ru-RU"/>
        </w:rPr>
        <w:t xml:space="preserve">        </w:t>
      </w:r>
      <w:r w:rsidRPr="00627F15">
        <w:rPr>
          <w:rFonts w:ascii="Times New Roman" w:eastAsiaTheme="minorEastAsia" w:hAnsi="Times New Roman" w:cs="Times New Roman"/>
          <w:sz w:val="28"/>
          <w:szCs w:val="28"/>
          <w:lang w:eastAsia="ru-RU"/>
        </w:rPr>
        <w:t>В приложениях 2 и 3 имеются расхождения за счет округления в суммовом выражении:</w:t>
      </w:r>
    </w:p>
    <w:p w:rsidR="00627F15" w:rsidRPr="00627F15" w:rsidRDefault="00627F15" w:rsidP="00627F15">
      <w:pPr>
        <w:spacing w:after="0" w:line="240" w:lineRule="auto"/>
        <w:contextualSpacing/>
        <w:jc w:val="both"/>
        <w:rPr>
          <w:rFonts w:ascii="Times New Roman" w:eastAsiaTheme="minorEastAsia" w:hAnsi="Times New Roman" w:cs="Times New Roman"/>
          <w:color w:val="FF0000"/>
          <w:sz w:val="28"/>
          <w:szCs w:val="28"/>
          <w:lang w:eastAsia="ru-RU"/>
        </w:rPr>
      </w:pPr>
      <w:r w:rsidRPr="00627F15">
        <w:rPr>
          <w:rFonts w:ascii="Times New Roman" w:eastAsiaTheme="minorEastAsia" w:hAnsi="Times New Roman" w:cs="Times New Roman"/>
          <w:sz w:val="28"/>
          <w:szCs w:val="28"/>
          <w:lang w:eastAsia="ru-RU"/>
        </w:rPr>
        <w:t xml:space="preserve">      по разделу 0314,  в приложении 3 сумма  по подразделу 0314 «Другие вопросы в области национальной безопасности и правоохранительной деятельности»   цифра «405,</w:t>
      </w:r>
      <w:r w:rsidRPr="00627F15">
        <w:rPr>
          <w:rFonts w:ascii="Times New Roman" w:eastAsiaTheme="minorEastAsia" w:hAnsi="Times New Roman" w:cs="Times New Roman"/>
          <w:b/>
          <w:sz w:val="28"/>
          <w:szCs w:val="28"/>
          <w:lang w:eastAsia="ru-RU"/>
        </w:rPr>
        <w:t>5</w:t>
      </w:r>
      <w:r w:rsidRPr="00627F15">
        <w:rPr>
          <w:rFonts w:ascii="Times New Roman" w:eastAsiaTheme="minorEastAsia" w:hAnsi="Times New Roman" w:cs="Times New Roman"/>
          <w:sz w:val="28"/>
          <w:szCs w:val="28"/>
          <w:lang w:eastAsia="ru-RU"/>
        </w:rPr>
        <w:t>», однако в  приложении 2  по подразделу 0314 (ГРБС) цифра «405,</w:t>
      </w:r>
      <w:r w:rsidRPr="00627F15">
        <w:rPr>
          <w:rFonts w:ascii="Times New Roman" w:eastAsiaTheme="minorEastAsia" w:hAnsi="Times New Roman" w:cs="Times New Roman"/>
          <w:b/>
          <w:sz w:val="28"/>
          <w:szCs w:val="28"/>
          <w:lang w:eastAsia="ru-RU"/>
        </w:rPr>
        <w:t>6</w:t>
      </w:r>
      <w:r w:rsidRPr="00627F15">
        <w:rPr>
          <w:rFonts w:ascii="Times New Roman" w:eastAsiaTheme="minorEastAsia" w:hAnsi="Times New Roman" w:cs="Times New Roman"/>
          <w:sz w:val="28"/>
          <w:szCs w:val="28"/>
          <w:lang w:eastAsia="ru-RU"/>
        </w:rPr>
        <w:t>»;</w:t>
      </w:r>
    </w:p>
    <w:p w:rsidR="00627F15" w:rsidRPr="00627F15" w:rsidRDefault="00627F15" w:rsidP="00627F15">
      <w:pPr>
        <w:spacing w:after="0" w:line="240" w:lineRule="auto"/>
        <w:contextualSpacing/>
        <w:jc w:val="both"/>
        <w:rPr>
          <w:rFonts w:ascii="Times New Roman" w:eastAsiaTheme="minorEastAsia" w:hAnsi="Times New Roman" w:cs="Times New Roman"/>
          <w:color w:val="FF0000"/>
          <w:sz w:val="28"/>
          <w:szCs w:val="28"/>
          <w:lang w:eastAsia="ru-RU"/>
        </w:rPr>
      </w:pPr>
      <w:r w:rsidRPr="00627F15">
        <w:rPr>
          <w:rFonts w:ascii="Times New Roman" w:eastAsiaTheme="minorEastAsia" w:hAnsi="Times New Roman" w:cs="Times New Roman"/>
          <w:color w:val="FF0000"/>
          <w:sz w:val="28"/>
          <w:szCs w:val="28"/>
          <w:lang w:eastAsia="ru-RU"/>
        </w:rPr>
        <w:t xml:space="preserve">        </w:t>
      </w:r>
      <w:r w:rsidRPr="00627F15">
        <w:rPr>
          <w:rFonts w:ascii="Times New Roman" w:eastAsiaTheme="minorEastAsia" w:hAnsi="Times New Roman" w:cs="Times New Roman"/>
          <w:sz w:val="28"/>
          <w:szCs w:val="28"/>
          <w:lang w:eastAsia="ru-RU"/>
        </w:rPr>
        <w:t>по разделу 0707, в приложении 3 сумма  по подразделу 0707 «Молодежная политика»  цифра «30</w:t>
      </w:r>
      <w:r w:rsidRPr="00627F15">
        <w:rPr>
          <w:rFonts w:ascii="Times New Roman" w:eastAsiaTheme="minorEastAsia" w:hAnsi="Times New Roman" w:cs="Times New Roman"/>
          <w:b/>
          <w:sz w:val="28"/>
          <w:szCs w:val="28"/>
          <w:lang w:eastAsia="ru-RU"/>
        </w:rPr>
        <w:t>6,0</w:t>
      </w:r>
      <w:r w:rsidRPr="00627F15">
        <w:rPr>
          <w:rFonts w:ascii="Times New Roman" w:eastAsiaTheme="minorEastAsia" w:hAnsi="Times New Roman" w:cs="Times New Roman"/>
          <w:sz w:val="28"/>
          <w:szCs w:val="28"/>
          <w:lang w:eastAsia="ru-RU"/>
        </w:rPr>
        <w:t>», однако в приложении 2  по подразделу 0707 (ГРБС) цифра «30</w:t>
      </w:r>
      <w:r w:rsidRPr="00627F15">
        <w:rPr>
          <w:rFonts w:ascii="Times New Roman" w:eastAsiaTheme="minorEastAsia" w:hAnsi="Times New Roman" w:cs="Times New Roman"/>
          <w:b/>
          <w:sz w:val="28"/>
          <w:szCs w:val="28"/>
          <w:lang w:eastAsia="ru-RU"/>
        </w:rPr>
        <w:t>5,9</w:t>
      </w:r>
      <w:r w:rsidRPr="00627F15">
        <w:rPr>
          <w:rFonts w:ascii="Times New Roman" w:eastAsiaTheme="minorEastAsia" w:hAnsi="Times New Roman" w:cs="Times New Roman"/>
          <w:sz w:val="28"/>
          <w:szCs w:val="28"/>
          <w:lang w:eastAsia="ru-RU"/>
        </w:rPr>
        <w:t>».</w:t>
      </w:r>
    </w:p>
    <w:p w:rsidR="001265F5" w:rsidRPr="00770932" w:rsidRDefault="00627F15" w:rsidP="00627F15">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p w:rsidR="00B307EE" w:rsidRPr="00D140E0" w:rsidRDefault="00B307EE" w:rsidP="00B307EE">
      <w:pPr>
        <w:spacing w:after="0" w:line="240" w:lineRule="auto"/>
        <w:contextualSpacing/>
        <w:jc w:val="center"/>
        <w:rPr>
          <w:rFonts w:ascii="Times New Roman" w:eastAsiaTheme="minorEastAsia" w:hAnsi="Times New Roman" w:cs="Times New Roman"/>
          <w:b/>
          <w:color w:val="FF0000"/>
          <w:sz w:val="28"/>
          <w:szCs w:val="28"/>
          <w:lang w:eastAsia="ru-RU"/>
        </w:rPr>
      </w:pPr>
    </w:p>
    <w:p w:rsidR="00B307EE" w:rsidRPr="002B5D71" w:rsidRDefault="00B307EE" w:rsidP="00B307EE">
      <w:pPr>
        <w:spacing w:after="0" w:line="240" w:lineRule="auto"/>
        <w:contextualSpacing/>
        <w:jc w:val="center"/>
        <w:rPr>
          <w:rFonts w:ascii="Times New Roman" w:eastAsiaTheme="minorEastAsia" w:hAnsi="Times New Roman" w:cs="Times New Roman"/>
          <w:b/>
          <w:sz w:val="28"/>
          <w:szCs w:val="28"/>
          <w:lang w:eastAsia="ru-RU"/>
        </w:rPr>
      </w:pPr>
      <w:r w:rsidRPr="002B5D71">
        <w:rPr>
          <w:rFonts w:ascii="Times New Roman" w:eastAsiaTheme="minorEastAsia" w:hAnsi="Times New Roman" w:cs="Times New Roman"/>
          <w:b/>
          <w:sz w:val="28"/>
          <w:szCs w:val="28"/>
          <w:lang w:eastAsia="ru-RU"/>
        </w:rPr>
        <w:t>9. Предложения:</w:t>
      </w:r>
    </w:p>
    <w:p w:rsidR="00B307EE" w:rsidRPr="002B5D71" w:rsidRDefault="00B307EE" w:rsidP="00B307EE">
      <w:pPr>
        <w:spacing w:after="0" w:line="240" w:lineRule="auto"/>
        <w:contextualSpacing/>
        <w:rPr>
          <w:rFonts w:ascii="Times New Roman" w:eastAsiaTheme="minorEastAsia" w:hAnsi="Times New Roman" w:cs="Times New Roman"/>
          <w:b/>
          <w:sz w:val="28"/>
          <w:szCs w:val="28"/>
          <w:lang w:eastAsia="ru-RU"/>
        </w:rPr>
      </w:pPr>
    </w:p>
    <w:p w:rsidR="00704CB3" w:rsidRPr="002B5D71" w:rsidRDefault="00B307EE" w:rsidP="00770932">
      <w:pPr>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sidRPr="002B5D71">
        <w:rPr>
          <w:rFonts w:ascii="Times New Roman" w:eastAsiaTheme="minorEastAsia" w:hAnsi="Times New Roman" w:cs="Times New Roman"/>
          <w:sz w:val="28"/>
          <w:szCs w:val="28"/>
          <w:lang w:eastAsia="ru-RU"/>
        </w:rPr>
        <w:t xml:space="preserve"> 1. Администрации района и Управлению финансов  </w:t>
      </w:r>
      <w:r w:rsidRPr="002B5D71">
        <w:rPr>
          <w:rFonts w:ascii="Times New Roman" w:eastAsiaTheme="minorEastAsia" w:hAnsi="Times New Roman" w:cs="Times New Roman"/>
          <w:sz w:val="28"/>
          <w:szCs w:val="28"/>
          <w:u w:val="single"/>
          <w:lang w:eastAsia="ru-RU"/>
        </w:rPr>
        <w:t>учесть недостатки и нарушения, изложенные в настоящем заключении,</w:t>
      </w:r>
      <w:r w:rsidRPr="002B5D71">
        <w:rPr>
          <w:rFonts w:ascii="Times New Roman" w:eastAsiaTheme="minorEastAsia" w:hAnsi="Times New Roman" w:cs="Times New Roman"/>
          <w:sz w:val="28"/>
          <w:szCs w:val="28"/>
          <w:lang w:eastAsia="ru-RU"/>
        </w:rPr>
        <w:t xml:space="preserve">  осуществлять внутренний финансовый контроль при исполнении бюджета, а также принять необходимые меры, направленные на повышение результативности (эффективности и экономности) использования бюджетных средств и повышения качества администрирования неналоговых доходов в бюджет района.</w:t>
      </w:r>
    </w:p>
    <w:p w:rsidR="00B307EE" w:rsidRPr="002B5D71" w:rsidRDefault="00B307EE" w:rsidP="00B307EE">
      <w:pPr>
        <w:spacing w:after="0" w:line="240" w:lineRule="auto"/>
        <w:ind w:firstLine="708"/>
        <w:contextualSpacing/>
        <w:jc w:val="both"/>
        <w:rPr>
          <w:rFonts w:ascii="Times New Roman" w:eastAsiaTheme="minorEastAsia" w:hAnsi="Times New Roman" w:cs="Times New Roman"/>
          <w:sz w:val="28"/>
          <w:szCs w:val="28"/>
          <w:lang w:eastAsia="ru-RU"/>
        </w:rPr>
      </w:pPr>
      <w:r w:rsidRPr="002B5D71">
        <w:rPr>
          <w:rFonts w:ascii="Times New Roman" w:eastAsiaTheme="minorEastAsia" w:hAnsi="Times New Roman" w:cs="Times New Roman"/>
          <w:sz w:val="28"/>
          <w:szCs w:val="28"/>
          <w:lang w:eastAsia="ru-RU"/>
        </w:rPr>
        <w:t xml:space="preserve">2. Направить заключение Главе </w:t>
      </w:r>
      <w:r w:rsidR="002B5D71" w:rsidRPr="002B5D71">
        <w:rPr>
          <w:rFonts w:ascii="Times New Roman" w:eastAsiaTheme="minorEastAsia" w:hAnsi="Times New Roman" w:cs="Times New Roman"/>
          <w:sz w:val="28"/>
          <w:szCs w:val="28"/>
          <w:lang w:eastAsia="ru-RU"/>
        </w:rPr>
        <w:t>округа</w:t>
      </w:r>
      <w:r w:rsidRPr="002B5D71">
        <w:rPr>
          <w:rFonts w:ascii="Times New Roman" w:eastAsiaTheme="minorEastAsia" w:hAnsi="Times New Roman" w:cs="Times New Roman"/>
          <w:sz w:val="28"/>
          <w:szCs w:val="28"/>
          <w:lang w:eastAsia="ru-RU"/>
        </w:rPr>
        <w:t xml:space="preserve"> и  </w:t>
      </w:r>
      <w:r w:rsidR="002B5D71" w:rsidRPr="002B5D71">
        <w:rPr>
          <w:rFonts w:ascii="Times New Roman" w:eastAsiaTheme="minorEastAsia" w:hAnsi="Times New Roman" w:cs="Times New Roman"/>
          <w:sz w:val="28"/>
          <w:szCs w:val="28"/>
          <w:lang w:eastAsia="ru-RU"/>
        </w:rPr>
        <w:t>Председателю Представительного Собрания округа</w:t>
      </w:r>
      <w:r w:rsidRPr="002B5D71">
        <w:rPr>
          <w:rFonts w:ascii="Times New Roman" w:eastAsiaTheme="minorEastAsia" w:hAnsi="Times New Roman" w:cs="Times New Roman"/>
          <w:sz w:val="28"/>
          <w:szCs w:val="28"/>
          <w:lang w:eastAsia="ru-RU"/>
        </w:rPr>
        <w:t xml:space="preserve">. </w:t>
      </w:r>
    </w:p>
    <w:p w:rsidR="00B307EE" w:rsidRPr="00627F15" w:rsidRDefault="00704CB3" w:rsidP="00B307EE">
      <w:pPr>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3. </w:t>
      </w:r>
      <w:r w:rsidR="00B307EE" w:rsidRPr="00627F15">
        <w:rPr>
          <w:rFonts w:ascii="Times New Roman" w:eastAsiaTheme="minorEastAsia" w:hAnsi="Times New Roman" w:cs="Times New Roman"/>
          <w:color w:val="000000" w:themeColor="text1"/>
          <w:sz w:val="28"/>
          <w:szCs w:val="28"/>
          <w:lang w:eastAsia="ru-RU"/>
        </w:rPr>
        <w:t xml:space="preserve">Рекомендовать  Представительному Собранию </w:t>
      </w:r>
      <w:r w:rsidR="002B5D71" w:rsidRPr="00627F15">
        <w:rPr>
          <w:rFonts w:ascii="Times New Roman" w:eastAsiaTheme="minorEastAsia" w:hAnsi="Times New Roman" w:cs="Times New Roman"/>
          <w:color w:val="000000" w:themeColor="text1"/>
          <w:sz w:val="28"/>
          <w:szCs w:val="28"/>
          <w:lang w:eastAsia="ru-RU"/>
        </w:rPr>
        <w:t>округа</w:t>
      </w:r>
      <w:r w:rsidR="00B307EE" w:rsidRPr="00627F15">
        <w:rPr>
          <w:rFonts w:ascii="Times New Roman" w:eastAsiaTheme="minorEastAsia" w:hAnsi="Times New Roman" w:cs="Times New Roman"/>
          <w:color w:val="000000" w:themeColor="text1"/>
          <w:sz w:val="28"/>
          <w:szCs w:val="28"/>
          <w:lang w:eastAsia="ru-RU"/>
        </w:rPr>
        <w:t xml:space="preserve"> рассмотреть на заседании Представительного Собрания </w:t>
      </w:r>
      <w:r w:rsidR="002B5D71" w:rsidRPr="00627F15">
        <w:rPr>
          <w:rFonts w:ascii="Times New Roman" w:eastAsiaTheme="minorEastAsia" w:hAnsi="Times New Roman" w:cs="Times New Roman"/>
          <w:color w:val="000000" w:themeColor="text1"/>
          <w:sz w:val="28"/>
          <w:szCs w:val="28"/>
          <w:lang w:eastAsia="ru-RU"/>
        </w:rPr>
        <w:t>округа</w:t>
      </w:r>
      <w:r w:rsidR="00B307EE" w:rsidRPr="00627F15">
        <w:rPr>
          <w:rFonts w:ascii="Times New Roman" w:eastAsiaTheme="minorEastAsia" w:hAnsi="Times New Roman" w:cs="Times New Roman"/>
          <w:color w:val="000000" w:themeColor="text1"/>
          <w:sz w:val="28"/>
          <w:szCs w:val="28"/>
          <w:lang w:eastAsia="ru-RU"/>
        </w:rPr>
        <w:t xml:space="preserve">  отчет об исполнении бюджета района за 202</w:t>
      </w:r>
      <w:r w:rsidR="002B5D71" w:rsidRPr="00627F15">
        <w:rPr>
          <w:rFonts w:ascii="Times New Roman" w:eastAsiaTheme="minorEastAsia" w:hAnsi="Times New Roman" w:cs="Times New Roman"/>
          <w:color w:val="000000" w:themeColor="text1"/>
          <w:sz w:val="28"/>
          <w:szCs w:val="28"/>
          <w:lang w:eastAsia="ru-RU"/>
        </w:rPr>
        <w:t>2</w:t>
      </w:r>
      <w:r w:rsidR="00B307EE" w:rsidRPr="00627F15">
        <w:rPr>
          <w:rFonts w:ascii="Times New Roman" w:eastAsiaTheme="minorEastAsia" w:hAnsi="Times New Roman" w:cs="Times New Roman"/>
          <w:color w:val="000000" w:themeColor="text1"/>
          <w:sz w:val="28"/>
          <w:szCs w:val="28"/>
          <w:lang w:eastAsia="ru-RU"/>
        </w:rPr>
        <w:t xml:space="preserve"> год.</w:t>
      </w:r>
    </w:p>
    <w:p w:rsidR="00B307EE" w:rsidRPr="00627F15" w:rsidRDefault="00B307EE" w:rsidP="00B307EE">
      <w:pPr>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p>
    <w:p w:rsidR="00B307EE" w:rsidRPr="00627F15" w:rsidRDefault="00B307EE" w:rsidP="00B307EE">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B307EE" w:rsidRPr="00627F15" w:rsidRDefault="00B307EE" w:rsidP="00B307EE">
      <w:pPr>
        <w:spacing w:after="0" w:line="240" w:lineRule="auto"/>
        <w:contextualSpacing/>
        <w:jc w:val="both"/>
        <w:rPr>
          <w:rFonts w:ascii="Times New Roman" w:eastAsia="Times New Roman" w:hAnsi="Times New Roman" w:cs="Times New Roman"/>
          <w:b/>
          <w:color w:val="000000" w:themeColor="text1"/>
          <w:sz w:val="28"/>
          <w:szCs w:val="28"/>
          <w:lang w:eastAsia="ru-RU"/>
        </w:rPr>
      </w:pPr>
    </w:p>
    <w:p w:rsidR="00B307EE" w:rsidRPr="00627F15" w:rsidRDefault="00B307EE" w:rsidP="00B307EE">
      <w:pPr>
        <w:spacing w:after="0" w:line="240" w:lineRule="auto"/>
        <w:contextualSpacing/>
        <w:jc w:val="both"/>
        <w:rPr>
          <w:rFonts w:ascii="Times New Roman" w:eastAsiaTheme="minorEastAsia" w:hAnsi="Times New Roman" w:cs="Times New Roman"/>
          <w:color w:val="000000" w:themeColor="text1"/>
          <w:sz w:val="28"/>
          <w:szCs w:val="28"/>
          <w:lang w:eastAsia="ru-RU"/>
        </w:rPr>
      </w:pPr>
      <w:r w:rsidRPr="00627F15">
        <w:rPr>
          <w:rFonts w:ascii="Times New Roman" w:eastAsiaTheme="minorEastAsia" w:hAnsi="Times New Roman" w:cs="Times New Roman"/>
          <w:color w:val="000000" w:themeColor="text1"/>
          <w:sz w:val="28"/>
          <w:szCs w:val="28"/>
          <w:lang w:eastAsia="ru-RU"/>
        </w:rPr>
        <w:t>Старший инспектор</w:t>
      </w:r>
    </w:p>
    <w:p w:rsidR="00B307EE" w:rsidRPr="00627F15" w:rsidRDefault="00627F15" w:rsidP="00B307EE">
      <w:pPr>
        <w:spacing w:after="0" w:line="240" w:lineRule="auto"/>
        <w:contextualSpacing/>
        <w:jc w:val="both"/>
        <w:rPr>
          <w:rFonts w:ascii="Times New Roman" w:eastAsiaTheme="minorEastAsia" w:hAnsi="Times New Roman" w:cs="Times New Roman"/>
          <w:color w:val="000000" w:themeColor="text1"/>
          <w:sz w:val="28"/>
          <w:szCs w:val="28"/>
          <w:lang w:eastAsia="ru-RU"/>
        </w:rPr>
      </w:pPr>
      <w:r w:rsidRPr="00627F15">
        <w:rPr>
          <w:rFonts w:ascii="Times New Roman" w:eastAsiaTheme="minorEastAsia" w:hAnsi="Times New Roman" w:cs="Times New Roman"/>
          <w:color w:val="000000" w:themeColor="text1"/>
          <w:sz w:val="28"/>
          <w:szCs w:val="28"/>
          <w:lang w:eastAsia="ru-RU"/>
        </w:rPr>
        <w:t>Контрольно-счетной комиссии</w:t>
      </w:r>
      <w:r w:rsidR="00B307EE" w:rsidRPr="00627F15">
        <w:rPr>
          <w:rFonts w:ascii="Times New Roman" w:eastAsiaTheme="minorEastAsia" w:hAnsi="Times New Roman" w:cs="Times New Roman"/>
          <w:color w:val="000000" w:themeColor="text1"/>
          <w:sz w:val="28"/>
          <w:szCs w:val="28"/>
          <w:lang w:eastAsia="ru-RU"/>
        </w:rPr>
        <w:t xml:space="preserve">                       </w:t>
      </w:r>
      <w:r w:rsidR="00B307EE" w:rsidRPr="00627F15">
        <w:rPr>
          <w:rFonts w:ascii="Times New Roman" w:eastAsiaTheme="minorEastAsia" w:hAnsi="Times New Roman" w:cs="Times New Roman"/>
          <w:color w:val="000000" w:themeColor="text1"/>
          <w:sz w:val="28"/>
          <w:szCs w:val="28"/>
          <w:lang w:eastAsia="ru-RU"/>
        </w:rPr>
        <w:tab/>
      </w:r>
      <w:r w:rsidR="00B307EE" w:rsidRPr="00627F15">
        <w:rPr>
          <w:rFonts w:ascii="Times New Roman" w:eastAsiaTheme="minorEastAsia" w:hAnsi="Times New Roman" w:cs="Times New Roman"/>
          <w:color w:val="000000" w:themeColor="text1"/>
          <w:sz w:val="28"/>
          <w:szCs w:val="28"/>
          <w:lang w:eastAsia="ru-RU"/>
        </w:rPr>
        <w:tab/>
        <w:t xml:space="preserve">   </w:t>
      </w:r>
      <w:r w:rsidRPr="00627F15">
        <w:rPr>
          <w:rFonts w:ascii="Times New Roman" w:eastAsiaTheme="minorEastAsia" w:hAnsi="Times New Roman" w:cs="Times New Roman"/>
          <w:color w:val="000000" w:themeColor="text1"/>
          <w:sz w:val="28"/>
          <w:szCs w:val="28"/>
          <w:lang w:eastAsia="ru-RU"/>
        </w:rPr>
        <w:t xml:space="preserve"> </w:t>
      </w:r>
      <w:r w:rsidR="00B307EE" w:rsidRPr="00627F15">
        <w:rPr>
          <w:rFonts w:ascii="Times New Roman" w:eastAsiaTheme="minorEastAsia" w:hAnsi="Times New Roman" w:cs="Times New Roman"/>
          <w:color w:val="000000" w:themeColor="text1"/>
          <w:sz w:val="28"/>
          <w:szCs w:val="28"/>
          <w:lang w:eastAsia="ru-RU"/>
        </w:rPr>
        <w:t xml:space="preserve">          М.И. Шестакова</w:t>
      </w:r>
    </w:p>
    <w:p w:rsidR="00B307EE" w:rsidRPr="00D140E0" w:rsidRDefault="00B307EE" w:rsidP="00B307EE">
      <w:pPr>
        <w:contextualSpacing/>
        <w:rPr>
          <w:rFonts w:eastAsiaTheme="minorEastAsia"/>
          <w:color w:val="FF0000"/>
          <w:sz w:val="28"/>
          <w:szCs w:val="28"/>
          <w:lang w:eastAsia="ru-RU"/>
        </w:rPr>
      </w:pPr>
    </w:p>
    <w:p w:rsidR="00B307EE" w:rsidRPr="00D140E0" w:rsidRDefault="00B307EE" w:rsidP="00B307EE">
      <w:pPr>
        <w:contextualSpacing/>
        <w:rPr>
          <w:rFonts w:eastAsiaTheme="minorEastAsia"/>
          <w:color w:val="FF0000"/>
          <w:sz w:val="28"/>
          <w:szCs w:val="28"/>
          <w:lang w:eastAsia="ru-RU"/>
        </w:rPr>
      </w:pPr>
    </w:p>
    <w:p w:rsidR="00B307EE" w:rsidRPr="00D140E0" w:rsidRDefault="00B307EE" w:rsidP="00B307EE">
      <w:pPr>
        <w:contextualSpacing/>
        <w:rPr>
          <w:rFonts w:eastAsiaTheme="minorEastAsia"/>
          <w:color w:val="FF0000"/>
          <w:sz w:val="28"/>
          <w:szCs w:val="28"/>
          <w:lang w:eastAsia="ru-RU"/>
        </w:rPr>
      </w:pPr>
    </w:p>
    <w:p w:rsidR="00B307EE" w:rsidRPr="00D140E0" w:rsidRDefault="00B307EE" w:rsidP="00B307EE">
      <w:pPr>
        <w:contextualSpacing/>
        <w:rPr>
          <w:color w:val="FF0000"/>
          <w:sz w:val="28"/>
          <w:szCs w:val="28"/>
        </w:rPr>
      </w:pPr>
    </w:p>
    <w:p w:rsidR="00B307EE" w:rsidRPr="00D140E0" w:rsidRDefault="00B307EE" w:rsidP="00B307EE">
      <w:pPr>
        <w:contextualSpacing/>
        <w:rPr>
          <w:color w:val="FF0000"/>
          <w:sz w:val="28"/>
          <w:szCs w:val="28"/>
        </w:rPr>
      </w:pPr>
    </w:p>
    <w:p w:rsidR="00B307EE" w:rsidRPr="00D140E0" w:rsidRDefault="00B307EE" w:rsidP="00B307EE">
      <w:pPr>
        <w:contextualSpacing/>
        <w:rPr>
          <w:color w:val="FF0000"/>
          <w:sz w:val="28"/>
          <w:szCs w:val="28"/>
        </w:rPr>
      </w:pPr>
    </w:p>
    <w:p w:rsidR="00B307EE" w:rsidRPr="00D140E0" w:rsidRDefault="00B307EE" w:rsidP="00B307EE">
      <w:pPr>
        <w:contextualSpacing/>
        <w:rPr>
          <w:color w:val="FF0000"/>
        </w:rPr>
      </w:pPr>
    </w:p>
    <w:p w:rsidR="00B307EE" w:rsidRPr="00D140E0" w:rsidRDefault="00B307EE" w:rsidP="00B307EE">
      <w:pPr>
        <w:contextualSpacing/>
        <w:rPr>
          <w:color w:val="FF0000"/>
        </w:rPr>
      </w:pPr>
    </w:p>
    <w:p w:rsidR="005730A3" w:rsidRPr="00D140E0" w:rsidRDefault="005730A3">
      <w:pPr>
        <w:rPr>
          <w:color w:val="FF0000"/>
        </w:rPr>
      </w:pPr>
    </w:p>
    <w:sectPr w:rsidR="005730A3" w:rsidRPr="00D140E0" w:rsidSect="00B307EE">
      <w:headerReference w:type="even" r:id="rId21"/>
      <w:headerReference w:type="default" r:id="rId22"/>
      <w:pgSz w:w="11906" w:h="16838" w:code="9"/>
      <w:pgMar w:top="0"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AF" w:rsidRDefault="00D06BAF">
      <w:pPr>
        <w:spacing w:after="0" w:line="240" w:lineRule="auto"/>
      </w:pPr>
      <w:r>
        <w:separator/>
      </w:r>
    </w:p>
  </w:endnote>
  <w:endnote w:type="continuationSeparator" w:id="0">
    <w:p w:rsidR="00D06BAF" w:rsidRDefault="00D0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AF" w:rsidRDefault="00D06BAF">
      <w:pPr>
        <w:spacing w:after="0" w:line="240" w:lineRule="auto"/>
      </w:pPr>
      <w:r>
        <w:separator/>
      </w:r>
    </w:p>
  </w:footnote>
  <w:footnote w:type="continuationSeparator" w:id="0">
    <w:p w:rsidR="00D06BAF" w:rsidRDefault="00D06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D0" w:rsidRDefault="00AB7ED0" w:rsidP="00B307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16</w:t>
    </w:r>
    <w:r>
      <w:rPr>
        <w:rStyle w:val="a7"/>
      </w:rPr>
      <w:fldChar w:fldCharType="end"/>
    </w:r>
  </w:p>
  <w:p w:rsidR="00AB7ED0" w:rsidRDefault="00AB7E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D0" w:rsidRDefault="00AB7ED0" w:rsidP="00B307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6290">
      <w:rPr>
        <w:rStyle w:val="a7"/>
        <w:noProof/>
      </w:rPr>
      <w:t>76</w:t>
    </w:r>
    <w:r>
      <w:rPr>
        <w:rStyle w:val="a7"/>
      </w:rPr>
      <w:fldChar w:fldCharType="end"/>
    </w:r>
  </w:p>
  <w:p w:rsidR="00AB7ED0" w:rsidRDefault="00AB7E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ED0"/>
    <w:multiLevelType w:val="hybridMultilevel"/>
    <w:tmpl w:val="146E177C"/>
    <w:lvl w:ilvl="0" w:tplc="0FB4C8F6">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
    <w:nsid w:val="0C012A49"/>
    <w:multiLevelType w:val="multilevel"/>
    <w:tmpl w:val="5DF269E2"/>
    <w:lvl w:ilvl="0">
      <w:start w:val="1"/>
      <w:numFmt w:val="decimal"/>
      <w:lvlText w:val="%1."/>
      <w:lvlJc w:val="left"/>
      <w:pPr>
        <w:ind w:left="786" w:hanging="360"/>
      </w:pPr>
      <w:rPr>
        <w:rFonts w:hint="default"/>
      </w:rPr>
    </w:lvl>
    <w:lvl w:ilvl="1">
      <w:start w:val="4"/>
      <w:numFmt w:val="decimal"/>
      <w:isLgl/>
      <w:lvlText w:val="%1.%2"/>
      <w:lvlJc w:val="left"/>
      <w:pPr>
        <w:ind w:left="1099" w:hanging="390"/>
      </w:pPr>
      <w:rPr>
        <w:rFonts w:hint="default"/>
        <w:color w:val="auto"/>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490" w:hanging="1800"/>
      </w:pPr>
      <w:rPr>
        <w:rFonts w:hint="default"/>
      </w:rPr>
    </w:lvl>
  </w:abstractNum>
  <w:abstractNum w:abstractNumId="2">
    <w:nsid w:val="10180C72"/>
    <w:multiLevelType w:val="hybridMultilevel"/>
    <w:tmpl w:val="95A2E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8F2143"/>
    <w:multiLevelType w:val="hybridMultilevel"/>
    <w:tmpl w:val="C44E554A"/>
    <w:lvl w:ilvl="0" w:tplc="F21A944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4E01673"/>
    <w:multiLevelType w:val="hybridMultilevel"/>
    <w:tmpl w:val="CADCDED8"/>
    <w:lvl w:ilvl="0" w:tplc="289099C4">
      <w:start w:val="1"/>
      <w:numFmt w:val="bullet"/>
      <w:lvlText w:val="-"/>
      <w:lvlJc w:val="left"/>
      <w:pPr>
        <w:tabs>
          <w:tab w:val="num" w:pos="880"/>
        </w:tabs>
        <w:ind w:left="880" w:hanging="360"/>
      </w:pPr>
      <w:rPr>
        <w:rFonts w:ascii="Courier New" w:hAnsi="Courier New"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5">
    <w:nsid w:val="164D2A46"/>
    <w:multiLevelType w:val="hybridMultilevel"/>
    <w:tmpl w:val="1D76896C"/>
    <w:lvl w:ilvl="0" w:tplc="7548B736">
      <w:start w:val="1"/>
      <w:numFmt w:val="decimal"/>
      <w:lvlText w:val="%1)"/>
      <w:lvlJc w:val="left"/>
      <w:pPr>
        <w:tabs>
          <w:tab w:val="num" w:pos="717"/>
        </w:tabs>
        <w:ind w:left="717" w:hanging="360"/>
      </w:pPr>
      <w:rPr>
        <w:rFonts w:hint="default"/>
        <w:i/>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6">
    <w:nsid w:val="263170DA"/>
    <w:multiLevelType w:val="hybridMultilevel"/>
    <w:tmpl w:val="3B64DF6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30FF5F1F"/>
    <w:multiLevelType w:val="hybridMultilevel"/>
    <w:tmpl w:val="DD4AE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3D0CEF"/>
    <w:multiLevelType w:val="hybridMultilevel"/>
    <w:tmpl w:val="FA9CD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BE44D2"/>
    <w:multiLevelType w:val="hybridMultilevel"/>
    <w:tmpl w:val="8AEAD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C72F6B"/>
    <w:multiLevelType w:val="multilevel"/>
    <w:tmpl w:val="970C18B0"/>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nsid w:val="4E171CBA"/>
    <w:multiLevelType w:val="hybridMultilevel"/>
    <w:tmpl w:val="95263816"/>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2">
    <w:nsid w:val="573130B4"/>
    <w:multiLevelType w:val="multilevel"/>
    <w:tmpl w:val="441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16018A"/>
    <w:multiLevelType w:val="hybridMultilevel"/>
    <w:tmpl w:val="10BEA07C"/>
    <w:lvl w:ilvl="0" w:tplc="D414BB32">
      <w:start w:val="1"/>
      <w:numFmt w:val="decimal"/>
      <w:lvlText w:val="%1."/>
      <w:lvlJc w:val="left"/>
      <w:pPr>
        <w:ind w:left="1681" w:hanging="972"/>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1058CF"/>
    <w:multiLevelType w:val="hybridMultilevel"/>
    <w:tmpl w:val="5486FE62"/>
    <w:lvl w:ilvl="0" w:tplc="1B0A9FF4">
      <w:start w:val="1"/>
      <w:numFmt w:val="bullet"/>
      <w:lvlText w:val=""/>
      <w:lvlJc w:val="left"/>
      <w:pPr>
        <w:ind w:left="880" w:hanging="360"/>
      </w:pPr>
      <w:rPr>
        <w:rFonts w:ascii="Symbol" w:hAnsi="Symbol" w:hint="default"/>
        <w:caps w:val="0"/>
        <w:strike w:val="0"/>
        <w:dstrike w:val="0"/>
        <w:outline w:val="0"/>
        <w:shadow w:val="0"/>
        <w:emboss w:val="0"/>
        <w:imprint w:val="0"/>
        <w:vanish w:val="0"/>
        <w:color w:val="auto"/>
        <w:vertAlign w:val="baseline"/>
      </w:rPr>
    </w:lvl>
    <w:lvl w:ilvl="1" w:tplc="1B0A9FF4">
      <w:start w:val="1"/>
      <w:numFmt w:val="bullet"/>
      <w:lvlText w:val=""/>
      <w:lvlJc w:val="left"/>
      <w:pPr>
        <w:ind w:left="1600" w:hanging="360"/>
      </w:pPr>
      <w:rPr>
        <w:rFonts w:ascii="Symbol" w:hAnsi="Symbol" w:hint="default"/>
        <w:caps w:val="0"/>
        <w:strike w:val="0"/>
        <w:dstrike w:val="0"/>
        <w:outline w:val="0"/>
        <w:shadow w:val="0"/>
        <w:emboss w:val="0"/>
        <w:imprint w:val="0"/>
        <w:vanish w:val="0"/>
        <w:color w:val="auto"/>
        <w:vertAlign w:val="baseline"/>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5">
    <w:nsid w:val="620A5CC9"/>
    <w:multiLevelType w:val="hybridMultilevel"/>
    <w:tmpl w:val="A112D2B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10"/>
  </w:num>
  <w:num w:numId="2">
    <w:abstractNumId w:val="0"/>
  </w:num>
  <w:num w:numId="3">
    <w:abstractNumId w:val="5"/>
  </w:num>
  <w:num w:numId="4">
    <w:abstractNumId w:val="6"/>
  </w:num>
  <w:num w:numId="5">
    <w:abstractNumId w:val="15"/>
  </w:num>
  <w:num w:numId="6">
    <w:abstractNumId w:val="4"/>
  </w:num>
  <w:num w:numId="7">
    <w:abstractNumId w:val="14"/>
  </w:num>
  <w:num w:numId="8">
    <w:abstractNumId w:val="13"/>
  </w:num>
  <w:num w:numId="9">
    <w:abstractNumId w:val="12"/>
  </w:num>
  <w:num w:numId="10">
    <w:abstractNumId w:val="7"/>
  </w:num>
  <w:num w:numId="11">
    <w:abstractNumId w:val="8"/>
  </w:num>
  <w:num w:numId="12">
    <w:abstractNumId w:val="9"/>
  </w:num>
  <w:num w:numId="13">
    <w:abstractNumId w:val="1"/>
  </w:num>
  <w:num w:numId="14">
    <w:abstractNumId w:val="11"/>
  </w:num>
  <w:num w:numId="15">
    <w:abstractNumId w:val="2"/>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94"/>
    <w:rsid w:val="00005EB6"/>
    <w:rsid w:val="0000756B"/>
    <w:rsid w:val="0001018B"/>
    <w:rsid w:val="00013ADC"/>
    <w:rsid w:val="000170E4"/>
    <w:rsid w:val="00024B76"/>
    <w:rsid w:val="0003189D"/>
    <w:rsid w:val="00035368"/>
    <w:rsid w:val="000377C8"/>
    <w:rsid w:val="0005743A"/>
    <w:rsid w:val="00071A8F"/>
    <w:rsid w:val="0007774F"/>
    <w:rsid w:val="0009553F"/>
    <w:rsid w:val="000A0644"/>
    <w:rsid w:val="000A4B60"/>
    <w:rsid w:val="000A52EF"/>
    <w:rsid w:val="000C59B0"/>
    <w:rsid w:val="000D2FA5"/>
    <w:rsid w:val="000D53BF"/>
    <w:rsid w:val="000F0319"/>
    <w:rsid w:val="000F1664"/>
    <w:rsid w:val="000F4819"/>
    <w:rsid w:val="000F49DD"/>
    <w:rsid w:val="001024FD"/>
    <w:rsid w:val="00103566"/>
    <w:rsid w:val="00103FA7"/>
    <w:rsid w:val="00114A8F"/>
    <w:rsid w:val="00115E07"/>
    <w:rsid w:val="0012036A"/>
    <w:rsid w:val="001216FD"/>
    <w:rsid w:val="00122EC2"/>
    <w:rsid w:val="0012371E"/>
    <w:rsid w:val="00124158"/>
    <w:rsid w:val="001265F5"/>
    <w:rsid w:val="00127E38"/>
    <w:rsid w:val="00140F16"/>
    <w:rsid w:val="00143178"/>
    <w:rsid w:val="00153C39"/>
    <w:rsid w:val="001628CB"/>
    <w:rsid w:val="00164F1B"/>
    <w:rsid w:val="00166F1E"/>
    <w:rsid w:val="00174C18"/>
    <w:rsid w:val="00175FBA"/>
    <w:rsid w:val="00180F47"/>
    <w:rsid w:val="001810F1"/>
    <w:rsid w:val="00181D0F"/>
    <w:rsid w:val="001B0E99"/>
    <w:rsid w:val="001C2A65"/>
    <w:rsid w:val="001C6CC4"/>
    <w:rsid w:val="001D115A"/>
    <w:rsid w:val="001D45E8"/>
    <w:rsid w:val="001E10A3"/>
    <w:rsid w:val="001E44D1"/>
    <w:rsid w:val="001E63BE"/>
    <w:rsid w:val="00202689"/>
    <w:rsid w:val="002157FF"/>
    <w:rsid w:val="00220A94"/>
    <w:rsid w:val="00222186"/>
    <w:rsid w:val="00223ADB"/>
    <w:rsid w:val="002244EE"/>
    <w:rsid w:val="002344F2"/>
    <w:rsid w:val="00235B9A"/>
    <w:rsid w:val="00247420"/>
    <w:rsid w:val="0026073D"/>
    <w:rsid w:val="00261F30"/>
    <w:rsid w:val="00272D60"/>
    <w:rsid w:val="00291E78"/>
    <w:rsid w:val="00294649"/>
    <w:rsid w:val="002B081F"/>
    <w:rsid w:val="002B528D"/>
    <w:rsid w:val="002B5D71"/>
    <w:rsid w:val="002C2BAB"/>
    <w:rsid w:val="002D10DB"/>
    <w:rsid w:val="002D1AEA"/>
    <w:rsid w:val="002E2AA4"/>
    <w:rsid w:val="002F334B"/>
    <w:rsid w:val="00300DA2"/>
    <w:rsid w:val="00307C7B"/>
    <w:rsid w:val="00326290"/>
    <w:rsid w:val="00335F50"/>
    <w:rsid w:val="00357236"/>
    <w:rsid w:val="00357D60"/>
    <w:rsid w:val="00363214"/>
    <w:rsid w:val="00365F34"/>
    <w:rsid w:val="00366810"/>
    <w:rsid w:val="00382BD7"/>
    <w:rsid w:val="0039062B"/>
    <w:rsid w:val="0039281F"/>
    <w:rsid w:val="00397EE3"/>
    <w:rsid w:val="003B02E8"/>
    <w:rsid w:val="003D43C7"/>
    <w:rsid w:val="003E79F1"/>
    <w:rsid w:val="003F0819"/>
    <w:rsid w:val="004005CC"/>
    <w:rsid w:val="004073AD"/>
    <w:rsid w:val="0041394F"/>
    <w:rsid w:val="0041424E"/>
    <w:rsid w:val="00420E79"/>
    <w:rsid w:val="004324F9"/>
    <w:rsid w:val="00434980"/>
    <w:rsid w:val="00435174"/>
    <w:rsid w:val="004413D4"/>
    <w:rsid w:val="00443159"/>
    <w:rsid w:val="0044594E"/>
    <w:rsid w:val="004579E4"/>
    <w:rsid w:val="00460AAF"/>
    <w:rsid w:val="00461A94"/>
    <w:rsid w:val="00467C92"/>
    <w:rsid w:val="00474717"/>
    <w:rsid w:val="004802C4"/>
    <w:rsid w:val="004815D6"/>
    <w:rsid w:val="0048177F"/>
    <w:rsid w:val="0048234F"/>
    <w:rsid w:val="00486646"/>
    <w:rsid w:val="00494413"/>
    <w:rsid w:val="00496B9F"/>
    <w:rsid w:val="004A3A1B"/>
    <w:rsid w:val="004A5B71"/>
    <w:rsid w:val="004B2555"/>
    <w:rsid w:val="004C0234"/>
    <w:rsid w:val="004C3C94"/>
    <w:rsid w:val="004D140B"/>
    <w:rsid w:val="004E4766"/>
    <w:rsid w:val="004F2B04"/>
    <w:rsid w:val="004F30D6"/>
    <w:rsid w:val="00502C31"/>
    <w:rsid w:val="00503D2B"/>
    <w:rsid w:val="005044CF"/>
    <w:rsid w:val="0050491D"/>
    <w:rsid w:val="00511C84"/>
    <w:rsid w:val="00521A71"/>
    <w:rsid w:val="00522191"/>
    <w:rsid w:val="0052710C"/>
    <w:rsid w:val="005279E4"/>
    <w:rsid w:val="00535D1E"/>
    <w:rsid w:val="005433D6"/>
    <w:rsid w:val="0055214F"/>
    <w:rsid w:val="0056544C"/>
    <w:rsid w:val="00572685"/>
    <w:rsid w:val="00572789"/>
    <w:rsid w:val="005730A3"/>
    <w:rsid w:val="005760F7"/>
    <w:rsid w:val="00580F6E"/>
    <w:rsid w:val="005814EC"/>
    <w:rsid w:val="005819C2"/>
    <w:rsid w:val="0059095A"/>
    <w:rsid w:val="00591AF8"/>
    <w:rsid w:val="005934CD"/>
    <w:rsid w:val="005A1EFF"/>
    <w:rsid w:val="005A50CC"/>
    <w:rsid w:val="005B344E"/>
    <w:rsid w:val="005B4702"/>
    <w:rsid w:val="005C36BB"/>
    <w:rsid w:val="005D32F1"/>
    <w:rsid w:val="005D5EBA"/>
    <w:rsid w:val="005E63DF"/>
    <w:rsid w:val="005E739A"/>
    <w:rsid w:val="005E78AE"/>
    <w:rsid w:val="005F0A42"/>
    <w:rsid w:val="005F7A73"/>
    <w:rsid w:val="00600DBE"/>
    <w:rsid w:val="00605607"/>
    <w:rsid w:val="00605A71"/>
    <w:rsid w:val="006125DA"/>
    <w:rsid w:val="00617D41"/>
    <w:rsid w:val="00617F4C"/>
    <w:rsid w:val="00622136"/>
    <w:rsid w:val="00624DF9"/>
    <w:rsid w:val="00624FD5"/>
    <w:rsid w:val="006267C5"/>
    <w:rsid w:val="00627F15"/>
    <w:rsid w:val="006345EE"/>
    <w:rsid w:val="00641B9B"/>
    <w:rsid w:val="00645943"/>
    <w:rsid w:val="006518B1"/>
    <w:rsid w:val="0066777D"/>
    <w:rsid w:val="00673A42"/>
    <w:rsid w:val="00687E0E"/>
    <w:rsid w:val="00690428"/>
    <w:rsid w:val="0069048C"/>
    <w:rsid w:val="00692D72"/>
    <w:rsid w:val="006958B1"/>
    <w:rsid w:val="006A062D"/>
    <w:rsid w:val="006A274C"/>
    <w:rsid w:val="006A5495"/>
    <w:rsid w:val="006A7D05"/>
    <w:rsid w:val="006B0D8C"/>
    <w:rsid w:val="006C38C5"/>
    <w:rsid w:val="006D1373"/>
    <w:rsid w:val="006E67AF"/>
    <w:rsid w:val="006F20A9"/>
    <w:rsid w:val="006F5684"/>
    <w:rsid w:val="00704CB3"/>
    <w:rsid w:val="00705B85"/>
    <w:rsid w:val="00705E52"/>
    <w:rsid w:val="0070738A"/>
    <w:rsid w:val="007134AD"/>
    <w:rsid w:val="00714D8C"/>
    <w:rsid w:val="00715703"/>
    <w:rsid w:val="0071641E"/>
    <w:rsid w:val="00734A94"/>
    <w:rsid w:val="00735617"/>
    <w:rsid w:val="00736AFA"/>
    <w:rsid w:val="0074092F"/>
    <w:rsid w:val="00742738"/>
    <w:rsid w:val="00747789"/>
    <w:rsid w:val="00750A04"/>
    <w:rsid w:val="00757F17"/>
    <w:rsid w:val="00760648"/>
    <w:rsid w:val="00770932"/>
    <w:rsid w:val="00772399"/>
    <w:rsid w:val="00776DBB"/>
    <w:rsid w:val="00777E0B"/>
    <w:rsid w:val="00781D83"/>
    <w:rsid w:val="007930BC"/>
    <w:rsid w:val="007A12D5"/>
    <w:rsid w:val="007A76A3"/>
    <w:rsid w:val="007B3F60"/>
    <w:rsid w:val="007C0C52"/>
    <w:rsid w:val="007C2A78"/>
    <w:rsid w:val="007C2B10"/>
    <w:rsid w:val="007E65D2"/>
    <w:rsid w:val="007F07B5"/>
    <w:rsid w:val="007F1435"/>
    <w:rsid w:val="007F35EE"/>
    <w:rsid w:val="00804080"/>
    <w:rsid w:val="0080408F"/>
    <w:rsid w:val="00825646"/>
    <w:rsid w:val="00853934"/>
    <w:rsid w:val="00866779"/>
    <w:rsid w:val="00893D88"/>
    <w:rsid w:val="008A582D"/>
    <w:rsid w:val="008B02EC"/>
    <w:rsid w:val="008B1D25"/>
    <w:rsid w:val="008B6063"/>
    <w:rsid w:val="008B6E25"/>
    <w:rsid w:val="008D1758"/>
    <w:rsid w:val="008D2E0D"/>
    <w:rsid w:val="008D5F60"/>
    <w:rsid w:val="008E2416"/>
    <w:rsid w:val="008F29B7"/>
    <w:rsid w:val="008F33A8"/>
    <w:rsid w:val="008F4878"/>
    <w:rsid w:val="009017A3"/>
    <w:rsid w:val="00924B98"/>
    <w:rsid w:val="0093001E"/>
    <w:rsid w:val="009405DC"/>
    <w:rsid w:val="00943985"/>
    <w:rsid w:val="0094559A"/>
    <w:rsid w:val="0095536C"/>
    <w:rsid w:val="00960C71"/>
    <w:rsid w:val="00961BB1"/>
    <w:rsid w:val="00966684"/>
    <w:rsid w:val="0097193E"/>
    <w:rsid w:val="009773DD"/>
    <w:rsid w:val="009819BF"/>
    <w:rsid w:val="009857B6"/>
    <w:rsid w:val="009864E4"/>
    <w:rsid w:val="00986A71"/>
    <w:rsid w:val="009A57B3"/>
    <w:rsid w:val="009C13C1"/>
    <w:rsid w:val="009D23C5"/>
    <w:rsid w:val="009F4A4F"/>
    <w:rsid w:val="009F5ECA"/>
    <w:rsid w:val="00A0398B"/>
    <w:rsid w:val="00A23DFD"/>
    <w:rsid w:val="00A23F27"/>
    <w:rsid w:val="00A3223B"/>
    <w:rsid w:val="00A350AA"/>
    <w:rsid w:val="00A42198"/>
    <w:rsid w:val="00A436CE"/>
    <w:rsid w:val="00A442D3"/>
    <w:rsid w:val="00A522AF"/>
    <w:rsid w:val="00A54C13"/>
    <w:rsid w:val="00A54CED"/>
    <w:rsid w:val="00A604DA"/>
    <w:rsid w:val="00A61C49"/>
    <w:rsid w:val="00A67210"/>
    <w:rsid w:val="00A67797"/>
    <w:rsid w:val="00A72F56"/>
    <w:rsid w:val="00A77D20"/>
    <w:rsid w:val="00A77FC0"/>
    <w:rsid w:val="00A8672C"/>
    <w:rsid w:val="00A87FEF"/>
    <w:rsid w:val="00A90114"/>
    <w:rsid w:val="00AA15C4"/>
    <w:rsid w:val="00AA3FE0"/>
    <w:rsid w:val="00AA4806"/>
    <w:rsid w:val="00AA5547"/>
    <w:rsid w:val="00AA759B"/>
    <w:rsid w:val="00AB1A8C"/>
    <w:rsid w:val="00AB3CDC"/>
    <w:rsid w:val="00AB7ED0"/>
    <w:rsid w:val="00AC2FB5"/>
    <w:rsid w:val="00AC69A8"/>
    <w:rsid w:val="00AD1239"/>
    <w:rsid w:val="00AD4C72"/>
    <w:rsid w:val="00AE0836"/>
    <w:rsid w:val="00AE1F2A"/>
    <w:rsid w:val="00B038DF"/>
    <w:rsid w:val="00B06BF7"/>
    <w:rsid w:val="00B06C36"/>
    <w:rsid w:val="00B20258"/>
    <w:rsid w:val="00B20C50"/>
    <w:rsid w:val="00B307EE"/>
    <w:rsid w:val="00B40170"/>
    <w:rsid w:val="00B4284B"/>
    <w:rsid w:val="00B4583E"/>
    <w:rsid w:val="00B65CA3"/>
    <w:rsid w:val="00B65D02"/>
    <w:rsid w:val="00B66095"/>
    <w:rsid w:val="00B70736"/>
    <w:rsid w:val="00B76836"/>
    <w:rsid w:val="00B803D0"/>
    <w:rsid w:val="00B821F2"/>
    <w:rsid w:val="00B937D1"/>
    <w:rsid w:val="00B95842"/>
    <w:rsid w:val="00B97F40"/>
    <w:rsid w:val="00BA3123"/>
    <w:rsid w:val="00BC3B21"/>
    <w:rsid w:val="00BD2418"/>
    <w:rsid w:val="00BE7E13"/>
    <w:rsid w:val="00BF3C00"/>
    <w:rsid w:val="00C04A22"/>
    <w:rsid w:val="00C05ABB"/>
    <w:rsid w:val="00C10B05"/>
    <w:rsid w:val="00C16619"/>
    <w:rsid w:val="00C23CCB"/>
    <w:rsid w:val="00C254E1"/>
    <w:rsid w:val="00C307A9"/>
    <w:rsid w:val="00C3234D"/>
    <w:rsid w:val="00C33B8B"/>
    <w:rsid w:val="00C34F71"/>
    <w:rsid w:val="00C35200"/>
    <w:rsid w:val="00C416FD"/>
    <w:rsid w:val="00C45483"/>
    <w:rsid w:val="00C522F4"/>
    <w:rsid w:val="00C64DEB"/>
    <w:rsid w:val="00C67589"/>
    <w:rsid w:val="00C83281"/>
    <w:rsid w:val="00C8467F"/>
    <w:rsid w:val="00C87A6D"/>
    <w:rsid w:val="00C87D9F"/>
    <w:rsid w:val="00CA1BE3"/>
    <w:rsid w:val="00CA6F59"/>
    <w:rsid w:val="00CB225B"/>
    <w:rsid w:val="00CB2E99"/>
    <w:rsid w:val="00CB377A"/>
    <w:rsid w:val="00CB722A"/>
    <w:rsid w:val="00CC08CE"/>
    <w:rsid w:val="00CC1762"/>
    <w:rsid w:val="00CC321C"/>
    <w:rsid w:val="00CC742A"/>
    <w:rsid w:val="00CC798D"/>
    <w:rsid w:val="00CD02C1"/>
    <w:rsid w:val="00CD7CB4"/>
    <w:rsid w:val="00CE0CD7"/>
    <w:rsid w:val="00CF176C"/>
    <w:rsid w:val="00CF70FC"/>
    <w:rsid w:val="00CF772C"/>
    <w:rsid w:val="00D0308A"/>
    <w:rsid w:val="00D05AC0"/>
    <w:rsid w:val="00D06BAF"/>
    <w:rsid w:val="00D140E0"/>
    <w:rsid w:val="00D27906"/>
    <w:rsid w:val="00D27BC0"/>
    <w:rsid w:val="00D32468"/>
    <w:rsid w:val="00D32AAA"/>
    <w:rsid w:val="00D42181"/>
    <w:rsid w:val="00D443DE"/>
    <w:rsid w:val="00D460D9"/>
    <w:rsid w:val="00D47582"/>
    <w:rsid w:val="00D47BB5"/>
    <w:rsid w:val="00D52ACA"/>
    <w:rsid w:val="00D76936"/>
    <w:rsid w:val="00D776E3"/>
    <w:rsid w:val="00D83BA8"/>
    <w:rsid w:val="00D858BB"/>
    <w:rsid w:val="00D86CB5"/>
    <w:rsid w:val="00DA5D9D"/>
    <w:rsid w:val="00DB762C"/>
    <w:rsid w:val="00DC0A3F"/>
    <w:rsid w:val="00DC0F8C"/>
    <w:rsid w:val="00DD1DDF"/>
    <w:rsid w:val="00DD37C0"/>
    <w:rsid w:val="00DE122E"/>
    <w:rsid w:val="00DE4C70"/>
    <w:rsid w:val="00DF4AE4"/>
    <w:rsid w:val="00E115C5"/>
    <w:rsid w:val="00E11639"/>
    <w:rsid w:val="00E27495"/>
    <w:rsid w:val="00E465CA"/>
    <w:rsid w:val="00E667E9"/>
    <w:rsid w:val="00E72E9B"/>
    <w:rsid w:val="00E87CB8"/>
    <w:rsid w:val="00E92B6C"/>
    <w:rsid w:val="00E93974"/>
    <w:rsid w:val="00E96119"/>
    <w:rsid w:val="00EC28B7"/>
    <w:rsid w:val="00EC30DC"/>
    <w:rsid w:val="00EC6F7D"/>
    <w:rsid w:val="00ED276D"/>
    <w:rsid w:val="00ED5169"/>
    <w:rsid w:val="00EE37C2"/>
    <w:rsid w:val="00EE4602"/>
    <w:rsid w:val="00F018D3"/>
    <w:rsid w:val="00F15833"/>
    <w:rsid w:val="00F247BB"/>
    <w:rsid w:val="00F27A8C"/>
    <w:rsid w:val="00F30328"/>
    <w:rsid w:val="00F3061B"/>
    <w:rsid w:val="00F34BD2"/>
    <w:rsid w:val="00F358BB"/>
    <w:rsid w:val="00F41734"/>
    <w:rsid w:val="00F50EE3"/>
    <w:rsid w:val="00F56644"/>
    <w:rsid w:val="00F71CA1"/>
    <w:rsid w:val="00F82399"/>
    <w:rsid w:val="00F85681"/>
    <w:rsid w:val="00F902E7"/>
    <w:rsid w:val="00F9271D"/>
    <w:rsid w:val="00F969B3"/>
    <w:rsid w:val="00FA0D96"/>
    <w:rsid w:val="00FB4ECC"/>
    <w:rsid w:val="00FC26D2"/>
    <w:rsid w:val="00FD36C5"/>
    <w:rsid w:val="00FE55A5"/>
    <w:rsid w:val="00FE57ED"/>
    <w:rsid w:val="00FE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07EE"/>
  </w:style>
  <w:style w:type="character" w:styleId="a3">
    <w:name w:val="Strong"/>
    <w:qFormat/>
    <w:rsid w:val="00B307EE"/>
    <w:rPr>
      <w:b/>
      <w:bCs/>
    </w:rPr>
  </w:style>
  <w:style w:type="paragraph" w:styleId="a4">
    <w:name w:val="Normal (Web)"/>
    <w:basedOn w:val="a"/>
    <w:uiPriority w:val="99"/>
    <w:rsid w:val="00B307E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header"/>
    <w:basedOn w:val="a"/>
    <w:link w:val="a6"/>
    <w:uiPriority w:val="99"/>
    <w:rsid w:val="00B307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307EE"/>
    <w:rPr>
      <w:rFonts w:ascii="Times New Roman" w:eastAsia="Times New Roman" w:hAnsi="Times New Roman" w:cs="Times New Roman"/>
      <w:sz w:val="24"/>
      <w:szCs w:val="24"/>
      <w:lang w:eastAsia="ru-RU"/>
    </w:rPr>
  </w:style>
  <w:style w:type="character" w:styleId="a7">
    <w:name w:val="page number"/>
    <w:basedOn w:val="a0"/>
    <w:rsid w:val="00B307EE"/>
  </w:style>
  <w:style w:type="paragraph" w:customStyle="1" w:styleId="ConsPlusNonformat">
    <w:name w:val="ConsPlusNonformat"/>
    <w:rsid w:val="00B307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B307E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307EE"/>
    <w:rPr>
      <w:rFonts w:ascii="Times New Roman" w:eastAsia="Times New Roman" w:hAnsi="Times New Roman" w:cs="Times New Roman"/>
      <w:sz w:val="24"/>
      <w:szCs w:val="24"/>
      <w:lang w:eastAsia="ru-RU"/>
    </w:rPr>
  </w:style>
  <w:style w:type="paragraph" w:styleId="aa">
    <w:name w:val="Balloon Text"/>
    <w:basedOn w:val="a"/>
    <w:link w:val="ab"/>
    <w:rsid w:val="00B307EE"/>
    <w:pPr>
      <w:spacing w:after="0" w:line="240" w:lineRule="auto"/>
    </w:pPr>
    <w:rPr>
      <w:rFonts w:ascii="Tahoma" w:eastAsia="Times New Roman" w:hAnsi="Tahoma" w:cs="Times New Roman"/>
      <w:sz w:val="16"/>
      <w:szCs w:val="16"/>
      <w:lang w:eastAsia="ru-RU"/>
    </w:rPr>
  </w:style>
  <w:style w:type="character" w:customStyle="1" w:styleId="ab">
    <w:name w:val="Текст выноски Знак"/>
    <w:basedOn w:val="a0"/>
    <w:link w:val="aa"/>
    <w:rsid w:val="00B307EE"/>
    <w:rPr>
      <w:rFonts w:ascii="Tahoma" w:eastAsia="Times New Roman" w:hAnsi="Tahoma" w:cs="Times New Roman"/>
      <w:sz w:val="16"/>
      <w:szCs w:val="16"/>
      <w:lang w:eastAsia="ru-RU"/>
    </w:rPr>
  </w:style>
  <w:style w:type="paragraph" w:styleId="ac">
    <w:name w:val="footnote text"/>
    <w:basedOn w:val="a"/>
    <w:link w:val="ad"/>
    <w:semiHidden/>
    <w:unhideWhenUsed/>
    <w:rsid w:val="00B307EE"/>
    <w:pPr>
      <w:spacing w:after="0" w:line="240" w:lineRule="auto"/>
    </w:pPr>
    <w:rPr>
      <w:sz w:val="20"/>
      <w:szCs w:val="20"/>
    </w:rPr>
  </w:style>
  <w:style w:type="character" w:customStyle="1" w:styleId="ad">
    <w:name w:val="Текст сноски Знак"/>
    <w:basedOn w:val="a0"/>
    <w:link w:val="ac"/>
    <w:semiHidden/>
    <w:rsid w:val="00B307EE"/>
    <w:rPr>
      <w:sz w:val="20"/>
      <w:szCs w:val="20"/>
    </w:rPr>
  </w:style>
  <w:style w:type="character" w:styleId="ae">
    <w:name w:val="footnote reference"/>
    <w:basedOn w:val="a0"/>
    <w:uiPriority w:val="99"/>
    <w:semiHidden/>
    <w:unhideWhenUsed/>
    <w:rsid w:val="00B307EE"/>
    <w:rPr>
      <w:vertAlign w:val="superscript"/>
    </w:rPr>
  </w:style>
  <w:style w:type="paragraph" w:styleId="af">
    <w:name w:val="List Paragraph"/>
    <w:basedOn w:val="a"/>
    <w:qFormat/>
    <w:rsid w:val="00B307EE"/>
    <w:pPr>
      <w:ind w:left="720"/>
      <w:contextualSpacing/>
    </w:pPr>
  </w:style>
  <w:style w:type="paragraph" w:styleId="af0">
    <w:name w:val="Body Text Indent"/>
    <w:basedOn w:val="a"/>
    <w:link w:val="af1"/>
    <w:rsid w:val="00B307EE"/>
    <w:pPr>
      <w:spacing w:after="0" w:line="240" w:lineRule="auto"/>
      <w:ind w:firstLine="720"/>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rsid w:val="00B307EE"/>
    <w:rPr>
      <w:rFonts w:ascii="Times New Roman" w:eastAsia="Times New Roman" w:hAnsi="Times New Roman" w:cs="Times New Roman"/>
      <w:sz w:val="24"/>
      <w:szCs w:val="20"/>
      <w:lang w:eastAsia="ru-RU"/>
    </w:rPr>
  </w:style>
  <w:style w:type="paragraph" w:customStyle="1" w:styleId="ConsNormal">
    <w:name w:val="ConsNormal"/>
    <w:rsid w:val="00B307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B307E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307EE"/>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w:basedOn w:val="a"/>
    <w:rsid w:val="00B307EE"/>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B307EE"/>
    <w:pPr>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1"/>
    <w:rsid w:val="00B307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307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footer"/>
    <w:basedOn w:val="a"/>
    <w:link w:val="af5"/>
    <w:uiPriority w:val="99"/>
    <w:rsid w:val="00B307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B307EE"/>
    <w:rPr>
      <w:rFonts w:ascii="Times New Roman" w:eastAsia="Times New Roman" w:hAnsi="Times New Roman" w:cs="Times New Roman"/>
      <w:sz w:val="24"/>
      <w:szCs w:val="24"/>
      <w:lang w:eastAsia="ru-RU"/>
    </w:rPr>
  </w:style>
  <w:style w:type="character" w:customStyle="1" w:styleId="FontStyle12">
    <w:name w:val="Font Style12"/>
    <w:rsid w:val="00B307EE"/>
    <w:rPr>
      <w:rFonts w:ascii="Times New Roman" w:hAnsi="Times New Roman" w:cs="Times New Roman"/>
      <w:sz w:val="24"/>
      <w:szCs w:val="24"/>
    </w:rPr>
  </w:style>
  <w:style w:type="character" w:customStyle="1" w:styleId="doccaption">
    <w:name w:val="doccaption"/>
    <w:basedOn w:val="a0"/>
    <w:rsid w:val="00C64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07EE"/>
  </w:style>
  <w:style w:type="character" w:styleId="a3">
    <w:name w:val="Strong"/>
    <w:qFormat/>
    <w:rsid w:val="00B307EE"/>
    <w:rPr>
      <w:b/>
      <w:bCs/>
    </w:rPr>
  </w:style>
  <w:style w:type="paragraph" w:styleId="a4">
    <w:name w:val="Normal (Web)"/>
    <w:basedOn w:val="a"/>
    <w:uiPriority w:val="99"/>
    <w:rsid w:val="00B307E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header"/>
    <w:basedOn w:val="a"/>
    <w:link w:val="a6"/>
    <w:uiPriority w:val="99"/>
    <w:rsid w:val="00B307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307EE"/>
    <w:rPr>
      <w:rFonts w:ascii="Times New Roman" w:eastAsia="Times New Roman" w:hAnsi="Times New Roman" w:cs="Times New Roman"/>
      <w:sz w:val="24"/>
      <w:szCs w:val="24"/>
      <w:lang w:eastAsia="ru-RU"/>
    </w:rPr>
  </w:style>
  <w:style w:type="character" w:styleId="a7">
    <w:name w:val="page number"/>
    <w:basedOn w:val="a0"/>
    <w:rsid w:val="00B307EE"/>
  </w:style>
  <w:style w:type="paragraph" w:customStyle="1" w:styleId="ConsPlusNonformat">
    <w:name w:val="ConsPlusNonformat"/>
    <w:rsid w:val="00B307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B307E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307EE"/>
    <w:rPr>
      <w:rFonts w:ascii="Times New Roman" w:eastAsia="Times New Roman" w:hAnsi="Times New Roman" w:cs="Times New Roman"/>
      <w:sz w:val="24"/>
      <w:szCs w:val="24"/>
      <w:lang w:eastAsia="ru-RU"/>
    </w:rPr>
  </w:style>
  <w:style w:type="paragraph" w:styleId="aa">
    <w:name w:val="Balloon Text"/>
    <w:basedOn w:val="a"/>
    <w:link w:val="ab"/>
    <w:rsid w:val="00B307EE"/>
    <w:pPr>
      <w:spacing w:after="0" w:line="240" w:lineRule="auto"/>
    </w:pPr>
    <w:rPr>
      <w:rFonts w:ascii="Tahoma" w:eastAsia="Times New Roman" w:hAnsi="Tahoma" w:cs="Times New Roman"/>
      <w:sz w:val="16"/>
      <w:szCs w:val="16"/>
      <w:lang w:eastAsia="ru-RU"/>
    </w:rPr>
  </w:style>
  <w:style w:type="character" w:customStyle="1" w:styleId="ab">
    <w:name w:val="Текст выноски Знак"/>
    <w:basedOn w:val="a0"/>
    <w:link w:val="aa"/>
    <w:rsid w:val="00B307EE"/>
    <w:rPr>
      <w:rFonts w:ascii="Tahoma" w:eastAsia="Times New Roman" w:hAnsi="Tahoma" w:cs="Times New Roman"/>
      <w:sz w:val="16"/>
      <w:szCs w:val="16"/>
      <w:lang w:eastAsia="ru-RU"/>
    </w:rPr>
  </w:style>
  <w:style w:type="paragraph" w:styleId="ac">
    <w:name w:val="footnote text"/>
    <w:basedOn w:val="a"/>
    <w:link w:val="ad"/>
    <w:semiHidden/>
    <w:unhideWhenUsed/>
    <w:rsid w:val="00B307EE"/>
    <w:pPr>
      <w:spacing w:after="0" w:line="240" w:lineRule="auto"/>
    </w:pPr>
    <w:rPr>
      <w:sz w:val="20"/>
      <w:szCs w:val="20"/>
    </w:rPr>
  </w:style>
  <w:style w:type="character" w:customStyle="1" w:styleId="ad">
    <w:name w:val="Текст сноски Знак"/>
    <w:basedOn w:val="a0"/>
    <w:link w:val="ac"/>
    <w:semiHidden/>
    <w:rsid w:val="00B307EE"/>
    <w:rPr>
      <w:sz w:val="20"/>
      <w:szCs w:val="20"/>
    </w:rPr>
  </w:style>
  <w:style w:type="character" w:styleId="ae">
    <w:name w:val="footnote reference"/>
    <w:basedOn w:val="a0"/>
    <w:uiPriority w:val="99"/>
    <w:semiHidden/>
    <w:unhideWhenUsed/>
    <w:rsid w:val="00B307EE"/>
    <w:rPr>
      <w:vertAlign w:val="superscript"/>
    </w:rPr>
  </w:style>
  <w:style w:type="paragraph" w:styleId="af">
    <w:name w:val="List Paragraph"/>
    <w:basedOn w:val="a"/>
    <w:qFormat/>
    <w:rsid w:val="00B307EE"/>
    <w:pPr>
      <w:ind w:left="720"/>
      <w:contextualSpacing/>
    </w:pPr>
  </w:style>
  <w:style w:type="paragraph" w:styleId="af0">
    <w:name w:val="Body Text Indent"/>
    <w:basedOn w:val="a"/>
    <w:link w:val="af1"/>
    <w:rsid w:val="00B307EE"/>
    <w:pPr>
      <w:spacing w:after="0" w:line="240" w:lineRule="auto"/>
      <w:ind w:firstLine="720"/>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rsid w:val="00B307EE"/>
    <w:rPr>
      <w:rFonts w:ascii="Times New Roman" w:eastAsia="Times New Roman" w:hAnsi="Times New Roman" w:cs="Times New Roman"/>
      <w:sz w:val="24"/>
      <w:szCs w:val="20"/>
      <w:lang w:eastAsia="ru-RU"/>
    </w:rPr>
  </w:style>
  <w:style w:type="paragraph" w:customStyle="1" w:styleId="ConsNormal">
    <w:name w:val="ConsNormal"/>
    <w:rsid w:val="00B307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B307E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307EE"/>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w:basedOn w:val="a"/>
    <w:rsid w:val="00B307EE"/>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B307EE"/>
    <w:pPr>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1"/>
    <w:rsid w:val="00B307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307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footer"/>
    <w:basedOn w:val="a"/>
    <w:link w:val="af5"/>
    <w:uiPriority w:val="99"/>
    <w:rsid w:val="00B307E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B307EE"/>
    <w:rPr>
      <w:rFonts w:ascii="Times New Roman" w:eastAsia="Times New Roman" w:hAnsi="Times New Roman" w:cs="Times New Roman"/>
      <w:sz w:val="24"/>
      <w:szCs w:val="24"/>
      <w:lang w:eastAsia="ru-RU"/>
    </w:rPr>
  </w:style>
  <w:style w:type="character" w:customStyle="1" w:styleId="FontStyle12">
    <w:name w:val="Font Style12"/>
    <w:rsid w:val="00B307EE"/>
    <w:rPr>
      <w:rFonts w:ascii="Times New Roman" w:hAnsi="Times New Roman" w:cs="Times New Roman"/>
      <w:sz w:val="24"/>
      <w:szCs w:val="24"/>
    </w:rPr>
  </w:style>
  <w:style w:type="character" w:customStyle="1" w:styleId="doccaption">
    <w:name w:val="doccaption"/>
    <w:basedOn w:val="a0"/>
    <w:rsid w:val="00C6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25081">
      <w:bodyDiv w:val="1"/>
      <w:marLeft w:val="0"/>
      <w:marRight w:val="0"/>
      <w:marTop w:val="0"/>
      <w:marBottom w:val="0"/>
      <w:divBdr>
        <w:top w:val="none" w:sz="0" w:space="0" w:color="auto"/>
        <w:left w:val="none" w:sz="0" w:space="0" w:color="auto"/>
        <w:bottom w:val="none" w:sz="0" w:space="0" w:color="auto"/>
        <w:right w:val="none" w:sz="0" w:space="0" w:color="auto"/>
      </w:divBdr>
    </w:div>
    <w:div w:id="645472172">
      <w:bodyDiv w:val="1"/>
      <w:marLeft w:val="0"/>
      <w:marRight w:val="0"/>
      <w:marTop w:val="0"/>
      <w:marBottom w:val="0"/>
      <w:divBdr>
        <w:top w:val="none" w:sz="0" w:space="0" w:color="auto"/>
        <w:left w:val="none" w:sz="0" w:space="0" w:color="auto"/>
        <w:bottom w:val="none" w:sz="0" w:space="0" w:color="auto"/>
        <w:right w:val="none" w:sz="0" w:space="0" w:color="auto"/>
      </w:divBdr>
    </w:div>
    <w:div w:id="1847556134">
      <w:bodyDiv w:val="1"/>
      <w:marLeft w:val="0"/>
      <w:marRight w:val="0"/>
      <w:marTop w:val="0"/>
      <w:marBottom w:val="0"/>
      <w:divBdr>
        <w:top w:val="none" w:sz="0" w:space="0" w:color="auto"/>
        <w:left w:val="none" w:sz="0" w:space="0" w:color="auto"/>
        <w:bottom w:val="none" w:sz="0" w:space="0" w:color="auto"/>
        <w:right w:val="none" w:sz="0" w:space="0" w:color="auto"/>
      </w:divBdr>
    </w:div>
    <w:div w:id="20141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consultantplus://offline/ref=21CDB8DC44698DCB27A0D1A7CB0D381297498C96A9F285863392A0418098D4E324C1BF235323DDF1F6BB06FFFFCCAB2A6D39D4087E0AA3I6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consultantplus://offline/ref=21CDB8DC44698DCB27A0D1A7CB0D3812974F8B99AFF285863392A0418098D4E324C1BF275322DFFBA7E116FBB698AE356523CA0E600A34F2AFI0F" TargetMode="External"/><Relationship Id="rId2" Type="http://schemas.openxmlformats.org/officeDocument/2006/relationships/numbering" Target="numbering.xml"/><Relationship Id="rId16" Type="http://schemas.openxmlformats.org/officeDocument/2006/relationships/hyperlink" Target="consultantplus://offline/ref=21CDB8DC44698DCB27A0D1A7CB0D3812974F8B99AFF285863392A0418098D4E324C1BF275322DFFBA7E116FBB698AE356523CA0E600A34F2AFI0F" TargetMode="External"/><Relationship Id="rId20" Type="http://schemas.openxmlformats.org/officeDocument/2006/relationships/hyperlink" Target="consultantplus://offline/ref=21CDB8DC44698DCB27A0D1A7CB0D3812974F8B99AFF285863392A0418098D4E324C1BF275322DFFBA7E116FBB698AE356523CA0E600A34F2AFI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1CDB8DC44698DCB27A0D1A7CB0D381297498C96A9F285863392A0418098D4E324C1BF235323DDF1F6BB06FFFFCCAB2A6D39D4087E0AA3I6F"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consultantplus://offline/ref=21CDB8DC44698DCB27A0D1A7CB0D3812974F8B99AFF285863392A0418098D4E324C1BF275322DFFBA7E116FBB698AE356523CA0E600A34F2AFI0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3F6529C488981BC763642AE601663FE5A8C2630BAF18174C7B75546D708316F2922D376972D3918J623J"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9964813350296277E-2"/>
          <c:y val="3.8719603515137604E-2"/>
          <c:w val="0.70352932411832803"/>
          <c:h val="0.91306483207595257"/>
        </c:manualLayout>
      </c:layout>
      <c:bar3DChart>
        <c:barDir val="col"/>
        <c:grouping val="stacked"/>
        <c:varyColors val="0"/>
        <c:ser>
          <c:idx val="0"/>
          <c:order val="0"/>
          <c:tx>
            <c:strRef>
              <c:f>Лист2!$A$9</c:f>
              <c:strCache>
                <c:ptCount val="1"/>
                <c:pt idx="0">
                  <c:v>налоговые доходы </c:v>
                </c:pt>
              </c:strCache>
            </c:strRef>
          </c:tx>
          <c:invertIfNegative val="0"/>
          <c:dLbls>
            <c:dLbl>
              <c:idx val="0"/>
              <c:tx>
                <c:rich>
                  <a:bodyPr/>
                  <a:lstStyle/>
                  <a:p>
                    <a:r>
                      <a:rPr lang="ru-RU"/>
                      <a:t>61929,1(61,3%)</a:t>
                    </a:r>
                    <a:endParaRPr lang="en-US"/>
                  </a:p>
                </c:rich>
              </c:tx>
              <c:showLegendKey val="0"/>
              <c:showVal val="1"/>
              <c:showCatName val="0"/>
              <c:showSerName val="0"/>
              <c:showPercent val="0"/>
              <c:showBubbleSize val="0"/>
            </c:dLbl>
            <c:dLbl>
              <c:idx val="1"/>
              <c:tx>
                <c:rich>
                  <a:bodyPr/>
                  <a:lstStyle/>
                  <a:p>
                    <a:r>
                      <a:rPr lang="ru-RU"/>
                      <a:t>67860,6 (21,7%)</a:t>
                    </a:r>
                    <a:endParaRPr lang="en-US"/>
                  </a:p>
                </c:rich>
              </c:tx>
              <c:showLegendKey val="0"/>
              <c:showVal val="1"/>
              <c:showCatName val="0"/>
              <c:showSerName val="0"/>
              <c:showPercent val="0"/>
              <c:showBubbleSize val="0"/>
            </c:dLbl>
            <c:dLbl>
              <c:idx val="2"/>
              <c:tx>
                <c:rich>
                  <a:bodyPr/>
                  <a:lstStyle/>
                  <a:p>
                    <a:r>
                      <a:rPr lang="ru-RU"/>
                      <a:t>74906,6</a:t>
                    </a:r>
                    <a:r>
                      <a:rPr lang="ru-RU" baseline="0"/>
                      <a:t> </a:t>
                    </a:r>
                    <a:r>
                      <a:rPr lang="ru-RU"/>
                      <a:t> (25,2%)</a:t>
                    </a:r>
                    <a:endParaRPr lang="en-US"/>
                  </a:p>
                </c:rich>
              </c:tx>
              <c:showLegendKey val="0"/>
              <c:showVal val="1"/>
              <c:showCatName val="0"/>
              <c:showSerName val="0"/>
              <c:showPercent val="0"/>
              <c:showBubbleSize val="0"/>
            </c:dLbl>
            <c:showLegendKey val="0"/>
            <c:showVal val="0"/>
            <c:showCatName val="0"/>
            <c:showSerName val="0"/>
            <c:showPercent val="0"/>
            <c:showBubbleSize val="0"/>
          </c:dLbls>
          <c:cat>
            <c:numRef>
              <c:f>Лист2!$B$8:$D$8</c:f>
              <c:numCache>
                <c:formatCode>General</c:formatCode>
                <c:ptCount val="3"/>
                <c:pt idx="0">
                  <c:v>2020</c:v>
                </c:pt>
                <c:pt idx="1">
                  <c:v>2021</c:v>
                </c:pt>
                <c:pt idx="2">
                  <c:v>2022</c:v>
                </c:pt>
              </c:numCache>
            </c:numRef>
          </c:cat>
          <c:val>
            <c:numRef>
              <c:f>Лист2!$B$9:$D$9</c:f>
              <c:numCache>
                <c:formatCode>General</c:formatCode>
                <c:ptCount val="3"/>
                <c:pt idx="0">
                  <c:v>61929.1</c:v>
                </c:pt>
                <c:pt idx="1">
                  <c:v>67860.600000000006</c:v>
                </c:pt>
                <c:pt idx="2">
                  <c:v>74906.600000000006</c:v>
                </c:pt>
              </c:numCache>
            </c:numRef>
          </c:val>
        </c:ser>
        <c:ser>
          <c:idx val="1"/>
          <c:order val="1"/>
          <c:tx>
            <c:strRef>
              <c:f>Лист2!$A$10</c:f>
              <c:strCache>
                <c:ptCount val="1"/>
                <c:pt idx="0">
                  <c:v>неналоговые доходы</c:v>
                </c:pt>
              </c:strCache>
            </c:strRef>
          </c:tx>
          <c:invertIfNegative val="0"/>
          <c:dLbls>
            <c:dLbl>
              <c:idx val="0"/>
              <c:tx>
                <c:rich>
                  <a:bodyPr/>
                  <a:lstStyle/>
                  <a:p>
                    <a:r>
                      <a:rPr lang="ru-RU"/>
                      <a:t>4684,3(1,6%)</a:t>
                    </a:r>
                    <a:endParaRPr lang="en-US"/>
                  </a:p>
                </c:rich>
              </c:tx>
              <c:showLegendKey val="0"/>
              <c:showVal val="1"/>
              <c:showCatName val="0"/>
              <c:showSerName val="0"/>
              <c:showPercent val="0"/>
              <c:showBubbleSize val="0"/>
            </c:dLbl>
            <c:dLbl>
              <c:idx val="1"/>
              <c:tx>
                <c:rich>
                  <a:bodyPr/>
                  <a:lstStyle/>
                  <a:p>
                    <a:r>
                      <a:rPr lang="ru-RU"/>
                      <a:t>8222,0(2,6%)</a:t>
                    </a:r>
                    <a:endParaRPr lang="en-US"/>
                  </a:p>
                </c:rich>
              </c:tx>
              <c:showLegendKey val="0"/>
              <c:showVal val="1"/>
              <c:showCatName val="0"/>
              <c:showSerName val="0"/>
              <c:showPercent val="0"/>
              <c:showBubbleSize val="0"/>
            </c:dLbl>
            <c:dLbl>
              <c:idx val="2"/>
              <c:tx>
                <c:rich>
                  <a:bodyPr/>
                  <a:lstStyle/>
                  <a:p>
                    <a:r>
                      <a:rPr lang="ru-RU"/>
                      <a:t>5113,9</a:t>
                    </a:r>
                    <a:r>
                      <a:rPr lang="ru-RU" baseline="0"/>
                      <a:t> (1,7%)</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Лист2!$B$8:$D$8</c:f>
              <c:numCache>
                <c:formatCode>General</c:formatCode>
                <c:ptCount val="3"/>
                <c:pt idx="0">
                  <c:v>2020</c:v>
                </c:pt>
                <c:pt idx="1">
                  <c:v>2021</c:v>
                </c:pt>
                <c:pt idx="2">
                  <c:v>2022</c:v>
                </c:pt>
              </c:numCache>
            </c:numRef>
          </c:cat>
          <c:val>
            <c:numRef>
              <c:f>Лист2!$B$10:$D$10</c:f>
              <c:numCache>
                <c:formatCode>General</c:formatCode>
                <c:ptCount val="3"/>
                <c:pt idx="0">
                  <c:v>4684.3</c:v>
                </c:pt>
                <c:pt idx="1">
                  <c:v>8222</c:v>
                </c:pt>
                <c:pt idx="2">
                  <c:v>5113.8999999999996</c:v>
                </c:pt>
              </c:numCache>
            </c:numRef>
          </c:val>
        </c:ser>
        <c:ser>
          <c:idx val="2"/>
          <c:order val="2"/>
          <c:tx>
            <c:strRef>
              <c:f>Лист2!$A$11</c:f>
              <c:strCache>
                <c:ptCount val="1"/>
                <c:pt idx="0">
                  <c:v>безвозмездные поступления</c:v>
                </c:pt>
              </c:strCache>
            </c:strRef>
          </c:tx>
          <c:invertIfNegative val="0"/>
          <c:dLbls>
            <c:dLbl>
              <c:idx val="0"/>
              <c:tx>
                <c:rich>
                  <a:bodyPr/>
                  <a:lstStyle/>
                  <a:p>
                    <a:r>
                      <a:rPr lang="ru-RU"/>
                      <a:t>223938,7</a:t>
                    </a:r>
                    <a:r>
                      <a:rPr lang="ru-RU" baseline="0"/>
                      <a:t> (77,1%</a:t>
                    </a:r>
                    <a:r>
                      <a:rPr lang="ru-RU"/>
                      <a:t>)</a:t>
                    </a:r>
                    <a:endParaRPr lang="en-US"/>
                  </a:p>
                </c:rich>
              </c:tx>
              <c:showLegendKey val="0"/>
              <c:showVal val="1"/>
              <c:showCatName val="0"/>
              <c:showSerName val="0"/>
              <c:showPercent val="0"/>
              <c:showBubbleSize val="0"/>
            </c:dLbl>
            <c:dLbl>
              <c:idx val="1"/>
              <c:tx>
                <c:rich>
                  <a:bodyPr/>
                  <a:lstStyle/>
                  <a:p>
                    <a:r>
                      <a:rPr lang="ru-RU"/>
                      <a:t>237107,1(75,7</a:t>
                    </a:r>
                    <a:r>
                      <a:rPr lang="en-US"/>
                      <a:t>%</a:t>
                    </a:r>
                    <a:r>
                      <a:rPr lang="ru-RU"/>
                      <a:t>)</a:t>
                    </a:r>
                    <a:endParaRPr lang="en-US"/>
                  </a:p>
                </c:rich>
              </c:tx>
              <c:showLegendKey val="0"/>
              <c:showVal val="1"/>
              <c:showCatName val="0"/>
              <c:showSerName val="0"/>
              <c:showPercent val="0"/>
              <c:showBubbleSize val="0"/>
            </c:dLbl>
            <c:dLbl>
              <c:idx val="2"/>
              <c:layout>
                <c:manualLayout>
                  <c:x val="2.911208151382824E-3"/>
                  <c:y val="0"/>
                </c:manualLayout>
              </c:layout>
              <c:tx>
                <c:rich>
                  <a:bodyPr/>
                  <a:lstStyle/>
                  <a:p>
                    <a:r>
                      <a:rPr lang="ru-RU"/>
                      <a:t>217531,5(73,1</a:t>
                    </a:r>
                    <a:r>
                      <a:rPr lang="ru-RU" baseline="0"/>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Лист2!$B$8:$D$8</c:f>
              <c:numCache>
                <c:formatCode>General</c:formatCode>
                <c:ptCount val="3"/>
                <c:pt idx="0">
                  <c:v>2020</c:v>
                </c:pt>
                <c:pt idx="1">
                  <c:v>2021</c:v>
                </c:pt>
                <c:pt idx="2">
                  <c:v>2022</c:v>
                </c:pt>
              </c:numCache>
            </c:numRef>
          </c:cat>
          <c:val>
            <c:numRef>
              <c:f>Лист2!$B$11:$D$11</c:f>
              <c:numCache>
                <c:formatCode>General</c:formatCode>
                <c:ptCount val="3"/>
                <c:pt idx="0">
                  <c:v>223938.7</c:v>
                </c:pt>
                <c:pt idx="1">
                  <c:v>237107.1</c:v>
                </c:pt>
                <c:pt idx="2">
                  <c:v>217531.5</c:v>
                </c:pt>
              </c:numCache>
            </c:numRef>
          </c:val>
        </c:ser>
        <c:dLbls>
          <c:showLegendKey val="0"/>
          <c:showVal val="0"/>
          <c:showCatName val="0"/>
          <c:showSerName val="0"/>
          <c:showPercent val="0"/>
          <c:showBubbleSize val="0"/>
        </c:dLbls>
        <c:gapWidth val="150"/>
        <c:shape val="cylinder"/>
        <c:axId val="246116736"/>
        <c:axId val="246118272"/>
        <c:axId val="0"/>
      </c:bar3DChart>
      <c:catAx>
        <c:axId val="246116736"/>
        <c:scaling>
          <c:orientation val="minMax"/>
        </c:scaling>
        <c:delete val="0"/>
        <c:axPos val="b"/>
        <c:numFmt formatCode="General" sourceLinked="1"/>
        <c:majorTickMark val="out"/>
        <c:minorTickMark val="none"/>
        <c:tickLblPos val="nextTo"/>
        <c:crossAx val="246118272"/>
        <c:crosses val="autoZero"/>
        <c:auto val="1"/>
        <c:lblAlgn val="ctr"/>
        <c:lblOffset val="100"/>
        <c:noMultiLvlLbl val="0"/>
      </c:catAx>
      <c:valAx>
        <c:axId val="246118272"/>
        <c:scaling>
          <c:orientation val="minMax"/>
        </c:scaling>
        <c:delete val="0"/>
        <c:axPos val="l"/>
        <c:majorGridlines/>
        <c:numFmt formatCode="General" sourceLinked="1"/>
        <c:majorTickMark val="out"/>
        <c:minorTickMark val="none"/>
        <c:tickLblPos val="nextTo"/>
        <c:crossAx val="2461167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6"/>
          <c:dLbls>
            <c:dLbl>
              <c:idx val="0"/>
              <c:layout>
                <c:manualLayout>
                  <c:x val="-0.16127455043351779"/>
                  <c:y val="6.9699477452361713E-2"/>
                </c:manualLayout>
              </c:layout>
              <c:tx>
                <c:rich>
                  <a:bodyPr/>
                  <a:lstStyle/>
                  <a:p>
                    <a:r>
                      <a:rPr lang="ru-RU"/>
                      <a:t>НДФЛ - 708,7 тыс. руб. (56,9%)</a:t>
                    </a:r>
                    <a:endParaRPr lang="en-US"/>
                  </a:p>
                </c:rich>
              </c:tx>
              <c:showLegendKey val="0"/>
              <c:showVal val="1"/>
              <c:showCatName val="0"/>
              <c:showSerName val="0"/>
              <c:showPercent val="0"/>
              <c:showBubbleSize val="0"/>
            </c:dLbl>
            <c:dLbl>
              <c:idx val="1"/>
              <c:tx>
                <c:rich>
                  <a:bodyPr/>
                  <a:lstStyle/>
                  <a:p>
                    <a:r>
                      <a:rPr lang="ru-RU"/>
                      <a:t>Налог</a:t>
                    </a:r>
                    <a:r>
                      <a:rPr lang="ru-RU" baseline="0"/>
                      <a:t> на совокупный доход - 536,1  тыс. руб. (</a:t>
                    </a:r>
                    <a:r>
                      <a:rPr lang="ru-RU"/>
                      <a:t>43,1%)</a:t>
                    </a:r>
                    <a:endParaRPr lang="en-US"/>
                  </a:p>
                </c:rich>
              </c:tx>
              <c:showLegendKey val="0"/>
              <c:showVal val="1"/>
              <c:showCatName val="0"/>
              <c:showSerName val="0"/>
              <c:showPercent val="0"/>
              <c:showBubbleSize val="0"/>
            </c:dLbl>
            <c:dLbl>
              <c:idx val="2"/>
              <c:tx>
                <c:rich>
                  <a:bodyPr/>
                  <a:lstStyle/>
                  <a:p>
                    <a:r>
                      <a:rPr lang="ru-RU"/>
                      <a:t>Задолженность</a:t>
                    </a:r>
                    <a:r>
                      <a:rPr lang="ru-RU" baseline="0"/>
                      <a:t> по отмененным налогам  -0,0 т. руб. </a:t>
                    </a:r>
                    <a:endParaRPr lang="en-US"/>
                  </a:p>
                </c:rich>
              </c:tx>
              <c:showLegendKey val="0"/>
              <c:showVal val="1"/>
              <c:showCatName val="0"/>
              <c:showSerName val="0"/>
              <c:showPercent val="0"/>
              <c:showBubbleSize val="0"/>
            </c:dLbl>
            <c:showLegendKey val="0"/>
            <c:showVal val="0"/>
            <c:showCatName val="0"/>
            <c:showSerName val="0"/>
            <c:showPercent val="0"/>
            <c:showBubbleSize val="0"/>
          </c:dLbls>
          <c:cat>
            <c:strRef>
              <c:f>Лист2!$A$47:$A$49</c:f>
              <c:strCache>
                <c:ptCount val="2"/>
                <c:pt idx="0">
                  <c:v>Налог на доходы физических лиц</c:v>
                </c:pt>
                <c:pt idx="1">
                  <c:v>Налог на совокупный доход</c:v>
                </c:pt>
              </c:strCache>
            </c:strRef>
          </c:cat>
          <c:val>
            <c:numRef>
              <c:f>Лист2!$B$47:$B$49</c:f>
              <c:numCache>
                <c:formatCode>General</c:formatCode>
                <c:ptCount val="3"/>
                <c:pt idx="0">
                  <c:v>536.1</c:v>
                </c:pt>
                <c:pt idx="1">
                  <c:v>708.7</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Лист2!$A$67:$A$75</c:f>
              <c:strCache>
                <c:ptCount val="9"/>
                <c:pt idx="0">
                  <c:v>Департамент по обеспечению деятельности мировых судей области</c:v>
                </c:pt>
                <c:pt idx="1">
                  <c:v>Отдел Образования Междуреченского муниципального района </c:v>
                </c:pt>
                <c:pt idx="2">
                  <c:v>Департамент лесного комплекса Вологодской области</c:v>
                </c:pt>
                <c:pt idx="3">
                  <c:v>Комитет гражданской защиты и соц. обесп. Воло. обл.</c:v>
                </c:pt>
                <c:pt idx="4">
                  <c:v>Федеральная служба  по надзору природопользования </c:v>
                </c:pt>
                <c:pt idx="5">
                  <c:v>Федеральное казначейство</c:v>
                </c:pt>
                <c:pt idx="6">
                  <c:v>Администрация района</c:v>
                </c:pt>
                <c:pt idx="7">
                  <c:v>Федеральная налоговая  служба</c:v>
                </c:pt>
                <c:pt idx="8">
                  <c:v>Министерство внутренних дел</c:v>
                </c:pt>
              </c:strCache>
            </c:strRef>
          </c:cat>
          <c:val>
            <c:numRef>
              <c:f>Лист2!$B$67:$B$75</c:f>
              <c:numCache>
                <c:formatCode>General</c:formatCode>
                <c:ptCount val="9"/>
                <c:pt idx="0">
                  <c:v>132.80000000000001</c:v>
                </c:pt>
                <c:pt idx="1">
                  <c:v>4.5</c:v>
                </c:pt>
                <c:pt idx="2">
                  <c:v>2.2000000000000002</c:v>
                </c:pt>
                <c:pt idx="3">
                  <c:v>0.2</c:v>
                </c:pt>
                <c:pt idx="4">
                  <c:v>143</c:v>
                </c:pt>
                <c:pt idx="5">
                  <c:v>7710.7</c:v>
                </c:pt>
                <c:pt idx="6">
                  <c:v>4829.1000000000004</c:v>
                </c:pt>
                <c:pt idx="7">
                  <c:v>67196.3</c:v>
                </c:pt>
                <c:pt idx="8">
                  <c:v>1.7</c:v>
                </c:pt>
              </c:numCache>
            </c:numRef>
          </c:val>
        </c:ser>
        <c:dLbls>
          <c:showLegendKey val="0"/>
          <c:showVal val="0"/>
          <c:showCatName val="0"/>
          <c:showSerName val="0"/>
          <c:showPercent val="0"/>
          <c:showBubbleSize val="0"/>
        </c:dLbls>
        <c:gapWidth val="150"/>
        <c:shape val="cylinder"/>
        <c:axId val="249929728"/>
        <c:axId val="249931264"/>
        <c:axId val="0"/>
      </c:bar3DChart>
      <c:catAx>
        <c:axId val="249929728"/>
        <c:scaling>
          <c:orientation val="minMax"/>
        </c:scaling>
        <c:delete val="0"/>
        <c:axPos val="l"/>
        <c:majorTickMark val="out"/>
        <c:minorTickMark val="none"/>
        <c:tickLblPos val="nextTo"/>
        <c:crossAx val="249931264"/>
        <c:crosses val="autoZero"/>
        <c:auto val="1"/>
        <c:lblAlgn val="ctr"/>
        <c:lblOffset val="100"/>
        <c:noMultiLvlLbl val="0"/>
      </c:catAx>
      <c:valAx>
        <c:axId val="249931264"/>
        <c:scaling>
          <c:orientation val="minMax"/>
        </c:scaling>
        <c:delete val="0"/>
        <c:axPos val="b"/>
        <c:majorGridlines/>
        <c:numFmt formatCode="General" sourceLinked="1"/>
        <c:majorTickMark val="out"/>
        <c:minorTickMark val="none"/>
        <c:tickLblPos val="nextTo"/>
        <c:crossAx val="24992972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tx>
                <c:rich>
                  <a:bodyPr/>
                  <a:lstStyle/>
                  <a:p>
                    <a:r>
                      <a:rPr lang="ru-RU"/>
                      <a:t>126761,2 (43,4%)</a:t>
                    </a:r>
                    <a:endParaRPr lang="en-US"/>
                  </a:p>
                </c:rich>
              </c:tx>
              <c:showLegendKey val="0"/>
              <c:showVal val="1"/>
              <c:showCatName val="0"/>
              <c:showSerName val="0"/>
              <c:showPercent val="0"/>
              <c:showBubbleSize val="0"/>
            </c:dLbl>
            <c:dLbl>
              <c:idx val="1"/>
              <c:tx>
                <c:rich>
                  <a:bodyPr/>
                  <a:lstStyle/>
                  <a:p>
                    <a:r>
                      <a:rPr lang="ru-RU"/>
                      <a:t>126892,4 (43,4%)</a:t>
                    </a:r>
                    <a:endParaRPr lang="en-US"/>
                  </a:p>
                </c:rich>
              </c:tx>
              <c:showLegendKey val="0"/>
              <c:showVal val="1"/>
              <c:showCatName val="0"/>
              <c:showSerName val="0"/>
              <c:showPercent val="0"/>
              <c:showBubbleSize val="0"/>
            </c:dLbl>
            <c:dLbl>
              <c:idx val="2"/>
              <c:tx>
                <c:rich>
                  <a:bodyPr/>
                  <a:lstStyle/>
                  <a:p>
                    <a:r>
                      <a:rPr lang="ru-RU"/>
                      <a:t>35116,2  (12,0%</a:t>
                    </a:r>
                    <a:endParaRPr lang="en-US"/>
                  </a:p>
                </c:rich>
              </c:tx>
              <c:showLegendKey val="0"/>
              <c:showVal val="1"/>
              <c:showCatName val="0"/>
              <c:showSerName val="0"/>
              <c:showPercent val="0"/>
              <c:showBubbleSize val="0"/>
            </c:dLbl>
            <c:dLbl>
              <c:idx val="3"/>
              <c:tx>
                <c:rich>
                  <a:bodyPr/>
                  <a:lstStyle/>
                  <a:p>
                    <a:r>
                      <a:rPr lang="ru-RU"/>
                      <a:t>3424,4 (1,2%)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Лист2!$A$86:$A$89</c:f>
              <c:strCache>
                <c:ptCount val="4"/>
                <c:pt idx="0">
                  <c:v>Администрация района</c:v>
                </c:pt>
                <c:pt idx="1">
                  <c:v>Отдел образование</c:v>
                </c:pt>
                <c:pt idx="2">
                  <c:v>Управление финансов района</c:v>
                </c:pt>
                <c:pt idx="3">
                  <c:v>Представительное Собрание района</c:v>
                </c:pt>
              </c:strCache>
            </c:strRef>
          </c:cat>
          <c:val>
            <c:numRef>
              <c:f>Лист2!$B$86:$B$89</c:f>
              <c:numCache>
                <c:formatCode>General</c:formatCode>
                <c:ptCount val="4"/>
                <c:pt idx="0">
                  <c:v>126761.2</c:v>
                </c:pt>
                <c:pt idx="1">
                  <c:v>126892.4</c:v>
                </c:pt>
                <c:pt idx="2">
                  <c:v>35116.199999999997</c:v>
                </c:pt>
                <c:pt idx="3">
                  <c:v>3424.4</c:v>
                </c:pt>
              </c:numCache>
            </c:numRef>
          </c:val>
        </c:ser>
        <c:dLbls>
          <c:showLegendKey val="0"/>
          <c:showVal val="0"/>
          <c:showCatName val="0"/>
          <c:showSerName val="0"/>
          <c:showPercent val="0"/>
          <c:showBubbleSize val="0"/>
        </c:dLbls>
        <c:gapWidth val="150"/>
        <c:shape val="box"/>
        <c:axId val="259650688"/>
        <c:axId val="259652224"/>
        <c:axId val="0"/>
      </c:bar3DChart>
      <c:catAx>
        <c:axId val="259650688"/>
        <c:scaling>
          <c:orientation val="minMax"/>
        </c:scaling>
        <c:delete val="0"/>
        <c:axPos val="b"/>
        <c:majorTickMark val="out"/>
        <c:minorTickMark val="none"/>
        <c:tickLblPos val="nextTo"/>
        <c:crossAx val="259652224"/>
        <c:crosses val="autoZero"/>
        <c:auto val="1"/>
        <c:lblAlgn val="ctr"/>
        <c:lblOffset val="100"/>
        <c:noMultiLvlLbl val="0"/>
      </c:catAx>
      <c:valAx>
        <c:axId val="259652224"/>
        <c:scaling>
          <c:orientation val="minMax"/>
        </c:scaling>
        <c:delete val="0"/>
        <c:axPos val="l"/>
        <c:majorGridlines/>
        <c:numFmt formatCode="General" sourceLinked="1"/>
        <c:majorTickMark val="out"/>
        <c:minorTickMark val="none"/>
        <c:tickLblPos val="nextTo"/>
        <c:crossAx val="25965068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12D9F-F354-4A07-870C-F66F2399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27747</Words>
  <Characters>158160</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dc:creator>
  <cp:lastModifiedBy>Пользователь Windows</cp:lastModifiedBy>
  <cp:revision>3</cp:revision>
  <cp:lastPrinted>2023-04-24T12:39:00Z</cp:lastPrinted>
  <dcterms:created xsi:type="dcterms:W3CDTF">2023-05-03T05:54:00Z</dcterms:created>
  <dcterms:modified xsi:type="dcterms:W3CDTF">2023-05-03T05:56:00Z</dcterms:modified>
</cp:coreProperties>
</file>