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2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DC978" wp14:editId="1CE6CD2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25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25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A53E8" wp14:editId="01E1D4EF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725230" w:rsidRPr="00725230" w:rsidRDefault="00725230" w:rsidP="00725230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725230" w:rsidRPr="00725230" w:rsidRDefault="00725230" w:rsidP="0072523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725230" w:rsidRPr="00725230" w:rsidRDefault="00725230" w:rsidP="007252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725230" w:rsidRPr="00725230" w:rsidRDefault="00725230" w:rsidP="007252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725230" w:rsidRPr="00725230" w:rsidRDefault="00725230" w:rsidP="007252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725230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725230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7252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725230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230" w:rsidRPr="00EF44B4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3900AD" w:rsidRPr="00EF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</w:t>
      </w:r>
      <w:r w:rsidR="0034031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403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34031B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4031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40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3403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округа от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 октября 2022 года № 41 «О контрольно-счетной комиссии Междуреченского мун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округа», пунктом 1.2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контрольно-счетной комиссии на 202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контрольно-счетной комиссией  проведена экспертиза проекта решения «О внесении изменений и дополнений в решение от 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внесенных изменений в доходную и расходную часть бюджета округа</w:t>
      </w:r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06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и на 2026 год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30" w:rsidRPr="00725230" w:rsidRDefault="00664564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725230" w:rsidRPr="00725230" w:rsidRDefault="00664564" w:rsidP="00725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округа </w:t>
      </w:r>
      <w:r w:rsidR="00725230"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6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725230"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06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25230"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62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25230"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рассматриваемого проекта связано с изменением объема   безвозмездных поступлений в бюджет округа, а также корректировкой лимитов бюджетных обязательств по разделам: «Общегосударственные вопросы»,  «Национальная экономика»,  «Жилищно-коммунальное хозяйство», «Образование», «Культура, кинематография»,  «Социальная политика»</w:t>
      </w:r>
      <w:r w:rsidR="00E0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«Физическая культура и спорт»  за счет остатка средств на счетах бюджета округа на 01.01.202</w:t>
      </w:r>
      <w:r w:rsidR="00E07F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безвозмездных поступлений. Изменения и дополнения вносятся в первый раз.</w:t>
      </w:r>
    </w:p>
    <w:p w:rsidR="00725230" w:rsidRPr="00725230" w:rsidRDefault="00664564" w:rsidP="0085123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округа увеличится  в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8950,1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450438,2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711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2026 год на 182,8 тыс. рублей</w:t>
      </w:r>
      <w:r w:rsidR="001D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323592,9</w:t>
      </w:r>
      <w:r w:rsidR="0071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1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30" w:rsidRPr="00851236" w:rsidRDefault="00664564" w:rsidP="0085123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 расходов </w:t>
      </w:r>
      <w:r w:rsid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увеличится в 202</w:t>
      </w:r>
      <w:r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proofErr w:type="gramStart"/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230" w:rsidRPr="00851236" w:rsidRDefault="00851236" w:rsidP="0085123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25810,6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 составит  </w:t>
      </w:r>
      <w:r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467298,7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2026 год на 182,8 тыс. рублей, и составят 323592,9 тыс. рублей</w:t>
      </w:r>
      <w:r w:rsidR="00725230" w:rsidRPr="00851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proofErr w:type="gramStart"/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на  202</w:t>
      </w:r>
      <w:r w:rsidR="00851236"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сформирован с дефицито</w:t>
      </w:r>
      <w:r w:rsidR="00851236"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>м бюджета округа в сумме 16860,5</w:t>
      </w:r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851236"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>34,1</w:t>
      </w:r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с учетом остатка средств бюджета округа на 01.01.202</w:t>
      </w:r>
      <w:r w:rsidR="00436651"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выше ранее  утвержденного показателя на </w:t>
      </w:r>
      <w:r w:rsidR="00436651"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>16959,6</w:t>
      </w:r>
      <w:r w:rsidRP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proofErr w:type="gramEnd"/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округа на 202</w:t>
      </w:r>
      <w:r w:rsidR="004366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таблице.</w:t>
      </w:r>
    </w:p>
    <w:p w:rsidR="00725230" w:rsidRPr="00725230" w:rsidRDefault="00725230" w:rsidP="0072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275"/>
        <w:gridCol w:w="1276"/>
        <w:gridCol w:w="1418"/>
        <w:gridCol w:w="1275"/>
        <w:gridCol w:w="1276"/>
        <w:gridCol w:w="1134"/>
      </w:tblGrid>
      <w:tr w:rsidR="00072F9E" w:rsidRPr="00725230" w:rsidTr="00072F9E">
        <w:trPr>
          <w:trHeight w:val="1745"/>
        </w:trPr>
        <w:tc>
          <w:tcPr>
            <w:tcW w:w="1566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</w:tcPr>
          <w:p w:rsidR="00072F9E" w:rsidRPr="00725230" w:rsidRDefault="00072F9E" w:rsidP="0043665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072F9E" w:rsidRPr="00725230" w:rsidRDefault="00072F9E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феврале </w:t>
            </w: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72F9E" w:rsidRPr="00725230" w:rsidRDefault="00072F9E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72F9E" w:rsidRPr="00725230" w:rsidRDefault="00072F9E" w:rsidP="00725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072F9E" w:rsidRPr="00725230" w:rsidRDefault="00072F9E" w:rsidP="00725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72F9E" w:rsidRPr="00725230" w:rsidRDefault="00072F9E" w:rsidP="007116A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7116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072F9E" w:rsidRPr="00725230" w:rsidRDefault="00072F9E" w:rsidP="00072F9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072F9E" w:rsidRPr="00725230" w:rsidRDefault="00072F9E" w:rsidP="00072F9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 w:rsidR="00EF4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2026 год </w:t>
            </w: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феврале </w:t>
            </w: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F4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72F9E" w:rsidRPr="00725230" w:rsidRDefault="00072F9E" w:rsidP="00725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F9E" w:rsidRPr="00725230" w:rsidRDefault="00072F9E" w:rsidP="00072F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72F9E" w:rsidRPr="00725230" w:rsidRDefault="00072F9E" w:rsidP="00072F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072F9E" w:rsidRPr="00725230" w:rsidRDefault="00072F9E" w:rsidP="00725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F9E" w:rsidRPr="00725230" w:rsidTr="00072F9E">
        <w:trPr>
          <w:trHeight w:val="671"/>
        </w:trPr>
        <w:tc>
          <w:tcPr>
            <w:tcW w:w="1566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5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441488,1</w:t>
            </w:r>
          </w:p>
        </w:tc>
        <w:tc>
          <w:tcPr>
            <w:tcW w:w="1276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450438,2</w:t>
            </w:r>
          </w:p>
        </w:tc>
        <w:tc>
          <w:tcPr>
            <w:tcW w:w="1418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8950,1</w:t>
            </w:r>
          </w:p>
        </w:tc>
        <w:tc>
          <w:tcPr>
            <w:tcW w:w="1275" w:type="dxa"/>
          </w:tcPr>
          <w:p w:rsidR="00072F9E" w:rsidRDefault="00072F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323410,1</w:t>
            </w:r>
          </w:p>
          <w:p w:rsidR="00072F9E" w:rsidRPr="00725230" w:rsidRDefault="00072F9E" w:rsidP="00072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72F9E" w:rsidRDefault="00072F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323592,9</w:t>
            </w:r>
          </w:p>
          <w:p w:rsidR="00072F9E" w:rsidRPr="00725230" w:rsidRDefault="00072F9E" w:rsidP="00072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2F9E" w:rsidRDefault="00072F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182,8</w:t>
            </w:r>
          </w:p>
          <w:p w:rsidR="00072F9E" w:rsidRPr="00725230" w:rsidRDefault="00072F9E" w:rsidP="00072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F9E" w:rsidRPr="00725230" w:rsidTr="00072F9E">
        <w:trPr>
          <w:trHeight w:val="626"/>
        </w:trPr>
        <w:tc>
          <w:tcPr>
            <w:tcW w:w="1566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5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441488,1</w:t>
            </w:r>
          </w:p>
        </w:tc>
        <w:tc>
          <w:tcPr>
            <w:tcW w:w="1276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467298,7</w:t>
            </w:r>
          </w:p>
        </w:tc>
        <w:tc>
          <w:tcPr>
            <w:tcW w:w="1418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25810,6</w:t>
            </w:r>
          </w:p>
          <w:p w:rsidR="00072F9E" w:rsidRPr="00725230" w:rsidRDefault="00072F9E" w:rsidP="0072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72F9E" w:rsidRDefault="00072F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323410,1</w:t>
            </w:r>
          </w:p>
          <w:p w:rsidR="00072F9E" w:rsidRPr="00725230" w:rsidRDefault="00072F9E" w:rsidP="00072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72F9E" w:rsidRDefault="00072F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323592,9</w:t>
            </w:r>
          </w:p>
          <w:p w:rsidR="00072F9E" w:rsidRPr="00725230" w:rsidRDefault="00072F9E" w:rsidP="00072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72F9E" w:rsidRDefault="00072F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182,8</w:t>
            </w:r>
          </w:p>
          <w:p w:rsidR="00072F9E" w:rsidRPr="00725230" w:rsidRDefault="00072F9E" w:rsidP="00072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F9E" w:rsidRPr="00725230" w:rsidTr="00072F9E">
        <w:trPr>
          <w:trHeight w:val="495"/>
        </w:trPr>
        <w:tc>
          <w:tcPr>
            <w:tcW w:w="1566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</w:t>
            </w:r>
            <w:proofErr w:type="gramStart"/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7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профицит (+)</w:t>
            </w:r>
          </w:p>
        </w:tc>
        <w:tc>
          <w:tcPr>
            <w:tcW w:w="1275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072F9E" w:rsidRPr="00725230" w:rsidRDefault="00072F9E" w:rsidP="0043665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16860,5</w:t>
            </w:r>
          </w:p>
        </w:tc>
        <w:tc>
          <w:tcPr>
            <w:tcW w:w="1418" w:type="dxa"/>
          </w:tcPr>
          <w:p w:rsidR="00072F9E" w:rsidRPr="00725230" w:rsidRDefault="00072F9E" w:rsidP="00403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16860,5</w:t>
            </w:r>
          </w:p>
          <w:p w:rsidR="00072F9E" w:rsidRPr="00725230" w:rsidRDefault="00072F9E" w:rsidP="0072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72F9E" w:rsidRPr="00725230" w:rsidRDefault="00072F9E" w:rsidP="0072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450438,2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8950,1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="008B3DBD" w:rsidRPr="008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DB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="008B3DBD"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 w:rsidR="001D11E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8B3DBD"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 w:rsidR="008B3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323592,9</w:t>
      </w:r>
      <w:r w:rsidR="008B3DBD"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8B3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182,8</w:t>
      </w:r>
      <w:r w:rsidR="008B3DBD"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B3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0,06</w:t>
      </w:r>
      <w:r w:rsidR="008B3DBD"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725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C1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4C137C">
        <w:rPr>
          <w:rFonts w:ascii="Times New Roman" w:eastAsia="Times New Roman" w:hAnsi="Times New Roman" w:cs="Times New Roman"/>
          <w:sz w:val="28"/>
          <w:szCs w:val="28"/>
          <w:lang w:eastAsia="ru-RU"/>
        </w:rPr>
        <w:t>437298,7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</w:t>
      </w:r>
      <w:r w:rsidR="004C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</w:t>
      </w:r>
      <w:r w:rsidR="004C137C">
        <w:rPr>
          <w:rFonts w:ascii="Times New Roman" w:eastAsia="Times New Roman" w:hAnsi="Times New Roman" w:cs="Times New Roman"/>
          <w:sz w:val="28"/>
          <w:szCs w:val="28"/>
          <w:lang w:eastAsia="ru-RU"/>
        </w:rPr>
        <w:t>25810,6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4C137C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8B3DBD" w:rsidRPr="008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DB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8B3DBD" w:rsidRPr="00725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8B3DB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D11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3DB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8B3DBD">
        <w:rPr>
          <w:rFonts w:ascii="Times New Roman" w:eastAsia="Times New Roman" w:hAnsi="Times New Roman" w:cs="Times New Roman"/>
          <w:sz w:val="28"/>
          <w:szCs w:val="28"/>
          <w:lang w:eastAsia="ru-RU"/>
        </w:rPr>
        <w:t>323592,9</w:t>
      </w:r>
      <w:r w:rsidR="008B3DB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8B3DBD" w:rsidRPr="00725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8B3DB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</w:t>
      </w:r>
      <w:r w:rsidR="001D11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DB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</w:t>
      </w:r>
      <w:r w:rsidR="008B3DBD">
        <w:rPr>
          <w:rFonts w:ascii="Times New Roman" w:eastAsia="Times New Roman" w:hAnsi="Times New Roman" w:cs="Times New Roman"/>
          <w:sz w:val="28"/>
          <w:szCs w:val="28"/>
          <w:lang w:eastAsia="ru-RU"/>
        </w:rPr>
        <w:t>182,8</w:t>
      </w:r>
      <w:r w:rsidR="008B3DB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B3DBD">
        <w:rPr>
          <w:rFonts w:ascii="Times New Roman" w:eastAsia="Times New Roman" w:hAnsi="Times New Roman" w:cs="Times New Roman"/>
          <w:sz w:val="28"/>
          <w:szCs w:val="28"/>
          <w:lang w:eastAsia="ru-RU"/>
        </w:rPr>
        <w:t>0,06</w:t>
      </w:r>
      <w:r w:rsidR="008B3DB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5230" w:rsidRPr="00725230" w:rsidRDefault="00725230" w:rsidP="0072523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202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дефицитом в сумме 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16860,5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показателя  первоначального бюджета на 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16860,5 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</w:t>
      </w:r>
      <w:r w:rsidR="004C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100,0 процентов</w:t>
      </w:r>
      <w:r w:rsidRPr="00725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средств на счетах бюджета округа на 01.01.202</w:t>
      </w:r>
      <w:r w:rsidR="004C1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4C137C">
        <w:rPr>
          <w:rFonts w:ascii="Times New Roman" w:eastAsia="Times New Roman" w:hAnsi="Times New Roman" w:cs="Times New Roman"/>
          <w:sz w:val="28"/>
          <w:szCs w:val="28"/>
          <w:lang w:eastAsia="ru-RU"/>
        </w:rPr>
        <w:t>16959,6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230" w:rsidRPr="00725230" w:rsidRDefault="00725230" w:rsidP="00725230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округа</w:t>
      </w:r>
    </w:p>
    <w:p w:rsidR="00725230" w:rsidRPr="00725230" w:rsidRDefault="00725230" w:rsidP="008A313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округа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5230" w:rsidRPr="00725230" w:rsidRDefault="008A3132" w:rsidP="008A3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  вносит изменения в объем и структуру налоговых и неналоговых доходов бюджета округа.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559"/>
        <w:gridCol w:w="1417"/>
        <w:gridCol w:w="1276"/>
      </w:tblGrid>
      <w:tr w:rsidR="00725230" w:rsidRPr="00725230" w:rsidTr="000627CB">
        <w:trPr>
          <w:trHeight w:val="804"/>
        </w:trPr>
        <w:tc>
          <w:tcPr>
            <w:tcW w:w="3402" w:type="dxa"/>
            <w:vMerge w:val="restart"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725230" w:rsidRPr="00725230" w:rsidRDefault="00725230" w:rsidP="005D5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5D59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725230" w:rsidRPr="00725230" w:rsidRDefault="008A3132" w:rsidP="008A3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28.02.2024 года </w:t>
            </w:r>
          </w:p>
        </w:tc>
        <w:tc>
          <w:tcPr>
            <w:tcW w:w="2693" w:type="dxa"/>
            <w:gridSpan w:val="2"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725230" w:rsidRPr="00725230" w:rsidTr="000627CB">
        <w:trPr>
          <w:trHeight w:val="1185"/>
        </w:trPr>
        <w:tc>
          <w:tcPr>
            <w:tcW w:w="3402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vMerge w:val="restart"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725230" w:rsidRPr="00725230" w:rsidTr="000627CB">
        <w:trPr>
          <w:trHeight w:val="1004"/>
        </w:trPr>
        <w:tc>
          <w:tcPr>
            <w:tcW w:w="3402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498" w:rsidRPr="00725230" w:rsidTr="000627CB"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7498" w:rsidRPr="00725230" w:rsidTr="000627CB"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7498" w:rsidRPr="00725230" w:rsidTr="000627CB"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498" w:rsidRPr="00725230" w:rsidTr="000627CB"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498" w:rsidRPr="00725230" w:rsidTr="000627CB">
        <w:trPr>
          <w:trHeight w:val="364"/>
        </w:trPr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7498" w:rsidRPr="00725230" w:rsidTr="000627CB">
        <w:trPr>
          <w:trHeight w:val="411"/>
        </w:trPr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7498" w:rsidRPr="00725230" w:rsidTr="000627CB">
        <w:trPr>
          <w:trHeight w:val="586"/>
        </w:trPr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7498" w:rsidRPr="00725230" w:rsidTr="000627CB"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7498" w:rsidRPr="00725230" w:rsidTr="000627CB"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7498" w:rsidRPr="00725230" w:rsidTr="000627CB"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7498" w:rsidRPr="00725230" w:rsidTr="000627CB"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7498" w:rsidRPr="00725230" w:rsidTr="000627CB">
        <w:trPr>
          <w:trHeight w:val="290"/>
        </w:trPr>
        <w:tc>
          <w:tcPr>
            <w:tcW w:w="3402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F27498" w:rsidRPr="00725230" w:rsidRDefault="00F27498" w:rsidP="00725230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95342,0</w:t>
            </w:r>
          </w:p>
        </w:tc>
        <w:tc>
          <w:tcPr>
            <w:tcW w:w="1559" w:type="dxa"/>
          </w:tcPr>
          <w:p w:rsidR="00F27498" w:rsidRPr="00725230" w:rsidRDefault="00F27498" w:rsidP="00311686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95342,0</w:t>
            </w:r>
          </w:p>
        </w:tc>
        <w:tc>
          <w:tcPr>
            <w:tcW w:w="1417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0,0</w:t>
            </w:r>
          </w:p>
        </w:tc>
        <w:tc>
          <w:tcPr>
            <w:tcW w:w="1276" w:type="dxa"/>
          </w:tcPr>
          <w:p w:rsidR="00F27498" w:rsidRPr="00725230" w:rsidRDefault="00F27498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0,0</w:t>
            </w:r>
          </w:p>
        </w:tc>
      </w:tr>
    </w:tbl>
    <w:p w:rsidR="00725230" w:rsidRPr="00725230" w:rsidRDefault="00725230" w:rsidP="00725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88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округа не изменится и составит </w:t>
      </w:r>
      <w:r w:rsidR="00D14E3A">
        <w:rPr>
          <w:rFonts w:ascii="Times New Roman" w:eastAsia="Times New Roman" w:hAnsi="Times New Roman" w:cs="Times New Roman"/>
          <w:sz w:val="28"/>
          <w:szCs w:val="28"/>
          <w:lang w:eastAsia="ru-RU"/>
        </w:rPr>
        <w:t>95342,0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</w:t>
      </w:r>
      <w:r w:rsidR="008861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округа уменьшится на 0,4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составит </w:t>
      </w:r>
      <w:r w:rsidR="008861CF">
        <w:rPr>
          <w:rFonts w:ascii="Times New Roman" w:eastAsia="Times New Roman" w:hAnsi="Times New Roman" w:cs="Times New Roman"/>
          <w:sz w:val="28"/>
          <w:szCs w:val="28"/>
          <w:lang w:eastAsia="ru-RU"/>
        </w:rPr>
        <w:t>21,2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5230" w:rsidRPr="00725230" w:rsidRDefault="00725230" w:rsidP="00725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25230" w:rsidRPr="00725230" w:rsidRDefault="008861CF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округа. </w:t>
      </w: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559"/>
        <w:gridCol w:w="1417"/>
        <w:gridCol w:w="1276"/>
      </w:tblGrid>
      <w:tr w:rsidR="00725230" w:rsidRPr="00725230" w:rsidTr="000627CB">
        <w:trPr>
          <w:trHeight w:val="804"/>
        </w:trPr>
        <w:tc>
          <w:tcPr>
            <w:tcW w:w="3402" w:type="dxa"/>
            <w:vMerge w:val="restart"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725230" w:rsidRPr="00725230" w:rsidRDefault="00725230" w:rsidP="0088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861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725230" w:rsidRPr="00725230" w:rsidRDefault="007116A5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28.02.2024 года</w:t>
            </w:r>
          </w:p>
        </w:tc>
        <w:tc>
          <w:tcPr>
            <w:tcW w:w="2693" w:type="dxa"/>
            <w:gridSpan w:val="2"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725230" w:rsidRPr="00725230" w:rsidTr="000627CB">
        <w:trPr>
          <w:trHeight w:val="1185"/>
        </w:trPr>
        <w:tc>
          <w:tcPr>
            <w:tcW w:w="3402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vMerge w:val="restart"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725230" w:rsidRPr="00725230" w:rsidTr="000627CB">
        <w:trPr>
          <w:trHeight w:val="1004"/>
        </w:trPr>
        <w:tc>
          <w:tcPr>
            <w:tcW w:w="3402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25230" w:rsidRPr="00725230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230" w:rsidRPr="00725230" w:rsidTr="000627CB">
        <w:tc>
          <w:tcPr>
            <w:tcW w:w="3402" w:type="dxa"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</w:tcPr>
          <w:p w:rsidR="00725230" w:rsidRPr="00725230" w:rsidRDefault="00A800C4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108278,5</w:t>
            </w:r>
          </w:p>
        </w:tc>
        <w:tc>
          <w:tcPr>
            <w:tcW w:w="1559" w:type="dxa"/>
          </w:tcPr>
          <w:p w:rsidR="00725230" w:rsidRPr="00725230" w:rsidRDefault="00BF36F3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108278,5</w:t>
            </w:r>
          </w:p>
        </w:tc>
        <w:tc>
          <w:tcPr>
            <w:tcW w:w="1417" w:type="dxa"/>
          </w:tcPr>
          <w:p w:rsidR="00725230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230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25230" w:rsidRPr="00725230" w:rsidTr="000627CB">
        <w:tc>
          <w:tcPr>
            <w:tcW w:w="3402" w:type="dxa"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60" w:type="dxa"/>
          </w:tcPr>
          <w:p w:rsidR="00725230" w:rsidRPr="00725230" w:rsidRDefault="00A800C4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145237,</w:t>
            </w:r>
            <w:r w:rsidR="006759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25230" w:rsidRPr="00725230" w:rsidRDefault="00BF36F3" w:rsidP="001B39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B39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154187,</w:t>
            </w:r>
            <w:r w:rsidR="001B3909" w:rsidRPr="001B39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725230" w:rsidRPr="00725230" w:rsidRDefault="001B3909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8950,</w:t>
            </w:r>
            <w:r w:rsidR="006759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25230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F36F3" w:rsidRPr="00725230" w:rsidTr="000627CB">
        <w:tc>
          <w:tcPr>
            <w:tcW w:w="3402" w:type="dxa"/>
          </w:tcPr>
          <w:p w:rsidR="00BF36F3" w:rsidRPr="00BF36F3" w:rsidRDefault="00BF36F3" w:rsidP="00BF36F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BF36F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.т.ч</w:t>
            </w:r>
            <w:proofErr w:type="spellEnd"/>
            <w:r w:rsidRPr="00BF36F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F36F3" w:rsidRPr="00BF36F3" w:rsidRDefault="00BF36F3" w:rsidP="00BF36F3">
            <w:pPr>
              <w:spacing w:line="240" w:lineRule="atLeast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BF36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подготовку объектов теплоэнергетики,  к работе в осенне-зимний период</w:t>
            </w:r>
          </w:p>
        </w:tc>
        <w:tc>
          <w:tcPr>
            <w:tcW w:w="1560" w:type="dxa"/>
          </w:tcPr>
          <w:p w:rsidR="00BF36F3" w:rsidRPr="001B3909" w:rsidRDefault="00BF36F3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B390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BF36F3" w:rsidRPr="001B3909" w:rsidRDefault="00BF36F3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B390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94184,7</w:t>
            </w:r>
          </w:p>
        </w:tc>
        <w:tc>
          <w:tcPr>
            <w:tcW w:w="1417" w:type="dxa"/>
          </w:tcPr>
          <w:p w:rsidR="00BF36F3" w:rsidRPr="001B3909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94184,7</w:t>
            </w:r>
          </w:p>
        </w:tc>
        <w:tc>
          <w:tcPr>
            <w:tcW w:w="1276" w:type="dxa"/>
          </w:tcPr>
          <w:p w:rsidR="00BF36F3" w:rsidRPr="001B3909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25230" w:rsidRPr="00725230" w:rsidTr="000627CB">
        <w:trPr>
          <w:trHeight w:val="364"/>
        </w:trPr>
        <w:tc>
          <w:tcPr>
            <w:tcW w:w="3402" w:type="dxa"/>
          </w:tcPr>
          <w:p w:rsidR="00FF2A72" w:rsidRPr="00FF2A72" w:rsidRDefault="00725230" w:rsidP="00FF2A7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F2A7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  </w:t>
            </w:r>
          </w:p>
          <w:p w:rsidR="00725230" w:rsidRPr="00FF2A72" w:rsidRDefault="00FF2A72" w:rsidP="00FF2A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2A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оснащение (обновление материально-технической базы) оборудованием, средствами обучения  и воспитания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560" w:type="dxa"/>
          </w:tcPr>
          <w:p w:rsidR="00725230" w:rsidRPr="00725230" w:rsidRDefault="00FF2A7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559" w:type="dxa"/>
          </w:tcPr>
          <w:p w:rsidR="00725230" w:rsidRPr="00725230" w:rsidRDefault="00BF36F3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417" w:type="dxa"/>
          </w:tcPr>
          <w:p w:rsidR="00725230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230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25230" w:rsidRPr="00725230" w:rsidTr="000627CB">
        <w:trPr>
          <w:trHeight w:val="411"/>
        </w:trPr>
        <w:tc>
          <w:tcPr>
            <w:tcW w:w="3402" w:type="dxa"/>
          </w:tcPr>
          <w:p w:rsidR="00FF2A72" w:rsidRPr="00FF2A72" w:rsidRDefault="00725230" w:rsidP="00FF2A7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F2A7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</w:p>
          <w:p w:rsidR="00725230" w:rsidRPr="00FF2A72" w:rsidRDefault="00FF2A72" w:rsidP="00FF2A72">
            <w:pPr>
              <w:spacing w:line="240" w:lineRule="atLeast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FF2A72">
              <w:rPr>
                <w:rFonts w:ascii="Times New Roman" w:hAnsi="Times New Roman" w:cs="Times New Roman"/>
                <w:i/>
                <w:color w:val="000000"/>
              </w:rPr>
              <w:t xml:space="preserve">на организацию бесплатного горячего питания </w:t>
            </w:r>
            <w:proofErr w:type="gramStart"/>
            <w:r w:rsidRPr="00FF2A72">
              <w:rPr>
                <w:rFonts w:ascii="Times New Roman" w:hAnsi="Times New Roman" w:cs="Times New Roman"/>
                <w:i/>
                <w:color w:val="000000"/>
              </w:rPr>
              <w:t>обучающимся</w:t>
            </w:r>
            <w:proofErr w:type="gramEnd"/>
          </w:p>
        </w:tc>
        <w:tc>
          <w:tcPr>
            <w:tcW w:w="1560" w:type="dxa"/>
          </w:tcPr>
          <w:p w:rsidR="00725230" w:rsidRPr="00725230" w:rsidRDefault="00FF2A7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559" w:type="dxa"/>
          </w:tcPr>
          <w:p w:rsidR="00725230" w:rsidRPr="00725230" w:rsidRDefault="00616CD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417" w:type="dxa"/>
          </w:tcPr>
          <w:p w:rsidR="00725230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230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F2A72" w:rsidRPr="00725230" w:rsidTr="000627CB">
        <w:trPr>
          <w:trHeight w:val="411"/>
        </w:trPr>
        <w:tc>
          <w:tcPr>
            <w:tcW w:w="3402" w:type="dxa"/>
          </w:tcPr>
          <w:p w:rsidR="00FF2A72" w:rsidRPr="00725230" w:rsidRDefault="00FF2A72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реализацию мероприятий по обеспечению жильем молодых семей</w:t>
            </w:r>
          </w:p>
        </w:tc>
        <w:tc>
          <w:tcPr>
            <w:tcW w:w="1560" w:type="dxa"/>
          </w:tcPr>
          <w:p w:rsidR="00FF2A72" w:rsidRDefault="00FF2A7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559" w:type="dxa"/>
          </w:tcPr>
          <w:p w:rsidR="00FF2A72" w:rsidRPr="00725230" w:rsidRDefault="00616CD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417" w:type="dxa"/>
          </w:tcPr>
          <w:p w:rsidR="00FF2A72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F2A72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F2A72" w:rsidRPr="00725230" w:rsidTr="000627CB">
        <w:trPr>
          <w:trHeight w:val="411"/>
        </w:trPr>
        <w:tc>
          <w:tcPr>
            <w:tcW w:w="3402" w:type="dxa"/>
          </w:tcPr>
          <w:p w:rsidR="00FF2A72" w:rsidRDefault="00FF2A72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проведение кадастровых работ</w:t>
            </w:r>
          </w:p>
        </w:tc>
        <w:tc>
          <w:tcPr>
            <w:tcW w:w="1560" w:type="dxa"/>
          </w:tcPr>
          <w:p w:rsidR="00FF2A72" w:rsidRDefault="00FF2A7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559" w:type="dxa"/>
          </w:tcPr>
          <w:p w:rsidR="00FF2A72" w:rsidRPr="00725230" w:rsidRDefault="00616CD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F2A72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-81,5</w:t>
            </w:r>
          </w:p>
        </w:tc>
        <w:tc>
          <w:tcPr>
            <w:tcW w:w="1276" w:type="dxa"/>
          </w:tcPr>
          <w:p w:rsidR="00FF2A72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25230" w:rsidRPr="00725230" w:rsidTr="000627CB">
        <w:trPr>
          <w:trHeight w:val="586"/>
        </w:trPr>
        <w:tc>
          <w:tcPr>
            <w:tcW w:w="3402" w:type="dxa"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-на переселение граждан за счет Фонда </w:t>
            </w:r>
            <w:proofErr w:type="spellStart"/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реф</w:t>
            </w:r>
            <w:proofErr w:type="spellEnd"/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 ЖКХ</w:t>
            </w:r>
          </w:p>
        </w:tc>
        <w:tc>
          <w:tcPr>
            <w:tcW w:w="1560" w:type="dxa"/>
          </w:tcPr>
          <w:p w:rsidR="00725230" w:rsidRPr="00725230" w:rsidRDefault="00FF2A7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25230" w:rsidRPr="00616CDE" w:rsidRDefault="00616CD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16CD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1417" w:type="dxa"/>
          </w:tcPr>
          <w:p w:rsidR="00725230" w:rsidRPr="00616CDE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1276" w:type="dxa"/>
          </w:tcPr>
          <w:p w:rsidR="00725230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25230" w:rsidRPr="00725230" w:rsidTr="000627CB">
        <w:trPr>
          <w:trHeight w:val="586"/>
        </w:trPr>
        <w:tc>
          <w:tcPr>
            <w:tcW w:w="3402" w:type="dxa"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   переселение граждан за счет средств обл. бюджета</w:t>
            </w:r>
          </w:p>
        </w:tc>
        <w:tc>
          <w:tcPr>
            <w:tcW w:w="1560" w:type="dxa"/>
          </w:tcPr>
          <w:p w:rsidR="00725230" w:rsidRPr="00725230" w:rsidRDefault="00FF2A7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25230" w:rsidRPr="00616CDE" w:rsidRDefault="00616CD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16CD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7066,9</w:t>
            </w:r>
          </w:p>
        </w:tc>
        <w:tc>
          <w:tcPr>
            <w:tcW w:w="1417" w:type="dxa"/>
          </w:tcPr>
          <w:p w:rsidR="00725230" w:rsidRPr="00616CDE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7066,9</w:t>
            </w:r>
          </w:p>
        </w:tc>
        <w:tc>
          <w:tcPr>
            <w:tcW w:w="1276" w:type="dxa"/>
          </w:tcPr>
          <w:p w:rsidR="00725230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25230" w:rsidRPr="00725230" w:rsidTr="000627CB">
        <w:tc>
          <w:tcPr>
            <w:tcW w:w="3402" w:type="dxa"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560" w:type="dxa"/>
          </w:tcPr>
          <w:p w:rsidR="00725230" w:rsidRPr="00725230" w:rsidRDefault="00FF2A72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4245,</w:t>
            </w:r>
            <w:r w:rsidR="0067596D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25230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1114,9</w:t>
            </w:r>
          </w:p>
        </w:tc>
        <w:tc>
          <w:tcPr>
            <w:tcW w:w="1417" w:type="dxa"/>
          </w:tcPr>
          <w:p w:rsidR="00725230" w:rsidRPr="00725230" w:rsidRDefault="000B2D11" w:rsidP="0067596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="001B390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6759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3130,9</w:t>
            </w:r>
          </w:p>
        </w:tc>
        <w:tc>
          <w:tcPr>
            <w:tcW w:w="1276" w:type="dxa"/>
          </w:tcPr>
          <w:p w:rsidR="00725230" w:rsidRPr="00725230" w:rsidRDefault="000B2D11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25230" w:rsidRPr="00725230" w:rsidTr="000627CB">
        <w:tc>
          <w:tcPr>
            <w:tcW w:w="3402" w:type="dxa"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- на обеспечение комплексного развития сельских территорий</w:t>
            </w:r>
          </w:p>
        </w:tc>
        <w:tc>
          <w:tcPr>
            <w:tcW w:w="1560" w:type="dxa"/>
          </w:tcPr>
          <w:p w:rsidR="00725230" w:rsidRPr="00725230" w:rsidRDefault="00FF2A7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4753,3</w:t>
            </w:r>
          </w:p>
        </w:tc>
        <w:tc>
          <w:tcPr>
            <w:tcW w:w="1559" w:type="dxa"/>
          </w:tcPr>
          <w:p w:rsidR="00725230" w:rsidRPr="00725230" w:rsidRDefault="00616CD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4753,3</w:t>
            </w:r>
          </w:p>
        </w:tc>
        <w:tc>
          <w:tcPr>
            <w:tcW w:w="1417" w:type="dxa"/>
          </w:tcPr>
          <w:p w:rsidR="00725230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230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25230" w:rsidRPr="00725230" w:rsidTr="000627CB">
        <w:tc>
          <w:tcPr>
            <w:tcW w:w="3402" w:type="dxa"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прочие субсидии</w:t>
            </w:r>
          </w:p>
        </w:tc>
        <w:tc>
          <w:tcPr>
            <w:tcW w:w="1560" w:type="dxa"/>
          </w:tcPr>
          <w:p w:rsidR="00725230" w:rsidRPr="00725230" w:rsidRDefault="00FF2A72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131396,</w:t>
            </w:r>
            <w:r w:rsidR="006759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25230" w:rsidRPr="00725230" w:rsidRDefault="00616CDE" w:rsidP="001B39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40424,</w:t>
            </w:r>
            <w:r w:rsidR="001B390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25230" w:rsidRPr="00725230" w:rsidRDefault="0011182E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-90972,</w:t>
            </w:r>
            <w:r w:rsidR="006759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25230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25230" w:rsidRPr="00725230" w:rsidTr="000627CB">
        <w:tc>
          <w:tcPr>
            <w:tcW w:w="3402" w:type="dxa"/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</w:tcPr>
          <w:p w:rsidR="00725230" w:rsidRPr="00725230" w:rsidRDefault="00FF2A72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92578,0</w:t>
            </w:r>
          </w:p>
        </w:tc>
        <w:tc>
          <w:tcPr>
            <w:tcW w:w="1559" w:type="dxa"/>
          </w:tcPr>
          <w:p w:rsidR="00725230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92578,0</w:t>
            </w:r>
          </w:p>
        </w:tc>
        <w:tc>
          <w:tcPr>
            <w:tcW w:w="1417" w:type="dxa"/>
          </w:tcPr>
          <w:p w:rsidR="00725230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25230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B3909" w:rsidRPr="00725230" w:rsidTr="000627CB">
        <w:tc>
          <w:tcPr>
            <w:tcW w:w="3402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1560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85881,7</w:t>
            </w:r>
          </w:p>
        </w:tc>
        <w:tc>
          <w:tcPr>
            <w:tcW w:w="1559" w:type="dxa"/>
          </w:tcPr>
          <w:p w:rsidR="001B3909" w:rsidRPr="00725230" w:rsidRDefault="001B3909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85881,7</w:t>
            </w:r>
          </w:p>
        </w:tc>
        <w:tc>
          <w:tcPr>
            <w:tcW w:w="1417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B3909" w:rsidRPr="00725230" w:rsidTr="000627CB">
        <w:tc>
          <w:tcPr>
            <w:tcW w:w="3402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осуществление первичного воинского учета</w:t>
            </w:r>
          </w:p>
        </w:tc>
        <w:tc>
          <w:tcPr>
            <w:tcW w:w="1560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559" w:type="dxa"/>
          </w:tcPr>
          <w:p w:rsidR="001B3909" w:rsidRPr="00725230" w:rsidRDefault="001B3909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417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B3909" w:rsidRPr="00725230" w:rsidTr="000627CB">
        <w:tc>
          <w:tcPr>
            <w:tcW w:w="3402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1560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4413,4</w:t>
            </w:r>
          </w:p>
        </w:tc>
        <w:tc>
          <w:tcPr>
            <w:tcW w:w="1559" w:type="dxa"/>
          </w:tcPr>
          <w:p w:rsidR="001B3909" w:rsidRPr="00725230" w:rsidRDefault="001B3909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4413,4</w:t>
            </w:r>
          </w:p>
        </w:tc>
        <w:tc>
          <w:tcPr>
            <w:tcW w:w="1417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B3909" w:rsidRPr="00725230" w:rsidTr="000627CB">
        <w:tc>
          <w:tcPr>
            <w:tcW w:w="3402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единую субвенцию</w:t>
            </w:r>
          </w:p>
        </w:tc>
        <w:tc>
          <w:tcPr>
            <w:tcW w:w="1560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559" w:type="dxa"/>
          </w:tcPr>
          <w:p w:rsidR="001B3909" w:rsidRPr="00725230" w:rsidRDefault="001B3909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417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B3909" w:rsidRPr="00725230" w:rsidTr="000627CB">
        <w:tc>
          <w:tcPr>
            <w:tcW w:w="3402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560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</w:tcPr>
          <w:p w:rsidR="001B3909" w:rsidRPr="00725230" w:rsidRDefault="001B3909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B3909" w:rsidRPr="00725230" w:rsidTr="000627CB">
        <w:tc>
          <w:tcPr>
            <w:tcW w:w="3402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содержание советников директоров школ</w:t>
            </w:r>
          </w:p>
        </w:tc>
        <w:tc>
          <w:tcPr>
            <w:tcW w:w="1560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559" w:type="dxa"/>
          </w:tcPr>
          <w:p w:rsidR="001B3909" w:rsidRPr="00725230" w:rsidRDefault="001B3909" w:rsidP="003116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417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B3909" w:rsidRPr="00725230" w:rsidTr="000627CB">
        <w:tc>
          <w:tcPr>
            <w:tcW w:w="3402" w:type="dxa"/>
          </w:tcPr>
          <w:p w:rsidR="001B3909" w:rsidRPr="00725230" w:rsidRDefault="001B3909" w:rsidP="00BF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1B3909" w:rsidRPr="00725230" w:rsidRDefault="001B3909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</w:t>
            </w:r>
            <w:r w:rsidR="0067596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417" w:type="dxa"/>
          </w:tcPr>
          <w:p w:rsidR="001B3909" w:rsidRPr="00725230" w:rsidRDefault="0011182E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</w:t>
            </w:r>
            <w:r w:rsidR="0067596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B3909" w:rsidRPr="00725230" w:rsidTr="000627CB">
        <w:tc>
          <w:tcPr>
            <w:tcW w:w="3402" w:type="dxa"/>
          </w:tcPr>
          <w:p w:rsidR="001B3909" w:rsidRPr="00725230" w:rsidRDefault="001B3909" w:rsidP="00BF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72523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560" w:type="dxa"/>
          </w:tcPr>
          <w:p w:rsidR="001B3909" w:rsidRPr="00725230" w:rsidRDefault="001B3909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</w:t>
            </w:r>
            <w:r w:rsidR="006759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417" w:type="dxa"/>
          </w:tcPr>
          <w:p w:rsidR="001B3909" w:rsidRPr="00725230" w:rsidRDefault="0011182E" w:rsidP="00675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6759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B3909" w:rsidRPr="00725230" w:rsidRDefault="0011182E" w:rsidP="0072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3909" w:rsidRPr="00725230" w:rsidTr="000627CB">
        <w:trPr>
          <w:trHeight w:val="290"/>
        </w:trPr>
        <w:tc>
          <w:tcPr>
            <w:tcW w:w="3402" w:type="dxa"/>
          </w:tcPr>
          <w:p w:rsidR="001B3909" w:rsidRPr="00725230" w:rsidRDefault="001B3909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1B3909" w:rsidRPr="00725230" w:rsidRDefault="001B3909" w:rsidP="00725230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346146,1</w:t>
            </w:r>
          </w:p>
        </w:tc>
        <w:tc>
          <w:tcPr>
            <w:tcW w:w="1559" w:type="dxa"/>
          </w:tcPr>
          <w:p w:rsidR="001B3909" w:rsidRPr="00725230" w:rsidRDefault="001B3909" w:rsidP="0072523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355096,2</w:t>
            </w:r>
          </w:p>
        </w:tc>
        <w:tc>
          <w:tcPr>
            <w:tcW w:w="1417" w:type="dxa"/>
          </w:tcPr>
          <w:p w:rsidR="001B3909" w:rsidRPr="00725230" w:rsidRDefault="0067596D" w:rsidP="001B390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1B39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8950,1</w:t>
            </w:r>
          </w:p>
        </w:tc>
        <w:tc>
          <w:tcPr>
            <w:tcW w:w="1276" w:type="dxa"/>
          </w:tcPr>
          <w:p w:rsidR="001B3909" w:rsidRPr="00725230" w:rsidRDefault="0011182E" w:rsidP="0011182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0,0</w:t>
            </w:r>
          </w:p>
        </w:tc>
      </w:tr>
    </w:tbl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311686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 безвозмездные поступления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8950,1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5230" w:rsidRPr="00725230" w:rsidRDefault="00311686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355096,2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округа увеличится на 0,</w:t>
      </w:r>
      <w:r w:rsidR="009D64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и состави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78,8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переселение граждан из аварийного жилищного фонда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6443">
        <w:rPr>
          <w:rFonts w:ascii="Times New Roman" w:eastAsia="Times New Roman" w:hAnsi="Times New Roman" w:cs="Times New Roman"/>
          <w:sz w:val="28"/>
          <w:szCs w:val="28"/>
          <w:lang w:eastAsia="ru-RU"/>
        </w:rPr>
        <w:t>8950,0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Фонда реформирования ЖКХ </w:t>
      </w:r>
      <w:r w:rsidR="000041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1883,1</w:t>
      </w:r>
      <w:r w:rsidR="00D2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="00D2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041C0">
        <w:rPr>
          <w:rFonts w:ascii="Times New Roman" w:eastAsia="Times New Roman" w:hAnsi="Times New Roman" w:cs="Times New Roman"/>
          <w:sz w:val="28"/>
          <w:szCs w:val="28"/>
          <w:lang w:eastAsia="ru-RU"/>
        </w:rPr>
        <w:t>7066,9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(основание </w:t>
      </w:r>
      <w:proofErr w:type="gramStart"/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Департамента финансов Вологодской области);</w:t>
      </w: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Увеличиваются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передаваемые бюджету на 0,1 тыс. рублей  за счет округления  (округление рублей в тыс. рублей</w:t>
      </w:r>
      <w:r w:rsidR="004D35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округа.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230" w:rsidRPr="00725230" w:rsidRDefault="00C62C35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округа с учетом предлагаемых поправок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предусматриваются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467298,7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Анализ динамики расходов  бюджета округа  по проекту решения показывает, что в целом расходы  увеличиваются по сравнению с утвержденными бюджетными назначениями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25810,6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2026 год на 182,8 тыс. рублей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увеличить расходы на 202</w:t>
      </w:r>
      <w:r w:rsidR="00C62C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утвержденными бюджетными назначениями по  разделам:</w:t>
      </w:r>
    </w:p>
    <w:p w:rsidR="00725230" w:rsidRPr="006C489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«Общегосударственные вопросы»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1021,5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25230" w:rsidRPr="006C489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 экономика» -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2883,8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15,7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25230" w:rsidRPr="006C489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-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18488,4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25230" w:rsidRPr="006C489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700,0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25230" w:rsidRPr="006C489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2448,2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25230" w:rsidRPr="006C489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675,6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2C5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230" w:rsidRPr="006C4890" w:rsidRDefault="002C552B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523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уменьшить расходы в 202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утвержденными бюджетными назначениями по  раздел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7116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523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406,9</w:t>
      </w:r>
      <w:r w:rsidR="0072523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72523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6C4890"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30" w:rsidRPr="00F74161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74161"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</w:t>
      </w: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изменений объемов бюджетных ассигнований не планируется.</w:t>
      </w:r>
    </w:p>
    <w:p w:rsidR="00725230" w:rsidRPr="00F74161" w:rsidRDefault="00F74161" w:rsidP="00725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5230"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округа на 202</w:t>
      </w: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характеризуется следующими данными:</w:t>
      </w:r>
    </w:p>
    <w:p w:rsidR="00725230" w:rsidRPr="00C62C35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Pr="00365371" w:rsidRDefault="00725230" w:rsidP="007252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53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Pr="003653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365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559"/>
        <w:gridCol w:w="1417"/>
        <w:gridCol w:w="1418"/>
      </w:tblGrid>
      <w:tr w:rsidR="00365371" w:rsidRPr="00365371" w:rsidTr="000627CB">
        <w:trPr>
          <w:trHeight w:val="1258"/>
        </w:trPr>
        <w:tc>
          <w:tcPr>
            <w:tcW w:w="3403" w:type="dxa"/>
            <w:vMerge w:val="restart"/>
          </w:tcPr>
          <w:p w:rsidR="00725230" w:rsidRPr="00365371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725230" w:rsidRPr="00365371" w:rsidRDefault="00725230" w:rsidP="006C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3653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C4890" w:rsidRPr="003653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653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</w:tcPr>
          <w:p w:rsidR="00725230" w:rsidRPr="00365371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725230" w:rsidRPr="00365371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725230" w:rsidRPr="00365371" w:rsidRDefault="006C489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28.02.2024 года</w:t>
            </w:r>
          </w:p>
        </w:tc>
        <w:tc>
          <w:tcPr>
            <w:tcW w:w="2835" w:type="dxa"/>
            <w:gridSpan w:val="2"/>
          </w:tcPr>
          <w:p w:rsidR="00725230" w:rsidRPr="00365371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предлагаемых поправок  </w:t>
            </w:r>
            <w:proofErr w:type="gramStart"/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365371" w:rsidRPr="00365371" w:rsidTr="000627CB">
        <w:trPr>
          <w:trHeight w:val="1004"/>
        </w:trPr>
        <w:tc>
          <w:tcPr>
            <w:tcW w:w="3403" w:type="dxa"/>
            <w:vMerge/>
          </w:tcPr>
          <w:p w:rsidR="00725230" w:rsidRPr="00365371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25230" w:rsidRPr="00365371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25230" w:rsidRPr="00365371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5230" w:rsidRPr="00365371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1418" w:type="dxa"/>
          </w:tcPr>
          <w:p w:rsidR="00725230" w:rsidRPr="00365371" w:rsidRDefault="00725230" w:rsidP="0072523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365371" w:rsidRPr="00365371" w:rsidTr="000627CB">
        <w:tc>
          <w:tcPr>
            <w:tcW w:w="3403" w:type="dxa"/>
          </w:tcPr>
          <w:p w:rsidR="00725230" w:rsidRPr="001417E6" w:rsidRDefault="00D72637" w:rsidP="0072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725230" w:rsidRPr="001417E6" w:rsidRDefault="006C489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84337,9</w:t>
            </w:r>
          </w:p>
        </w:tc>
        <w:tc>
          <w:tcPr>
            <w:tcW w:w="1559" w:type="dxa"/>
          </w:tcPr>
          <w:p w:rsidR="00725230" w:rsidRPr="001417E6" w:rsidRDefault="006C489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85359,4</w:t>
            </w:r>
          </w:p>
        </w:tc>
        <w:tc>
          <w:tcPr>
            <w:tcW w:w="1417" w:type="dxa"/>
          </w:tcPr>
          <w:p w:rsidR="00725230" w:rsidRPr="001417E6" w:rsidRDefault="006C489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1418" w:type="dxa"/>
          </w:tcPr>
          <w:p w:rsidR="00725230" w:rsidRPr="001417E6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65371" w:rsidRPr="00365371" w:rsidTr="000627CB">
        <w:tc>
          <w:tcPr>
            <w:tcW w:w="3403" w:type="dxa"/>
          </w:tcPr>
          <w:p w:rsidR="006C4890" w:rsidRPr="00FE4149" w:rsidRDefault="006C4890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1701" w:type="dxa"/>
          </w:tcPr>
          <w:p w:rsidR="006C4890" w:rsidRPr="00FE4149" w:rsidRDefault="006C4890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1983,4</w:t>
            </w:r>
          </w:p>
        </w:tc>
        <w:tc>
          <w:tcPr>
            <w:tcW w:w="1559" w:type="dxa"/>
          </w:tcPr>
          <w:p w:rsidR="006C4890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1983,4</w:t>
            </w:r>
          </w:p>
        </w:tc>
        <w:tc>
          <w:tcPr>
            <w:tcW w:w="1417" w:type="dxa"/>
          </w:tcPr>
          <w:p w:rsidR="006C4890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6C4890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65371" w:rsidRPr="00365371" w:rsidTr="000627CB">
        <w:tc>
          <w:tcPr>
            <w:tcW w:w="3403" w:type="dxa"/>
          </w:tcPr>
          <w:p w:rsidR="006C4890" w:rsidRPr="00FE4149" w:rsidRDefault="006C4890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6C4890" w:rsidRPr="00FE4149" w:rsidRDefault="00D7263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559" w:type="dxa"/>
          </w:tcPr>
          <w:p w:rsidR="006C4890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417" w:type="dxa"/>
          </w:tcPr>
          <w:p w:rsidR="006C4890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6C4890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65371" w:rsidRPr="00365371" w:rsidTr="000627CB">
        <w:tc>
          <w:tcPr>
            <w:tcW w:w="3403" w:type="dxa"/>
          </w:tcPr>
          <w:p w:rsidR="006C4890" w:rsidRPr="00FE4149" w:rsidRDefault="006C4890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701" w:type="dxa"/>
          </w:tcPr>
          <w:p w:rsidR="006C4890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37586,6</w:t>
            </w:r>
          </w:p>
        </w:tc>
        <w:tc>
          <w:tcPr>
            <w:tcW w:w="1559" w:type="dxa"/>
          </w:tcPr>
          <w:p w:rsidR="006C4890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37636,6</w:t>
            </w:r>
          </w:p>
        </w:tc>
        <w:tc>
          <w:tcPr>
            <w:tcW w:w="1417" w:type="dxa"/>
          </w:tcPr>
          <w:p w:rsidR="006C4890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</w:t>
            </w:r>
            <w:r w:rsidR="0028183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6C4890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65371" w:rsidRPr="00365371" w:rsidTr="000627CB">
        <w:tc>
          <w:tcPr>
            <w:tcW w:w="3403" w:type="dxa"/>
          </w:tcPr>
          <w:p w:rsidR="006C4890" w:rsidRPr="00FE4149" w:rsidRDefault="006C4890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>Судебная система</w:t>
            </w:r>
          </w:p>
        </w:tc>
        <w:tc>
          <w:tcPr>
            <w:tcW w:w="1701" w:type="dxa"/>
          </w:tcPr>
          <w:p w:rsidR="006C4890" w:rsidRPr="00FE4149" w:rsidRDefault="00D7263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</w:tcPr>
          <w:p w:rsidR="006C4890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</w:tcPr>
          <w:p w:rsidR="006C4890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6C4890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65371" w:rsidRPr="00365371" w:rsidTr="000627CB">
        <w:tc>
          <w:tcPr>
            <w:tcW w:w="3403" w:type="dxa"/>
          </w:tcPr>
          <w:p w:rsidR="00D72637" w:rsidRPr="00FE4149" w:rsidRDefault="00D72637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E4149">
              <w:rPr>
                <w:rFonts w:ascii="Times New Roman" w:hAnsi="Times New Roman" w:cs="Times New Roman"/>
                <w:i/>
              </w:rPr>
              <w:t>Обеспечение деятельности финансовых, налоговых и таможенных органов и финансовых органов</w:t>
            </w:r>
          </w:p>
        </w:tc>
        <w:tc>
          <w:tcPr>
            <w:tcW w:w="1701" w:type="dxa"/>
          </w:tcPr>
          <w:p w:rsidR="00D72637" w:rsidRPr="00FE4149" w:rsidRDefault="00D7263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8418,3</w:t>
            </w:r>
          </w:p>
        </w:tc>
        <w:tc>
          <w:tcPr>
            <w:tcW w:w="1559" w:type="dxa"/>
          </w:tcPr>
          <w:p w:rsidR="00D72637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8418,3</w:t>
            </w:r>
          </w:p>
        </w:tc>
        <w:tc>
          <w:tcPr>
            <w:tcW w:w="1417" w:type="dxa"/>
          </w:tcPr>
          <w:p w:rsidR="00D72637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D72637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65371" w:rsidRPr="00365371" w:rsidTr="000627CB">
        <w:tc>
          <w:tcPr>
            <w:tcW w:w="3403" w:type="dxa"/>
          </w:tcPr>
          <w:p w:rsidR="006C4890" w:rsidRPr="00FE4149" w:rsidRDefault="00D72637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>Резервные фонды</w:t>
            </w:r>
          </w:p>
        </w:tc>
        <w:tc>
          <w:tcPr>
            <w:tcW w:w="1701" w:type="dxa"/>
          </w:tcPr>
          <w:p w:rsidR="006C4890" w:rsidRPr="00FE4149" w:rsidRDefault="00D7263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</w:tcPr>
          <w:p w:rsidR="006C4890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</w:tcPr>
          <w:p w:rsidR="006C4890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6C4890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65371" w:rsidRPr="00365371" w:rsidTr="000627CB">
        <w:tc>
          <w:tcPr>
            <w:tcW w:w="3403" w:type="dxa"/>
          </w:tcPr>
          <w:p w:rsidR="00D72637" w:rsidRPr="00FE4149" w:rsidRDefault="00D72637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149">
              <w:rPr>
                <w:rFonts w:ascii="Times New Roman" w:hAnsi="Times New Roman" w:cs="Times New Roman"/>
                <w:i/>
              </w:rPr>
              <w:t xml:space="preserve">Другие общегосударственные </w:t>
            </w:r>
            <w:r w:rsidRPr="00FE4149">
              <w:rPr>
                <w:rFonts w:ascii="Times New Roman" w:hAnsi="Times New Roman" w:cs="Times New Roman"/>
                <w:i/>
              </w:rPr>
              <w:lastRenderedPageBreak/>
              <w:t>вопросы</w:t>
            </w:r>
          </w:p>
        </w:tc>
        <w:tc>
          <w:tcPr>
            <w:tcW w:w="1701" w:type="dxa"/>
          </w:tcPr>
          <w:p w:rsidR="00D72637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35403,2</w:t>
            </w:r>
          </w:p>
        </w:tc>
        <w:tc>
          <w:tcPr>
            <w:tcW w:w="1559" w:type="dxa"/>
          </w:tcPr>
          <w:p w:rsidR="00D72637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36374,7</w:t>
            </w:r>
          </w:p>
        </w:tc>
        <w:tc>
          <w:tcPr>
            <w:tcW w:w="1417" w:type="dxa"/>
          </w:tcPr>
          <w:p w:rsidR="00D72637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971,5</w:t>
            </w:r>
          </w:p>
        </w:tc>
        <w:tc>
          <w:tcPr>
            <w:tcW w:w="1418" w:type="dxa"/>
          </w:tcPr>
          <w:p w:rsidR="00D72637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365371" w:rsidRPr="00365371" w:rsidTr="000627CB">
        <w:tc>
          <w:tcPr>
            <w:tcW w:w="3403" w:type="dxa"/>
          </w:tcPr>
          <w:p w:rsidR="00725230" w:rsidRPr="001417E6" w:rsidRDefault="00725230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701" w:type="dxa"/>
          </w:tcPr>
          <w:p w:rsidR="00725230" w:rsidRPr="001417E6" w:rsidRDefault="00D7263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559" w:type="dxa"/>
          </w:tcPr>
          <w:p w:rsidR="00725230" w:rsidRPr="001417E6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417" w:type="dxa"/>
          </w:tcPr>
          <w:p w:rsidR="00725230" w:rsidRPr="001417E6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25230" w:rsidRPr="001417E6" w:rsidRDefault="00725230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65371" w:rsidRPr="00365371" w:rsidTr="000627CB">
        <w:tc>
          <w:tcPr>
            <w:tcW w:w="3403" w:type="dxa"/>
          </w:tcPr>
          <w:p w:rsidR="00D72637" w:rsidRPr="00FE4149" w:rsidRDefault="00D7263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1701" w:type="dxa"/>
          </w:tcPr>
          <w:p w:rsidR="00D72637" w:rsidRPr="00FE4149" w:rsidRDefault="00D7263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E414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559" w:type="dxa"/>
          </w:tcPr>
          <w:p w:rsidR="00D72637" w:rsidRPr="00FE4149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417" w:type="dxa"/>
          </w:tcPr>
          <w:p w:rsidR="00D72637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D72637" w:rsidRPr="00FE4149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65371" w:rsidRPr="00365371" w:rsidTr="000627CB">
        <w:tc>
          <w:tcPr>
            <w:tcW w:w="3403" w:type="dxa"/>
          </w:tcPr>
          <w:p w:rsidR="00725230" w:rsidRPr="001417E6" w:rsidRDefault="00725230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725230" w:rsidRPr="001417E6" w:rsidRDefault="00D7263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559" w:type="dxa"/>
          </w:tcPr>
          <w:p w:rsidR="00725230" w:rsidRPr="001417E6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417" w:type="dxa"/>
          </w:tcPr>
          <w:p w:rsidR="00725230" w:rsidRPr="001417E6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25230" w:rsidRPr="001417E6" w:rsidRDefault="00725230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65371" w:rsidRPr="00365371" w:rsidTr="000627CB">
        <w:tc>
          <w:tcPr>
            <w:tcW w:w="3403" w:type="dxa"/>
          </w:tcPr>
          <w:p w:rsidR="00D72637" w:rsidRPr="002E371B" w:rsidRDefault="00D72637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</w:tcPr>
          <w:p w:rsidR="00D72637" w:rsidRPr="002E371B" w:rsidRDefault="00D7263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2519,8</w:t>
            </w:r>
          </w:p>
        </w:tc>
        <w:tc>
          <w:tcPr>
            <w:tcW w:w="1559" w:type="dxa"/>
          </w:tcPr>
          <w:p w:rsidR="00D72637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2519,8</w:t>
            </w:r>
          </w:p>
        </w:tc>
        <w:tc>
          <w:tcPr>
            <w:tcW w:w="1417" w:type="dxa"/>
          </w:tcPr>
          <w:p w:rsidR="00D72637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D72637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65371" w:rsidRPr="00365371" w:rsidTr="000627CB">
        <w:tc>
          <w:tcPr>
            <w:tcW w:w="3403" w:type="dxa"/>
          </w:tcPr>
          <w:p w:rsidR="00D72637" w:rsidRPr="002E371B" w:rsidRDefault="00D72637" w:rsidP="00D7263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</w:tcPr>
          <w:p w:rsidR="00D72637" w:rsidRPr="002E371B" w:rsidRDefault="00D7263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1559" w:type="dxa"/>
          </w:tcPr>
          <w:p w:rsidR="00D72637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1417" w:type="dxa"/>
          </w:tcPr>
          <w:p w:rsidR="00D72637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D72637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6B232F">
        <w:trPr>
          <w:trHeight w:val="331"/>
        </w:trPr>
        <w:tc>
          <w:tcPr>
            <w:tcW w:w="3403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18303,6</w:t>
            </w:r>
          </w:p>
        </w:tc>
        <w:tc>
          <w:tcPr>
            <w:tcW w:w="1559" w:type="dxa"/>
          </w:tcPr>
          <w:p w:rsidR="002E371B" w:rsidRPr="001417E6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21187,4</w:t>
            </w:r>
          </w:p>
        </w:tc>
        <w:tc>
          <w:tcPr>
            <w:tcW w:w="1417" w:type="dxa"/>
          </w:tcPr>
          <w:p w:rsidR="002E371B" w:rsidRPr="001417E6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2883,8</w:t>
            </w:r>
          </w:p>
        </w:tc>
        <w:tc>
          <w:tcPr>
            <w:tcW w:w="1418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6B232F">
        <w:trPr>
          <w:trHeight w:val="367"/>
        </w:trPr>
        <w:tc>
          <w:tcPr>
            <w:tcW w:w="3403" w:type="dxa"/>
          </w:tcPr>
          <w:p w:rsidR="002E371B" w:rsidRPr="002E371B" w:rsidRDefault="002E371B" w:rsidP="006B232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</w:rPr>
              <w:t>Общеэкономические вопросы</w:t>
            </w:r>
          </w:p>
        </w:tc>
        <w:tc>
          <w:tcPr>
            <w:tcW w:w="1701" w:type="dxa"/>
          </w:tcPr>
          <w:p w:rsidR="002E371B" w:rsidRPr="002E371B" w:rsidRDefault="002E371B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417" w:type="dxa"/>
          </w:tcPr>
          <w:p w:rsidR="002E371B" w:rsidRPr="002E371B" w:rsidRDefault="00DD63B4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rPr>
          <w:trHeight w:val="527"/>
        </w:trPr>
        <w:tc>
          <w:tcPr>
            <w:tcW w:w="3403" w:type="dxa"/>
          </w:tcPr>
          <w:p w:rsidR="002E371B" w:rsidRPr="002E371B" w:rsidRDefault="002E371B" w:rsidP="006B232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</w:rPr>
              <w:t>Сельское хозяйство и рыболовство</w:t>
            </w:r>
          </w:p>
        </w:tc>
        <w:tc>
          <w:tcPr>
            <w:tcW w:w="1701" w:type="dxa"/>
          </w:tcPr>
          <w:p w:rsidR="002E371B" w:rsidRPr="002E371B" w:rsidRDefault="002E371B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1417" w:type="dxa"/>
          </w:tcPr>
          <w:p w:rsidR="002E371B" w:rsidRPr="002E371B" w:rsidRDefault="00DD63B4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6B232F">
        <w:trPr>
          <w:trHeight w:val="284"/>
        </w:trPr>
        <w:tc>
          <w:tcPr>
            <w:tcW w:w="3403" w:type="dxa"/>
          </w:tcPr>
          <w:p w:rsidR="002E371B" w:rsidRPr="002E371B" w:rsidRDefault="002E371B" w:rsidP="006B232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</w:rPr>
              <w:t>Транспорт</w:t>
            </w:r>
          </w:p>
        </w:tc>
        <w:tc>
          <w:tcPr>
            <w:tcW w:w="1701" w:type="dxa"/>
          </w:tcPr>
          <w:p w:rsidR="002E371B" w:rsidRPr="002E371B" w:rsidRDefault="002E371B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1227,3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1230,4</w:t>
            </w:r>
          </w:p>
        </w:tc>
        <w:tc>
          <w:tcPr>
            <w:tcW w:w="1417" w:type="dxa"/>
          </w:tcPr>
          <w:p w:rsidR="002E371B" w:rsidRPr="002E371B" w:rsidRDefault="001172E3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</w:tcPr>
          <w:p w:rsidR="002E371B" w:rsidRPr="002E371B" w:rsidRDefault="00DD63B4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rPr>
          <w:trHeight w:val="527"/>
        </w:trPr>
        <w:tc>
          <w:tcPr>
            <w:tcW w:w="3403" w:type="dxa"/>
          </w:tcPr>
          <w:p w:rsidR="002E371B" w:rsidRPr="002E371B" w:rsidRDefault="002E371B" w:rsidP="006B232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1701" w:type="dxa"/>
          </w:tcPr>
          <w:p w:rsidR="002E371B" w:rsidRPr="002E371B" w:rsidRDefault="002E371B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15043,6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16974,4</w:t>
            </w:r>
          </w:p>
        </w:tc>
        <w:tc>
          <w:tcPr>
            <w:tcW w:w="1417" w:type="dxa"/>
          </w:tcPr>
          <w:p w:rsidR="002E371B" w:rsidRPr="002E371B" w:rsidRDefault="001172E3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1930,8</w:t>
            </w:r>
          </w:p>
        </w:tc>
        <w:tc>
          <w:tcPr>
            <w:tcW w:w="1418" w:type="dxa"/>
          </w:tcPr>
          <w:p w:rsidR="002E371B" w:rsidRPr="002E371B" w:rsidRDefault="00DD63B4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rPr>
          <w:trHeight w:val="527"/>
        </w:trPr>
        <w:tc>
          <w:tcPr>
            <w:tcW w:w="3403" w:type="dxa"/>
          </w:tcPr>
          <w:p w:rsidR="002E371B" w:rsidRPr="002E371B" w:rsidRDefault="002E371B" w:rsidP="006B232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</w:tcPr>
          <w:p w:rsidR="002E371B" w:rsidRPr="002E371B" w:rsidRDefault="002E371B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1263,6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2213,5</w:t>
            </w:r>
          </w:p>
        </w:tc>
        <w:tc>
          <w:tcPr>
            <w:tcW w:w="1417" w:type="dxa"/>
          </w:tcPr>
          <w:p w:rsidR="002E371B" w:rsidRPr="002E371B" w:rsidRDefault="001172E3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949,9</w:t>
            </w:r>
          </w:p>
        </w:tc>
        <w:tc>
          <w:tcPr>
            <w:tcW w:w="1418" w:type="dxa"/>
          </w:tcPr>
          <w:p w:rsidR="002E371B" w:rsidRPr="002E371B" w:rsidRDefault="00DD63B4" w:rsidP="006B232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rPr>
          <w:trHeight w:val="586"/>
        </w:trPr>
        <w:tc>
          <w:tcPr>
            <w:tcW w:w="3403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107120,3</w:t>
            </w:r>
          </w:p>
        </w:tc>
        <w:tc>
          <w:tcPr>
            <w:tcW w:w="1559" w:type="dxa"/>
          </w:tcPr>
          <w:p w:rsidR="002E371B" w:rsidRPr="001417E6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125608,7</w:t>
            </w:r>
          </w:p>
        </w:tc>
        <w:tc>
          <w:tcPr>
            <w:tcW w:w="1417" w:type="dxa"/>
          </w:tcPr>
          <w:p w:rsidR="002E371B" w:rsidRPr="001417E6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18488,4</w:t>
            </w:r>
          </w:p>
        </w:tc>
        <w:tc>
          <w:tcPr>
            <w:tcW w:w="1418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6B232F">
        <w:trPr>
          <w:trHeight w:val="378"/>
        </w:trPr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1215,2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11521,4</w:t>
            </w:r>
          </w:p>
        </w:tc>
        <w:tc>
          <w:tcPr>
            <w:tcW w:w="1417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10306,2</w:t>
            </w:r>
          </w:p>
        </w:tc>
        <w:tc>
          <w:tcPr>
            <w:tcW w:w="1418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6B232F">
        <w:trPr>
          <w:trHeight w:val="358"/>
        </w:trPr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95806,1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103988,3</w:t>
            </w:r>
          </w:p>
        </w:tc>
        <w:tc>
          <w:tcPr>
            <w:tcW w:w="1417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8182,2</w:t>
            </w:r>
          </w:p>
        </w:tc>
        <w:tc>
          <w:tcPr>
            <w:tcW w:w="1418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71B" w:rsidRPr="00365371" w:rsidTr="006B232F">
        <w:trPr>
          <w:trHeight w:val="324"/>
        </w:trPr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10099,0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10099,0</w:t>
            </w:r>
          </w:p>
        </w:tc>
        <w:tc>
          <w:tcPr>
            <w:tcW w:w="1417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6B232F">
        <w:trPr>
          <w:trHeight w:val="378"/>
        </w:trPr>
        <w:tc>
          <w:tcPr>
            <w:tcW w:w="3403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1701" w:type="dxa"/>
          </w:tcPr>
          <w:p w:rsidR="002E371B" w:rsidRPr="001417E6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1559" w:type="dxa"/>
          </w:tcPr>
          <w:p w:rsidR="002E371B" w:rsidRPr="001417E6" w:rsidRDefault="002E371B" w:rsidP="006F0BB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</w:t>
            </w:r>
            <w:r w:rsidR="006F0B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2E371B" w:rsidRPr="001417E6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6B232F">
        <w:trPr>
          <w:trHeight w:val="378"/>
        </w:trPr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Охрана объектов  растительного и животного мира и среды их обитания</w:t>
            </w:r>
          </w:p>
        </w:tc>
        <w:tc>
          <w:tcPr>
            <w:tcW w:w="1701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417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6B232F">
        <w:trPr>
          <w:trHeight w:val="378"/>
        </w:trPr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417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701" w:type="dxa"/>
          </w:tcPr>
          <w:p w:rsidR="002E371B" w:rsidRPr="001417E6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159582,5</w:t>
            </w:r>
          </w:p>
        </w:tc>
        <w:tc>
          <w:tcPr>
            <w:tcW w:w="1559" w:type="dxa"/>
          </w:tcPr>
          <w:p w:rsidR="002E371B" w:rsidRPr="001417E6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159175,6</w:t>
            </w:r>
          </w:p>
        </w:tc>
        <w:tc>
          <w:tcPr>
            <w:tcW w:w="1417" w:type="dxa"/>
          </w:tcPr>
          <w:p w:rsidR="002E371B" w:rsidRPr="001417E6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-406,9</w:t>
            </w:r>
          </w:p>
        </w:tc>
        <w:tc>
          <w:tcPr>
            <w:tcW w:w="1418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36537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</w:tcPr>
          <w:p w:rsidR="002E371B" w:rsidRPr="002E371B" w:rsidRDefault="001172E3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29384,3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29384,3</w:t>
            </w:r>
          </w:p>
        </w:tc>
        <w:tc>
          <w:tcPr>
            <w:tcW w:w="1417" w:type="dxa"/>
          </w:tcPr>
          <w:p w:rsidR="002E371B" w:rsidRPr="002E371B" w:rsidRDefault="00DD63B4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36537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701" w:type="dxa"/>
          </w:tcPr>
          <w:p w:rsidR="002E371B" w:rsidRPr="002E371B" w:rsidRDefault="001172E3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104076,8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103669,9</w:t>
            </w:r>
          </w:p>
        </w:tc>
        <w:tc>
          <w:tcPr>
            <w:tcW w:w="1417" w:type="dxa"/>
          </w:tcPr>
          <w:p w:rsidR="002E371B" w:rsidRPr="002E371B" w:rsidRDefault="001172E3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-406,9</w:t>
            </w:r>
          </w:p>
        </w:tc>
        <w:tc>
          <w:tcPr>
            <w:tcW w:w="1418" w:type="dxa"/>
          </w:tcPr>
          <w:p w:rsidR="002E371B" w:rsidRPr="002E371B" w:rsidRDefault="00DD63B4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36537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</w:tcPr>
          <w:p w:rsidR="002E371B" w:rsidRPr="002E371B" w:rsidRDefault="001172E3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19528,9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19528,9</w:t>
            </w:r>
          </w:p>
        </w:tc>
        <w:tc>
          <w:tcPr>
            <w:tcW w:w="1417" w:type="dxa"/>
          </w:tcPr>
          <w:p w:rsidR="002E371B" w:rsidRPr="002E371B" w:rsidRDefault="00DD63B4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36537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701" w:type="dxa"/>
          </w:tcPr>
          <w:p w:rsidR="002E371B" w:rsidRPr="002E371B" w:rsidRDefault="001172E3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417" w:type="dxa"/>
          </w:tcPr>
          <w:p w:rsidR="002E371B" w:rsidRPr="002E371B" w:rsidRDefault="00DD63B4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36537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7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1701" w:type="dxa"/>
          </w:tcPr>
          <w:p w:rsidR="002E371B" w:rsidRPr="002E371B" w:rsidRDefault="001172E3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6239,5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6239,5</w:t>
            </w:r>
          </w:p>
        </w:tc>
        <w:tc>
          <w:tcPr>
            <w:tcW w:w="1417" w:type="dxa"/>
          </w:tcPr>
          <w:p w:rsidR="002E371B" w:rsidRPr="002E371B" w:rsidRDefault="00DD63B4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36537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</w:tcPr>
          <w:p w:rsidR="002E371B" w:rsidRPr="001417E6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29726,8</w:t>
            </w:r>
          </w:p>
        </w:tc>
        <w:tc>
          <w:tcPr>
            <w:tcW w:w="1559" w:type="dxa"/>
          </w:tcPr>
          <w:p w:rsidR="002E371B" w:rsidRPr="001417E6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30426,8</w:t>
            </w:r>
          </w:p>
        </w:tc>
        <w:tc>
          <w:tcPr>
            <w:tcW w:w="1417" w:type="dxa"/>
          </w:tcPr>
          <w:p w:rsidR="002E371B" w:rsidRPr="001417E6" w:rsidRDefault="002831D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8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29726,8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30426,8</w:t>
            </w:r>
          </w:p>
        </w:tc>
        <w:tc>
          <w:tcPr>
            <w:tcW w:w="1417" w:type="dxa"/>
          </w:tcPr>
          <w:p w:rsidR="002E371B" w:rsidRPr="002E371B" w:rsidRDefault="002831D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8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71B" w:rsidRPr="00365371" w:rsidTr="000627CB">
        <w:tc>
          <w:tcPr>
            <w:tcW w:w="3403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</w:tcPr>
          <w:p w:rsidR="002E371B" w:rsidRPr="001417E6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559" w:type="dxa"/>
          </w:tcPr>
          <w:p w:rsidR="002E371B" w:rsidRPr="001417E6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417" w:type="dxa"/>
          </w:tcPr>
          <w:p w:rsidR="002E371B" w:rsidRPr="001417E6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1417E6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Санитарно-эпидемиологическое </w:t>
            </w: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благополучие</w:t>
            </w:r>
          </w:p>
        </w:tc>
        <w:tc>
          <w:tcPr>
            <w:tcW w:w="1701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236,6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417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701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</w:tcPr>
          <w:p w:rsidR="002E371B" w:rsidRPr="001417E6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12070,4</w:t>
            </w:r>
          </w:p>
        </w:tc>
        <w:tc>
          <w:tcPr>
            <w:tcW w:w="1559" w:type="dxa"/>
          </w:tcPr>
          <w:p w:rsidR="002E371B" w:rsidRPr="001417E6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14518,6</w:t>
            </w:r>
          </w:p>
        </w:tc>
        <w:tc>
          <w:tcPr>
            <w:tcW w:w="1417" w:type="dxa"/>
          </w:tcPr>
          <w:p w:rsidR="002E371B" w:rsidRPr="001417E6" w:rsidRDefault="002831D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2448,2</w:t>
            </w:r>
          </w:p>
        </w:tc>
        <w:tc>
          <w:tcPr>
            <w:tcW w:w="1418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1417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8596,7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11044,9</w:t>
            </w:r>
          </w:p>
        </w:tc>
        <w:tc>
          <w:tcPr>
            <w:tcW w:w="1417" w:type="dxa"/>
          </w:tcPr>
          <w:p w:rsidR="002E371B" w:rsidRPr="002E371B" w:rsidRDefault="002831D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2448,2</w:t>
            </w:r>
          </w:p>
        </w:tc>
        <w:tc>
          <w:tcPr>
            <w:tcW w:w="1418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417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2E371B" w:rsidRPr="001417E6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25573,0</w:t>
            </w:r>
          </w:p>
        </w:tc>
        <w:tc>
          <w:tcPr>
            <w:tcW w:w="1559" w:type="dxa"/>
          </w:tcPr>
          <w:p w:rsidR="002E371B" w:rsidRPr="001417E6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26248,6</w:t>
            </w:r>
          </w:p>
        </w:tc>
        <w:tc>
          <w:tcPr>
            <w:tcW w:w="1417" w:type="dxa"/>
          </w:tcPr>
          <w:p w:rsidR="002E371B" w:rsidRPr="001417E6" w:rsidRDefault="002831D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675,6</w:t>
            </w:r>
          </w:p>
        </w:tc>
        <w:tc>
          <w:tcPr>
            <w:tcW w:w="1418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2E371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417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</w:tcPr>
          <w:p w:rsidR="002E371B" w:rsidRPr="002E371B" w:rsidRDefault="001172E3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25390,6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26066,2</w:t>
            </w:r>
          </w:p>
        </w:tc>
        <w:tc>
          <w:tcPr>
            <w:tcW w:w="1417" w:type="dxa"/>
          </w:tcPr>
          <w:p w:rsidR="002E371B" w:rsidRPr="002E371B" w:rsidRDefault="002831D7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675,6</w:t>
            </w:r>
          </w:p>
        </w:tc>
        <w:tc>
          <w:tcPr>
            <w:tcW w:w="1418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71B" w:rsidRPr="00365371" w:rsidTr="000627CB">
        <w:trPr>
          <w:trHeight w:val="290"/>
        </w:trPr>
        <w:tc>
          <w:tcPr>
            <w:tcW w:w="3403" w:type="dxa"/>
          </w:tcPr>
          <w:p w:rsidR="002E371B" w:rsidRPr="001417E6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701" w:type="dxa"/>
          </w:tcPr>
          <w:p w:rsidR="002E371B" w:rsidRPr="001417E6" w:rsidRDefault="001172E3" w:rsidP="006F0BB8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</w:t>
            </w:r>
            <w:r w:rsidR="006F0B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E371B" w:rsidRPr="001417E6" w:rsidRDefault="002E371B" w:rsidP="0078334E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417" w:type="dxa"/>
          </w:tcPr>
          <w:p w:rsidR="002E371B" w:rsidRPr="001417E6" w:rsidRDefault="00DD63B4" w:rsidP="00D72637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1417E6" w:rsidRDefault="002E371B" w:rsidP="00D72637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7E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rPr>
          <w:trHeight w:val="290"/>
        </w:trPr>
        <w:tc>
          <w:tcPr>
            <w:tcW w:w="3403" w:type="dxa"/>
          </w:tcPr>
          <w:p w:rsidR="002E371B" w:rsidRPr="002E371B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</w:tcPr>
          <w:p w:rsidR="002E371B" w:rsidRPr="002E371B" w:rsidRDefault="001172E3" w:rsidP="002C552B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</w:t>
            </w:r>
            <w:r w:rsidR="002C552B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E371B" w:rsidRPr="002E371B" w:rsidRDefault="002E371B" w:rsidP="0078334E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E371B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417" w:type="dxa"/>
          </w:tcPr>
          <w:p w:rsidR="002E371B" w:rsidRPr="002E371B" w:rsidRDefault="00DD63B4" w:rsidP="00D72637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E371B" w:rsidRPr="002E371B" w:rsidRDefault="00DD63B4" w:rsidP="00D72637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371B" w:rsidRPr="00365371" w:rsidTr="000627CB">
        <w:trPr>
          <w:trHeight w:val="290"/>
        </w:trPr>
        <w:tc>
          <w:tcPr>
            <w:tcW w:w="3403" w:type="dxa"/>
          </w:tcPr>
          <w:p w:rsidR="002E371B" w:rsidRPr="00365371" w:rsidRDefault="002E371B" w:rsidP="00D7263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2E371B" w:rsidRPr="00365371" w:rsidRDefault="001172E3" w:rsidP="00D72637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1559" w:type="dxa"/>
          </w:tcPr>
          <w:p w:rsidR="002E371B" w:rsidRPr="00365371" w:rsidRDefault="002E371B" w:rsidP="0078334E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1417" w:type="dxa"/>
          </w:tcPr>
          <w:p w:rsidR="002E371B" w:rsidRPr="00365371" w:rsidRDefault="002831D7" w:rsidP="00D72637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25810,6</w:t>
            </w:r>
          </w:p>
        </w:tc>
        <w:tc>
          <w:tcPr>
            <w:tcW w:w="1418" w:type="dxa"/>
          </w:tcPr>
          <w:p w:rsidR="002E371B" w:rsidRPr="00365371" w:rsidRDefault="002E371B" w:rsidP="00D72637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37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725230" w:rsidRPr="00C62C35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Pr="00C62C35" w:rsidRDefault="00F74161" w:rsidP="00432E0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округа на 202</w:t>
      </w:r>
      <w:r w:rsidR="00432E0C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разделу</w:t>
      </w:r>
      <w:r w:rsidR="00725230" w:rsidRPr="0043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43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432E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</w:t>
      </w:r>
      <w:r w:rsidR="007116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ю</w:t>
      </w:r>
      <w:r w:rsidR="00725230" w:rsidRPr="00432E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тся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 w:rsidR="00432E0C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>1021,5</w:t>
      </w:r>
      <w:r w:rsidR="00725230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32E0C" w:rsidRPr="00C62C35" w:rsidRDefault="00725230" w:rsidP="00432E0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43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</w:t>
      </w:r>
      <w:r w:rsidRPr="00432E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32E0C" w:rsidRP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4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</w:p>
    <w:p w:rsidR="00FC0ACB" w:rsidRPr="0078334E" w:rsidRDefault="00432E0C" w:rsidP="0078334E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оплату штрафа по постановлению Главного межрегионального (специализированного) Управления Федеральной службы судебных приставов о взыскании исполнительского сбора по исполнительному производству неимущественного характера и установлению нового срока исполнения от 15.12.2023 № 98035/23/3</w:t>
      </w:r>
      <w:r w:rsidRPr="00FC0ACB">
        <w:rPr>
          <w:rFonts w:ascii="Times New Roman" w:hAnsi="Times New Roman" w:cs="Times New Roman"/>
          <w:sz w:val="28"/>
          <w:szCs w:val="28"/>
        </w:rPr>
        <w:t>89136</w:t>
      </w:r>
      <w:r w:rsidR="00FC0ACB" w:rsidRPr="00FC0ACB">
        <w:rPr>
          <w:rFonts w:ascii="Times New Roman" w:hAnsi="Times New Roman" w:cs="Times New Roman"/>
          <w:sz w:val="28"/>
          <w:szCs w:val="28"/>
        </w:rPr>
        <w:t xml:space="preserve"> </w:t>
      </w:r>
      <w:r w:rsidR="00725230" w:rsidRP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</w:t>
      </w:r>
      <w:r w:rsid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ACB" w:rsidRP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725230" w:rsidRP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делами </w:t>
      </w:r>
      <w:r w:rsidR="00725230" w:rsidRP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округа от </w:t>
      </w:r>
      <w:r w:rsidR="00FC0ACB" w:rsidRP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>12.01</w:t>
      </w:r>
      <w:r w:rsidR="00725230" w:rsidRP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C0ACB" w:rsidRP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б/н</w:t>
      </w:r>
      <w:r w:rsid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 о взыскании исполнительного сбора по исполнительному производству имущественного характера и установлении нового срока исполнения от</w:t>
      </w:r>
      <w:proofErr w:type="gramEnd"/>
      <w:r w:rsid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года</w:t>
      </w:r>
      <w:r w:rsidR="00725230" w:rsidRP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FC0ACB" w:rsidRPr="00242E7A" w:rsidRDefault="00FC0ACB" w:rsidP="00242E7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81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Pr="00FC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«Другие общегосударственные вопросы»</w:t>
      </w:r>
      <w:r w:rsidRPr="00FC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</w:t>
      </w:r>
      <w:r w:rsidRPr="002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</w:t>
      </w:r>
      <w:r w:rsidRPr="00242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увеличиваются</w:t>
      </w:r>
      <w:r w:rsidRPr="002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971,5 тыс. рублей, в том числе:</w:t>
      </w:r>
    </w:p>
    <w:p w:rsidR="00FC0ACB" w:rsidRPr="00242E7A" w:rsidRDefault="00FC0ACB" w:rsidP="00242E7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42E7A">
        <w:rPr>
          <w:rFonts w:ascii="Times New Roman" w:hAnsi="Times New Roman" w:cs="Times New Roman"/>
          <w:sz w:val="28"/>
          <w:szCs w:val="28"/>
        </w:rPr>
        <w:t xml:space="preserve"> 371,2 тыс. рублей на проведение  судебной экспертизы рыночной стоимости объектов муниципальной собственности</w:t>
      </w:r>
      <w:r w:rsidR="00242E7A" w:rsidRPr="00242E7A">
        <w:rPr>
          <w:rFonts w:ascii="Times New Roman" w:hAnsi="Times New Roman" w:cs="Times New Roman"/>
          <w:sz w:val="28"/>
          <w:szCs w:val="28"/>
        </w:rPr>
        <w:t xml:space="preserve"> по М</w:t>
      </w:r>
      <w:r w:rsidR="00206CCA">
        <w:rPr>
          <w:rFonts w:ascii="Times New Roman" w:hAnsi="Times New Roman" w:cs="Times New Roman"/>
          <w:sz w:val="28"/>
          <w:szCs w:val="28"/>
        </w:rPr>
        <w:t>П</w:t>
      </w:r>
      <w:r w:rsidR="00242E7A" w:rsidRPr="00242E7A">
        <w:rPr>
          <w:rFonts w:ascii="Times New Roman" w:hAnsi="Times New Roman" w:cs="Times New Roman"/>
          <w:sz w:val="28"/>
          <w:szCs w:val="28"/>
        </w:rPr>
        <w:t xml:space="preserve"> «Совершенствования системы управления муниципальным имуществом и земельными ресурсами  Междуреченского муниципального округа на 2020 – 2024 годы» (основание – письмо</w:t>
      </w:r>
      <w:r w:rsidR="00242E7A">
        <w:rPr>
          <w:rFonts w:ascii="Times New Roman" w:hAnsi="Times New Roman" w:cs="Times New Roman"/>
          <w:sz w:val="28"/>
          <w:szCs w:val="28"/>
        </w:rPr>
        <w:t xml:space="preserve"> </w:t>
      </w:r>
      <w:r w:rsidR="00242E7A" w:rsidRPr="00242E7A">
        <w:rPr>
          <w:rFonts w:ascii="Times New Roman" w:hAnsi="Times New Roman" w:cs="Times New Roman"/>
          <w:sz w:val="28"/>
          <w:szCs w:val="28"/>
        </w:rPr>
        <w:t>- отдела имущественных отношений от 25.01.2024 года №153)</w:t>
      </w:r>
      <w:r w:rsidRPr="00242E7A">
        <w:rPr>
          <w:rFonts w:ascii="Times New Roman" w:hAnsi="Times New Roman" w:cs="Times New Roman"/>
          <w:sz w:val="28"/>
          <w:szCs w:val="28"/>
        </w:rPr>
        <w:t>;</w:t>
      </w:r>
    </w:p>
    <w:p w:rsidR="00FC0ACB" w:rsidRPr="00FC0ACB" w:rsidRDefault="00FC0ACB" w:rsidP="00297D10">
      <w:pPr>
        <w:spacing w:line="240" w:lineRule="atLeast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42E7A">
        <w:rPr>
          <w:rFonts w:ascii="Times New Roman" w:hAnsi="Times New Roman" w:cs="Times New Roman"/>
          <w:sz w:val="28"/>
          <w:szCs w:val="28"/>
        </w:rPr>
        <w:t xml:space="preserve">    </w:t>
      </w:r>
      <w:r w:rsidR="00242E7A" w:rsidRPr="00242E7A">
        <w:rPr>
          <w:rFonts w:ascii="Times New Roman" w:hAnsi="Times New Roman" w:cs="Times New Roman"/>
          <w:sz w:val="28"/>
          <w:szCs w:val="28"/>
        </w:rPr>
        <w:t xml:space="preserve">  </w:t>
      </w:r>
      <w:r w:rsidRPr="00242E7A">
        <w:rPr>
          <w:rFonts w:ascii="Times New Roman" w:hAnsi="Times New Roman" w:cs="Times New Roman"/>
          <w:sz w:val="28"/>
          <w:szCs w:val="28"/>
        </w:rPr>
        <w:t xml:space="preserve"> 35,0 тыс. рублей на оказание финансовой поддержки </w:t>
      </w:r>
      <w:r w:rsidR="00242E7A" w:rsidRPr="00242E7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06CCA">
        <w:rPr>
          <w:rFonts w:ascii="Times New Roman" w:hAnsi="Times New Roman" w:cs="Times New Roman"/>
          <w:sz w:val="28"/>
          <w:szCs w:val="28"/>
        </w:rPr>
        <w:t>«</w:t>
      </w:r>
      <w:r w:rsidR="00242E7A" w:rsidRPr="00242E7A">
        <w:rPr>
          <w:rFonts w:ascii="Times New Roman" w:hAnsi="Times New Roman" w:cs="Times New Roman"/>
          <w:sz w:val="28"/>
          <w:szCs w:val="28"/>
        </w:rPr>
        <w:t>Междуреченское районное отделение Всероссийской общественной организации Ветеранов (пенсионеров) войны, труда, вооруженных сил и правоохранительных органов</w:t>
      </w:r>
      <w:r w:rsidR="00206CCA">
        <w:rPr>
          <w:rFonts w:ascii="Times New Roman" w:hAnsi="Times New Roman" w:cs="Times New Roman"/>
          <w:sz w:val="28"/>
          <w:szCs w:val="28"/>
        </w:rPr>
        <w:t>»</w:t>
      </w:r>
      <w:r w:rsidR="00242E7A" w:rsidRPr="00242E7A">
        <w:rPr>
          <w:rFonts w:ascii="Times New Roman" w:hAnsi="Times New Roman" w:cs="Times New Roman"/>
          <w:sz w:val="28"/>
          <w:szCs w:val="28"/>
        </w:rPr>
        <w:t xml:space="preserve"> (основание – письмо от МРО ВООВ без даты и номера)</w:t>
      </w:r>
    </w:p>
    <w:p w:rsidR="00FC0ACB" w:rsidRPr="00297D10" w:rsidRDefault="00FC0ACB" w:rsidP="00297D1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D1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22A5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97D10">
        <w:rPr>
          <w:rFonts w:ascii="Times New Roman" w:hAnsi="Times New Roman" w:cs="Times New Roman"/>
          <w:sz w:val="28"/>
          <w:szCs w:val="28"/>
        </w:rPr>
        <w:t>406,9 тыс. рублей перераспределены с МБОУ «Туровецкая ООШ» с подраздела 07 02 «Общее образование»</w:t>
      </w:r>
      <w:r w:rsidR="00206CCA">
        <w:rPr>
          <w:rFonts w:ascii="Times New Roman" w:hAnsi="Times New Roman" w:cs="Times New Roman"/>
          <w:sz w:val="28"/>
          <w:szCs w:val="28"/>
        </w:rPr>
        <w:t xml:space="preserve"> (</w:t>
      </w:r>
      <w:r w:rsidR="00297D10" w:rsidRPr="00297D10">
        <w:rPr>
          <w:rFonts w:ascii="Times New Roman" w:hAnsi="Times New Roman" w:cs="Times New Roman"/>
          <w:sz w:val="28"/>
          <w:szCs w:val="28"/>
        </w:rPr>
        <w:t>по обеспечению перевозк</w:t>
      </w:r>
      <w:r w:rsidR="00206CCA">
        <w:rPr>
          <w:rFonts w:ascii="Times New Roman" w:hAnsi="Times New Roman" w:cs="Times New Roman"/>
          <w:sz w:val="28"/>
          <w:szCs w:val="28"/>
        </w:rPr>
        <w:t>и учеников)</w:t>
      </w:r>
      <w:r w:rsidRPr="00297D10">
        <w:rPr>
          <w:rFonts w:ascii="Times New Roman" w:hAnsi="Times New Roman" w:cs="Times New Roman"/>
          <w:sz w:val="28"/>
          <w:szCs w:val="28"/>
        </w:rPr>
        <w:t xml:space="preserve"> в связи с передачей в оперативное управление КУ «Центр обеспечения деятельности учреждений бюджетной сферы» транспортного средства ГАЗ  А65</w:t>
      </w:r>
      <w:r w:rsidRPr="00297D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97D10">
        <w:rPr>
          <w:rFonts w:ascii="Times New Roman" w:hAnsi="Times New Roman" w:cs="Times New Roman"/>
          <w:sz w:val="28"/>
          <w:szCs w:val="28"/>
        </w:rPr>
        <w:t>33/</w:t>
      </w:r>
      <w:r w:rsidRPr="00297D10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297D10">
        <w:rPr>
          <w:rFonts w:ascii="Times New Roman" w:hAnsi="Times New Roman" w:cs="Times New Roman"/>
          <w:sz w:val="28"/>
          <w:szCs w:val="28"/>
        </w:rPr>
        <w:t>, для осуществления перевозок населения на территории Туровецкого территориального отдела</w:t>
      </w:r>
      <w:r w:rsidR="00297D10" w:rsidRPr="00297D10">
        <w:rPr>
          <w:rFonts w:ascii="Times New Roman" w:hAnsi="Times New Roman" w:cs="Times New Roman"/>
          <w:sz w:val="28"/>
          <w:szCs w:val="28"/>
        </w:rPr>
        <w:t xml:space="preserve"> (</w:t>
      </w:r>
      <w:r w:rsidR="00917BEF">
        <w:rPr>
          <w:rFonts w:ascii="Times New Roman" w:hAnsi="Times New Roman" w:cs="Times New Roman"/>
          <w:sz w:val="28"/>
          <w:szCs w:val="28"/>
        </w:rPr>
        <w:t>о</w:t>
      </w:r>
      <w:r w:rsidR="00297D10" w:rsidRPr="00297D10">
        <w:rPr>
          <w:rFonts w:ascii="Times New Roman" w:hAnsi="Times New Roman" w:cs="Times New Roman"/>
          <w:sz w:val="28"/>
          <w:szCs w:val="28"/>
        </w:rPr>
        <w:t>снование – ходатайство КУ ММО «ЦОД УБС» от 30.01.2024 года №5)</w:t>
      </w:r>
      <w:r w:rsidRPr="00297D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ACB" w:rsidRPr="00C22A59" w:rsidRDefault="00FC0ACB" w:rsidP="00C22A5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A59">
        <w:rPr>
          <w:rFonts w:ascii="Times New Roman" w:hAnsi="Times New Roman" w:cs="Times New Roman"/>
          <w:sz w:val="28"/>
          <w:szCs w:val="28"/>
        </w:rPr>
        <w:t xml:space="preserve">     </w:t>
      </w:r>
      <w:r w:rsidR="00C22A5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2A59">
        <w:rPr>
          <w:rFonts w:ascii="Times New Roman" w:hAnsi="Times New Roman" w:cs="Times New Roman"/>
          <w:sz w:val="28"/>
          <w:szCs w:val="28"/>
        </w:rPr>
        <w:t>158,4 тыс. рублей на содержание 0,5 штатной единицы уборщицы в здании по ул. Шапина,</w:t>
      </w:r>
      <w:r w:rsidR="00206CCA">
        <w:rPr>
          <w:rFonts w:ascii="Times New Roman" w:hAnsi="Times New Roman" w:cs="Times New Roman"/>
          <w:sz w:val="28"/>
          <w:szCs w:val="28"/>
        </w:rPr>
        <w:t xml:space="preserve"> дом </w:t>
      </w:r>
      <w:r w:rsidRPr="00C22A59">
        <w:rPr>
          <w:rFonts w:ascii="Times New Roman" w:hAnsi="Times New Roman" w:cs="Times New Roman"/>
          <w:sz w:val="28"/>
          <w:szCs w:val="28"/>
        </w:rPr>
        <w:t>12,</w:t>
      </w:r>
      <w:r w:rsidR="007116A5">
        <w:rPr>
          <w:rFonts w:ascii="Times New Roman" w:hAnsi="Times New Roman" w:cs="Times New Roman"/>
          <w:sz w:val="28"/>
          <w:szCs w:val="28"/>
        </w:rPr>
        <w:t xml:space="preserve"> с. Шуйское</w:t>
      </w:r>
      <w:r w:rsidRPr="00C22A59">
        <w:rPr>
          <w:rFonts w:ascii="Times New Roman" w:hAnsi="Times New Roman" w:cs="Times New Roman"/>
          <w:sz w:val="28"/>
          <w:szCs w:val="28"/>
        </w:rPr>
        <w:t xml:space="preserve"> вводимой в КУ «Центр обеспечения деятельности учреждений бюджетной сферы»</w:t>
      </w:r>
      <w:r w:rsidR="00C22A59" w:rsidRPr="00C22A59">
        <w:rPr>
          <w:rFonts w:ascii="Times New Roman" w:hAnsi="Times New Roman" w:cs="Times New Roman"/>
          <w:sz w:val="28"/>
          <w:szCs w:val="28"/>
        </w:rPr>
        <w:t xml:space="preserve"> в связи с необходимостью уборки административных помещений и мест  общего пользования 268,8 кв.</w:t>
      </w:r>
      <w:r w:rsidR="00EF44B4">
        <w:rPr>
          <w:rFonts w:ascii="Times New Roman" w:hAnsi="Times New Roman" w:cs="Times New Roman"/>
          <w:sz w:val="28"/>
          <w:szCs w:val="28"/>
        </w:rPr>
        <w:t xml:space="preserve"> </w:t>
      </w:r>
      <w:r w:rsidR="00C22A59" w:rsidRPr="00C22A59">
        <w:rPr>
          <w:rFonts w:ascii="Times New Roman" w:hAnsi="Times New Roman" w:cs="Times New Roman"/>
          <w:sz w:val="28"/>
          <w:szCs w:val="28"/>
        </w:rPr>
        <w:t>м. в здании (</w:t>
      </w:r>
      <w:r w:rsidR="00917BEF">
        <w:rPr>
          <w:rFonts w:ascii="Times New Roman" w:hAnsi="Times New Roman" w:cs="Times New Roman"/>
          <w:sz w:val="28"/>
          <w:szCs w:val="28"/>
        </w:rPr>
        <w:t>о</w:t>
      </w:r>
      <w:r w:rsidR="00C22A59" w:rsidRPr="00C22A59">
        <w:rPr>
          <w:rFonts w:ascii="Times New Roman" w:hAnsi="Times New Roman" w:cs="Times New Roman"/>
          <w:sz w:val="28"/>
          <w:szCs w:val="28"/>
        </w:rPr>
        <w:t>снование – ходатайство КУ ММО «ЦОД УБС» от 30.01.2024 года №4)</w:t>
      </w:r>
      <w:r w:rsidRPr="00C22A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ACB" w:rsidRDefault="00FC0ACB" w:rsidP="00A6799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ACB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C22A59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proofErr w:type="gramStart"/>
      <w:r w:rsidR="00C22A59" w:rsidRPr="00A6799A">
        <w:rPr>
          <w:rFonts w:ascii="Times New Roman" w:hAnsi="Times New Roman" w:cs="Times New Roman"/>
          <w:sz w:val="28"/>
          <w:szCs w:val="28"/>
        </w:rPr>
        <w:t>К</w:t>
      </w:r>
      <w:r w:rsidR="00A6799A" w:rsidRPr="00A6799A">
        <w:rPr>
          <w:rFonts w:ascii="Times New Roman" w:hAnsi="Times New Roman" w:cs="Times New Roman"/>
          <w:sz w:val="28"/>
          <w:szCs w:val="28"/>
        </w:rPr>
        <w:t>р</w:t>
      </w:r>
      <w:r w:rsidR="00C22A59" w:rsidRPr="00A6799A">
        <w:rPr>
          <w:rFonts w:ascii="Times New Roman" w:hAnsi="Times New Roman" w:cs="Times New Roman"/>
          <w:sz w:val="28"/>
          <w:szCs w:val="28"/>
        </w:rPr>
        <w:t>оме того,</w:t>
      </w:r>
      <w:r w:rsidR="00A6799A" w:rsidRPr="00A6799A">
        <w:rPr>
          <w:rFonts w:ascii="Times New Roman" w:hAnsi="Times New Roman" w:cs="Times New Roman"/>
          <w:sz w:val="28"/>
          <w:szCs w:val="28"/>
        </w:rPr>
        <w:t xml:space="preserve"> сумма 0,3 тыс. рублей </w:t>
      </w:r>
      <w:r w:rsidRPr="00A6799A">
        <w:rPr>
          <w:rFonts w:ascii="Times New Roman" w:hAnsi="Times New Roman" w:cs="Times New Roman"/>
          <w:sz w:val="28"/>
          <w:szCs w:val="28"/>
        </w:rPr>
        <w:t xml:space="preserve"> </w:t>
      </w:r>
      <w:r w:rsidR="00C22A59" w:rsidRPr="00A6799A">
        <w:rPr>
          <w:rFonts w:ascii="Times New Roman" w:hAnsi="Times New Roman" w:cs="Times New Roman"/>
          <w:sz w:val="28"/>
          <w:szCs w:val="28"/>
        </w:rPr>
        <w:t xml:space="preserve"> </w:t>
      </w:r>
      <w:r w:rsidRPr="00A6799A">
        <w:rPr>
          <w:rFonts w:ascii="Times New Roman" w:hAnsi="Times New Roman" w:cs="Times New Roman"/>
          <w:sz w:val="28"/>
          <w:szCs w:val="28"/>
        </w:rPr>
        <w:t xml:space="preserve"> перераспредел</w:t>
      </w:r>
      <w:r w:rsidR="00A6799A" w:rsidRPr="00A6799A">
        <w:rPr>
          <w:rFonts w:ascii="Times New Roman" w:hAnsi="Times New Roman" w:cs="Times New Roman"/>
          <w:sz w:val="28"/>
          <w:szCs w:val="28"/>
        </w:rPr>
        <w:t>яется</w:t>
      </w:r>
      <w:r w:rsidRPr="00A6799A">
        <w:rPr>
          <w:rFonts w:ascii="Times New Roman" w:hAnsi="Times New Roman" w:cs="Times New Roman"/>
          <w:sz w:val="28"/>
          <w:szCs w:val="28"/>
        </w:rPr>
        <w:t xml:space="preserve"> внутри подраздела </w:t>
      </w:r>
      <w:r w:rsidR="00A6799A" w:rsidRPr="00A6799A">
        <w:rPr>
          <w:rFonts w:ascii="Times New Roman" w:hAnsi="Times New Roman" w:cs="Times New Roman"/>
          <w:sz w:val="28"/>
          <w:szCs w:val="28"/>
        </w:rPr>
        <w:t xml:space="preserve">01 13 </w:t>
      </w:r>
      <w:r w:rsidRPr="00A6799A">
        <w:rPr>
          <w:rFonts w:ascii="Times New Roman" w:hAnsi="Times New Roman" w:cs="Times New Roman"/>
          <w:sz w:val="28"/>
          <w:szCs w:val="28"/>
        </w:rPr>
        <w:t>с КВР 247 «Закупка энергетических ресурсов» на КВР 850 «Уплата налогов, сборов, иных платежей»</w:t>
      </w:r>
      <w:r w:rsidR="00A6799A" w:rsidRPr="00A6799A">
        <w:rPr>
          <w:rFonts w:ascii="Times New Roman" w:hAnsi="Times New Roman" w:cs="Times New Roman"/>
          <w:sz w:val="28"/>
          <w:szCs w:val="28"/>
        </w:rPr>
        <w:t xml:space="preserve"> </w:t>
      </w:r>
      <w:r w:rsidRPr="00A6799A">
        <w:rPr>
          <w:rFonts w:ascii="Times New Roman" w:hAnsi="Times New Roman" w:cs="Times New Roman"/>
          <w:sz w:val="28"/>
          <w:szCs w:val="28"/>
        </w:rPr>
        <w:t>на оплату неустойки и возмещение расходов по оплате государственной пошлины по решению арбитражного суда от 02.02.2024 дело № А13-10081/2023 в пользу ООО «Северная сбытовая компания»</w:t>
      </w:r>
      <w:r w:rsidR="00A6799A" w:rsidRPr="00A6799A">
        <w:rPr>
          <w:rFonts w:ascii="Times New Roman" w:hAnsi="Times New Roman" w:cs="Times New Roman"/>
          <w:sz w:val="28"/>
          <w:szCs w:val="28"/>
        </w:rPr>
        <w:t xml:space="preserve"> (</w:t>
      </w:r>
      <w:r w:rsidR="00917BEF">
        <w:rPr>
          <w:rFonts w:ascii="Times New Roman" w:hAnsi="Times New Roman" w:cs="Times New Roman"/>
          <w:sz w:val="28"/>
          <w:szCs w:val="28"/>
        </w:rPr>
        <w:t>о</w:t>
      </w:r>
      <w:r w:rsidR="00A6799A" w:rsidRPr="00A6799A">
        <w:rPr>
          <w:rFonts w:ascii="Times New Roman" w:hAnsi="Times New Roman" w:cs="Times New Roman"/>
          <w:sz w:val="28"/>
          <w:szCs w:val="28"/>
        </w:rPr>
        <w:t xml:space="preserve">снование – письмо </w:t>
      </w:r>
      <w:r w:rsidR="00917BEF">
        <w:rPr>
          <w:rFonts w:ascii="Times New Roman" w:hAnsi="Times New Roman" w:cs="Times New Roman"/>
          <w:sz w:val="28"/>
          <w:szCs w:val="28"/>
        </w:rPr>
        <w:t xml:space="preserve">Управляющей делами </w:t>
      </w:r>
      <w:r w:rsidR="00A6799A" w:rsidRPr="00A6799A">
        <w:rPr>
          <w:rFonts w:ascii="Times New Roman" w:hAnsi="Times New Roman" w:cs="Times New Roman"/>
          <w:sz w:val="28"/>
          <w:szCs w:val="28"/>
        </w:rPr>
        <w:t>администрации округа  от 05.02.2024 года №б</w:t>
      </w:r>
      <w:proofErr w:type="gramEnd"/>
      <w:r w:rsidR="00A6799A" w:rsidRPr="00A6799A">
        <w:rPr>
          <w:rFonts w:ascii="Times New Roman" w:hAnsi="Times New Roman" w:cs="Times New Roman"/>
          <w:sz w:val="28"/>
          <w:szCs w:val="28"/>
        </w:rPr>
        <w:t>/н)</w:t>
      </w:r>
      <w:r w:rsidR="00A6799A">
        <w:rPr>
          <w:rFonts w:ascii="Times New Roman" w:hAnsi="Times New Roman" w:cs="Times New Roman"/>
          <w:sz w:val="28"/>
          <w:szCs w:val="28"/>
        </w:rPr>
        <w:t>.</w:t>
      </w:r>
    </w:p>
    <w:p w:rsidR="0078334E" w:rsidRPr="00FC0ACB" w:rsidRDefault="0078334E" w:rsidP="00A6799A">
      <w:pPr>
        <w:spacing w:line="240" w:lineRule="atLeast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25230" w:rsidRPr="00A6799A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679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A6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0400 «Национальная экономика»</w:t>
      </w:r>
      <w:r w:rsidRPr="00A6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A679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A6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6799A" w:rsidRPr="00A6799A">
        <w:rPr>
          <w:rFonts w:ascii="Times New Roman" w:eastAsia="Times New Roman" w:hAnsi="Times New Roman" w:cs="Times New Roman"/>
          <w:sz w:val="28"/>
          <w:szCs w:val="28"/>
          <w:lang w:eastAsia="ru-RU"/>
        </w:rPr>
        <w:t>2883,8</w:t>
      </w:r>
      <w:r w:rsidRPr="00A6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всего, в том числе:</w:t>
      </w:r>
    </w:p>
    <w:p w:rsidR="00725230" w:rsidRPr="00A6799A" w:rsidRDefault="00725230" w:rsidP="00422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679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 </w:t>
      </w:r>
      <w:r w:rsidRPr="00422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0408 «Транспорт»</w:t>
      </w:r>
      <w:r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«Сохранение и совершенствование транспортной системы на территории Междуреченского муниципального округа на 2023-2027 годы» бюджетные ассигнования </w:t>
      </w:r>
      <w:r w:rsidRPr="004227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увеличены</w:t>
      </w:r>
      <w:r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227AA"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227AA" w:rsidRPr="004227AA">
        <w:rPr>
          <w:rFonts w:ascii="Times New Roman" w:hAnsi="Times New Roman" w:cs="Times New Roman"/>
          <w:sz w:val="28"/>
          <w:szCs w:val="28"/>
        </w:rPr>
        <w:t xml:space="preserve"> на приобретени</w:t>
      </w:r>
      <w:r w:rsidR="007116A5">
        <w:rPr>
          <w:rFonts w:ascii="Times New Roman" w:hAnsi="Times New Roman" w:cs="Times New Roman"/>
          <w:sz w:val="28"/>
          <w:szCs w:val="28"/>
        </w:rPr>
        <w:t>е</w:t>
      </w:r>
      <w:r w:rsidR="004227AA" w:rsidRPr="004227AA">
        <w:rPr>
          <w:rFonts w:ascii="Times New Roman" w:hAnsi="Times New Roman" w:cs="Times New Roman"/>
          <w:sz w:val="28"/>
          <w:szCs w:val="28"/>
        </w:rPr>
        <w:t xml:space="preserve"> наклеек для брендирования транспортного средства (автобус</w:t>
      </w:r>
      <w:r w:rsidR="00973A36">
        <w:rPr>
          <w:rFonts w:ascii="Times New Roman" w:hAnsi="Times New Roman" w:cs="Times New Roman"/>
          <w:sz w:val="28"/>
          <w:szCs w:val="28"/>
        </w:rPr>
        <w:t>а</w:t>
      </w:r>
      <w:r w:rsidR="004227AA" w:rsidRPr="004227AA">
        <w:rPr>
          <w:rFonts w:ascii="Times New Roman" w:hAnsi="Times New Roman" w:cs="Times New Roman"/>
          <w:sz w:val="28"/>
          <w:szCs w:val="28"/>
        </w:rPr>
        <w:t>)</w:t>
      </w:r>
      <w:r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</w:t>
      </w:r>
      <w:r w:rsidR="004227AA"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строительства и жилищно-коммунального хозяйства администрации округа от </w:t>
      </w:r>
      <w:r w:rsidR="004227AA"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4227AA"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227AA"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27AA" w:rsidRPr="00CC767A" w:rsidRDefault="00725230" w:rsidP="00CC767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CC76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0409 «Дорожное хозяйство (дорожные фонды)»</w:t>
      </w:r>
      <w:r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CC76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увеличены</w:t>
      </w:r>
      <w:r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акцизов, поступивших в конце 202</w:t>
      </w:r>
      <w:r w:rsidR="004227AA"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6A5">
        <w:rPr>
          <w:rFonts w:ascii="Times New Roman" w:hAnsi="Times New Roman" w:cs="Times New Roman"/>
          <w:sz w:val="28"/>
          <w:szCs w:val="28"/>
        </w:rPr>
        <w:t>в сумме</w:t>
      </w:r>
      <w:r w:rsidR="004227AA" w:rsidRPr="00CC767A">
        <w:rPr>
          <w:rFonts w:ascii="Times New Roman" w:hAnsi="Times New Roman" w:cs="Times New Roman"/>
          <w:sz w:val="28"/>
          <w:szCs w:val="28"/>
        </w:rPr>
        <w:t xml:space="preserve"> 1 930,8 тыс. рублей (неиспользованные остатки Дорожного фонда)</w:t>
      </w:r>
      <w:r w:rsidR="00CC767A" w:rsidRPr="00CC767A">
        <w:rPr>
          <w:rFonts w:ascii="Times New Roman" w:hAnsi="Times New Roman" w:cs="Times New Roman"/>
          <w:sz w:val="28"/>
          <w:szCs w:val="28"/>
        </w:rPr>
        <w:t xml:space="preserve">, из них: 1130,8 тыс. рублей на содержание автомобильных </w:t>
      </w:r>
      <w:r w:rsidR="00CC767A">
        <w:rPr>
          <w:rFonts w:ascii="Times New Roman" w:hAnsi="Times New Roman" w:cs="Times New Roman"/>
          <w:sz w:val="28"/>
          <w:szCs w:val="28"/>
        </w:rPr>
        <w:t>д</w:t>
      </w:r>
      <w:r w:rsidR="00CC767A" w:rsidRPr="00CC767A">
        <w:rPr>
          <w:rFonts w:ascii="Times New Roman" w:hAnsi="Times New Roman" w:cs="Times New Roman"/>
          <w:sz w:val="28"/>
          <w:szCs w:val="28"/>
        </w:rPr>
        <w:t>орог местного значения и 800,0 тыс. рублей на проектно-изыскательские работы (ПИР) и экспертизу (</w:t>
      </w:r>
      <w:r w:rsidR="00CC767A"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- письмо отдела строительства и жилищно-коммунального хозяйства администрации округа от 25.01.2024</w:t>
      </w:r>
      <w:proofErr w:type="gramEnd"/>
      <w:r w:rsidR="00CC767A"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№232);</w:t>
      </w:r>
    </w:p>
    <w:p w:rsidR="0078334E" w:rsidRPr="00CC767A" w:rsidRDefault="00725230" w:rsidP="0078334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подразделу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0412 «Другие вопросы в области национальной экономики»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дополнительно предусмотрены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сумме </w:t>
      </w:r>
      <w:r w:rsid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>949,9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реализацию основного мероприятия «</w:t>
      </w:r>
      <w:r w:rsid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привлечение субъектов малого и среднего предпринимательства, субъектов социального предпринимательства, физических лиц, не являющимися индивидуальными  предпринимателями 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принимающими специальный налого</w:t>
      </w:r>
      <w:r w:rsid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режим «Налог на </w:t>
      </w:r>
      <w:r w:rsid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профессиональный доход» для участия в районных и областных 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выставках, ярмарках и конкурсах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</w:t>
      </w:r>
      <w:proofErr w:type="gramEnd"/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муниципальной программы «С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развитию предпринимательской деятельности  в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округа на 202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78334E" w:rsidRPr="0078334E">
        <w:rPr>
          <w:rFonts w:ascii="Times New Roman" w:hAnsi="Times New Roman" w:cs="Times New Roman"/>
          <w:sz w:val="28"/>
          <w:szCs w:val="28"/>
        </w:rPr>
        <w:t xml:space="preserve"> </w:t>
      </w:r>
      <w:r w:rsidR="0078334E">
        <w:rPr>
          <w:rFonts w:ascii="Times New Roman" w:hAnsi="Times New Roman" w:cs="Times New Roman"/>
          <w:sz w:val="28"/>
          <w:szCs w:val="28"/>
        </w:rPr>
        <w:t xml:space="preserve">на установку и оборудование ярмарочных домиков </w:t>
      </w:r>
      <w:r w:rsidR="0078334E" w:rsidRPr="00CC767A">
        <w:rPr>
          <w:rFonts w:ascii="Times New Roman" w:hAnsi="Times New Roman" w:cs="Times New Roman"/>
          <w:sz w:val="28"/>
          <w:szCs w:val="28"/>
        </w:rPr>
        <w:t>(</w:t>
      </w:r>
      <w:r w:rsidR="0078334E"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- письмо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</w:t>
      </w:r>
      <w:r w:rsidR="0078334E"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8334E"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 года №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78334E" w:rsidRPr="00CC76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34E" w:rsidRDefault="0078334E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4E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202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увеличены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>18488,4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11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725230" w:rsidRPr="00725230" w:rsidRDefault="00725230" w:rsidP="0078334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0501 «Жилищное хозяйство»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увеличены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8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10306,2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A771D" w:rsidRPr="00725230" w:rsidRDefault="00725230" w:rsidP="00CA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33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8334E">
        <w:rPr>
          <w:rFonts w:ascii="Times New Roman" w:hAnsi="Times New Roman" w:cs="Times New Roman"/>
          <w:sz w:val="28"/>
          <w:szCs w:val="28"/>
        </w:rPr>
        <w:t>1270,0 тыс. рублей предусмотрено на снос аварийных домов, расселенных в рамках реализации адресной программы № 8 «Переселение граждан из аварийного жилищного фонда в муниципальных образованиях Вологодской области на 2019-2025 годы»</w:t>
      </w:r>
      <w:r w:rsidR="00CA771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подпрограммы  2 </w:t>
      </w:r>
      <w:r w:rsidR="00CA771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«Капитальный ремонт муниципального жилищного фонда Междуреченского муниципального округа на 202</w:t>
      </w:r>
      <w:r w:rsid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71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годы» муниципальной программы «Развитие и модернизация жилищно-коммунального хозяйства на территории Междуреченского муниципального округа на 2024-2028 годы</w:t>
      </w:r>
      <w:proofErr w:type="gramEnd"/>
      <w:r w:rsid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771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</w:t>
      </w:r>
      <w:r w:rsid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CA771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строительства и ЖКХ от </w:t>
      </w:r>
      <w:r w:rsid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A771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771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71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CA771D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8334E" w:rsidRDefault="0078334E" w:rsidP="0078334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- 86,2 тыс. рублей на компенсацию расходов за проведение ремонта в муниципальном жилищном фонде нанимателям жилых помещений</w:t>
      </w:r>
      <w:r w:rsidR="00CA771D" w:rsidRP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</w:t>
      </w:r>
      <w:r w:rsidR="007116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модернизация жилищно-коммунального хозяйства на территории Междуреченского муниципального округа на 2024-2028 годы»</w:t>
      </w:r>
      <w:r w:rsidR="00BD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</w:t>
      </w:r>
      <w:r w:rsidR="00BD3BD3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строительства и ЖКХ от </w:t>
      </w:r>
      <w:r w:rsidR="00BD3BD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D3BD3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D3B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3BD3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D3B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BD3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D3BD3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711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заявление  Бужиловой Е.Н</w:t>
      </w:r>
      <w:r w:rsidR="00EF4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(д.</w:t>
      </w:r>
      <w:r w:rsidR="00EF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BD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Врагово) от 12.12.2023 года</w:t>
      </w:r>
      <w:r w:rsidR="0071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претензия Рогозиной Е.Н. от 24.10.2022 года)</w:t>
      </w:r>
      <w:r w:rsidR="00BD3BD3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8334E" w:rsidRDefault="0078334E" w:rsidP="0078334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- 8 950,</w:t>
      </w:r>
      <w:r w:rsidR="00973A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счет субсидии, поступившей от «Фонда развития территории» - 1 883,1 тыс. рублей и из областного бюджета – 7 066,9 тыс. рублей  на переселение граждан из аварийного жилищного фонда</w:t>
      </w:r>
      <w:r w:rsidR="00376346">
        <w:rPr>
          <w:rFonts w:ascii="Times New Roman" w:hAnsi="Times New Roman" w:cs="Times New Roman"/>
          <w:sz w:val="28"/>
          <w:szCs w:val="28"/>
        </w:rPr>
        <w:t xml:space="preserve"> (основание </w:t>
      </w:r>
      <w:r w:rsidR="00C71F51">
        <w:rPr>
          <w:rFonts w:ascii="Times New Roman" w:hAnsi="Times New Roman" w:cs="Times New Roman"/>
          <w:sz w:val="28"/>
          <w:szCs w:val="28"/>
        </w:rPr>
        <w:t>–</w:t>
      </w:r>
      <w:r w:rsidR="00376346">
        <w:rPr>
          <w:rFonts w:ascii="Times New Roman" w:hAnsi="Times New Roman" w:cs="Times New Roman"/>
          <w:sz w:val="28"/>
          <w:szCs w:val="28"/>
        </w:rPr>
        <w:t xml:space="preserve"> </w:t>
      </w:r>
      <w:r w:rsidR="00C71F51">
        <w:rPr>
          <w:rFonts w:ascii="Times New Roman" w:hAnsi="Times New Roman" w:cs="Times New Roman"/>
          <w:sz w:val="28"/>
          <w:szCs w:val="28"/>
        </w:rPr>
        <w:t xml:space="preserve"> Бюджет области на 2024 год и плановый период 2025 – 2026 годы)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34E" w:rsidRPr="00C71F51" w:rsidRDefault="0078334E" w:rsidP="0078334E">
      <w:pPr>
        <w:spacing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C71F51" w:rsidRPr="00C71F5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б</w:t>
      </w:r>
      <w:r w:rsidRPr="00C7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юджетные ассигнования в сумме 10,6 тыс. рублей  перераспределены внутри подраздела </w:t>
      </w:r>
      <w:r w:rsidR="00C71F51" w:rsidRPr="00C7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0501 </w:t>
      </w:r>
      <w:r w:rsidRPr="00C71F51">
        <w:rPr>
          <w:rFonts w:ascii="Times New Roman" w:hAnsi="Times New Roman" w:cs="Times New Roman"/>
          <w:color w:val="000000" w:themeColor="text1"/>
          <w:sz w:val="28"/>
          <w:szCs w:val="28"/>
        </w:rPr>
        <w:t>с КВР 240 «</w:t>
      </w:r>
      <w:r w:rsidRPr="00C71F5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Иные закупки товаров, работ и услуг для обеспечения государственных (муниципальных) нужд» на КВР 830 «Исполнение судебных актов -1,7 тыс. рублей и на КВР 850 </w:t>
      </w:r>
      <w:r w:rsidRPr="00C71F51">
        <w:rPr>
          <w:rFonts w:ascii="Times New Roman" w:hAnsi="Times New Roman" w:cs="Times New Roman"/>
          <w:color w:val="000000" w:themeColor="text1"/>
          <w:sz w:val="28"/>
          <w:szCs w:val="28"/>
        </w:rPr>
        <w:t>«Уплата налогов, сборов и иных платежей» - 8,9 тыс. рублей, с целью выполнения Определения Междуреченского районного суда от 09.11.2023 года Дело</w:t>
      </w:r>
      <w:proofErr w:type="gramEnd"/>
      <w:r w:rsidRPr="00C7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013-41/2023 для перечисления в пользу Фонда капитального ремонта пени и возмещения расходов по оплате государственной пошлины</w:t>
      </w:r>
      <w:r w:rsidR="00C71F51" w:rsidRPr="00C7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(основание – письмо </w:t>
      </w:r>
      <w:r w:rsidR="00917BE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71F51" w:rsidRPr="00C71F51">
        <w:rPr>
          <w:rFonts w:ascii="Times New Roman" w:hAnsi="Times New Roman" w:cs="Times New Roman"/>
          <w:color w:val="000000" w:themeColor="text1"/>
          <w:sz w:val="28"/>
          <w:szCs w:val="28"/>
        </w:rPr>
        <w:t>правляющей делами администрации округа от 07.02.2024 года №353)</w:t>
      </w:r>
      <w:r w:rsidRPr="00C7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25230" w:rsidRDefault="00725230" w:rsidP="0027327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подразделу 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хозяйство»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увеличены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</w:t>
      </w:r>
      <w:r w:rsidR="00D143FE">
        <w:rPr>
          <w:rFonts w:ascii="Times New Roman" w:eastAsia="Times New Roman" w:hAnsi="Times New Roman" w:cs="Times New Roman"/>
          <w:sz w:val="28"/>
          <w:szCs w:val="28"/>
          <w:lang w:eastAsia="ru-RU"/>
        </w:rPr>
        <w:t>8182,2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143FE" w:rsidRDefault="00D143FE" w:rsidP="0027327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343,2 тыс. рублей на установку колодца в д.</w:t>
      </w:r>
      <w:r w:rsidR="00917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Наместово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строительства и ЖКХ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143FE" w:rsidRDefault="00D143FE" w:rsidP="0027327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1 256,2 тыс. рублей  на получение санитарно-эпидемиологического заключения на водопользование из подземных водозаборов, получение лицензии на недропользование, разработку проекта</w:t>
      </w:r>
      <w:r w:rsidR="00917BE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917B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границ зон санитарной охраны подземного водозабора</w:t>
      </w:r>
      <w:r w:rsidRPr="00D14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строительства и ЖКХ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143FE" w:rsidRDefault="00D143FE" w:rsidP="0027327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32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290,0 тыс. рублей на разработку (актуализацию) схем</w:t>
      </w:r>
      <w:r w:rsidR="00CA374A">
        <w:rPr>
          <w:rFonts w:ascii="Times New Roman" w:hAnsi="Times New Roman" w:cs="Times New Roman"/>
          <w:sz w:val="28"/>
          <w:szCs w:val="28"/>
        </w:rPr>
        <w:t xml:space="preserve">, из них: 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CA37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140,0 тыс. рублей</w:t>
      </w:r>
      <w:r w:rsidR="00CA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 </w:t>
      </w:r>
      <w:r w:rsidR="00CA37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150,0 тыс. рублей</w:t>
      </w:r>
      <w:r w:rsidR="00CA374A">
        <w:rPr>
          <w:rFonts w:ascii="Times New Roman" w:hAnsi="Times New Roman" w:cs="Times New Roman"/>
          <w:sz w:val="28"/>
          <w:szCs w:val="28"/>
        </w:rPr>
        <w:t xml:space="preserve">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строительства и ЖКХ от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CA374A">
        <w:rPr>
          <w:rFonts w:ascii="Times New Roman" w:hAnsi="Times New Roman" w:cs="Times New Roman"/>
          <w:sz w:val="28"/>
          <w:szCs w:val="28"/>
        </w:rPr>
        <w:t>);</w:t>
      </w:r>
    </w:p>
    <w:p w:rsidR="004359AA" w:rsidRDefault="00D143FE" w:rsidP="0027327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37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2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600,0 тыс. рублей на выполнение работ по благоустройству территории объекта «Газовая котельная в с.</w:t>
      </w:r>
      <w:r w:rsidR="00CA3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Спас-Ямщики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CA374A" w:rsidRP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строительства и ЖКХ от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5B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 с ООО «Стройгазсервис»</w:t>
      </w:r>
      <w:r w:rsidR="00CA3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3FE" w:rsidRDefault="00D143FE" w:rsidP="0027327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374A">
        <w:rPr>
          <w:rFonts w:ascii="Times New Roman" w:hAnsi="Times New Roman" w:cs="Times New Roman"/>
          <w:sz w:val="28"/>
          <w:szCs w:val="28"/>
        </w:rPr>
        <w:t xml:space="preserve">   </w:t>
      </w:r>
      <w:r w:rsidR="002732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194,0 тыс. рублей на выполнение комплекса работ по запуску газового термоблока (ТГУ –</w:t>
      </w:r>
      <w:r w:rsidR="005B2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НОРД) п.</w:t>
      </w:r>
      <w:r w:rsidR="00CA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Туровец</w:t>
      </w:r>
      <w:r w:rsidR="00CA374A">
        <w:rPr>
          <w:rFonts w:ascii="Times New Roman" w:hAnsi="Times New Roman" w:cs="Times New Roman"/>
          <w:sz w:val="28"/>
          <w:szCs w:val="28"/>
        </w:rPr>
        <w:t xml:space="preserve">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строительства и ЖКХ от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5B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 с ООО «Котельная»</w:t>
      </w:r>
      <w:r w:rsidR="00CA3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3FE" w:rsidRDefault="00D143FE" w:rsidP="0027327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37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2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419,1 тыс. рублей на подключение ТГУ к инженерным сетям в п. Туровец</w:t>
      </w:r>
      <w:r w:rsidR="005B29B0">
        <w:rPr>
          <w:rFonts w:ascii="Times New Roman" w:hAnsi="Times New Roman" w:cs="Times New Roman"/>
          <w:sz w:val="28"/>
          <w:szCs w:val="28"/>
        </w:rPr>
        <w:t xml:space="preserve"> </w:t>
      </w:r>
      <w:r w:rsidR="00F55F45">
        <w:rPr>
          <w:rFonts w:ascii="Times New Roman" w:hAnsi="Times New Roman" w:cs="Times New Roman"/>
          <w:sz w:val="28"/>
          <w:szCs w:val="28"/>
        </w:rPr>
        <w:t>(</w:t>
      </w:r>
      <w:r w:rsidR="005B29B0">
        <w:rPr>
          <w:rFonts w:ascii="Times New Roman" w:hAnsi="Times New Roman" w:cs="Times New Roman"/>
          <w:sz w:val="28"/>
          <w:szCs w:val="28"/>
        </w:rPr>
        <w:t>подключение Дома культуры</w:t>
      </w:r>
      <w:r w:rsidR="00F55F45">
        <w:rPr>
          <w:rFonts w:ascii="Times New Roman" w:hAnsi="Times New Roman" w:cs="Times New Roman"/>
          <w:sz w:val="28"/>
          <w:szCs w:val="28"/>
        </w:rPr>
        <w:t>)</w:t>
      </w:r>
      <w:r w:rsidR="00CA374A">
        <w:rPr>
          <w:rFonts w:ascii="Times New Roman" w:hAnsi="Times New Roman" w:cs="Times New Roman"/>
          <w:sz w:val="28"/>
          <w:szCs w:val="28"/>
        </w:rPr>
        <w:t xml:space="preserve">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строительства и ЖКХ от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74A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5B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 №1 от 23.10.2023 года с МУП </w:t>
      </w:r>
      <w:r w:rsidR="00AC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ММО </w:t>
      </w:r>
      <w:r w:rsidR="005B29B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«Коммуникации»</w:t>
      </w:r>
      <w:r w:rsidR="00CA3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3FE" w:rsidRPr="00CA374A" w:rsidRDefault="00D143FE" w:rsidP="00273279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74A">
        <w:rPr>
          <w:rFonts w:ascii="Times New Roman" w:hAnsi="Times New Roman" w:cs="Times New Roman"/>
          <w:sz w:val="28"/>
          <w:szCs w:val="28"/>
        </w:rPr>
        <w:t xml:space="preserve">     </w:t>
      </w:r>
      <w:r w:rsidR="00273279">
        <w:rPr>
          <w:rFonts w:ascii="Times New Roman" w:hAnsi="Times New Roman" w:cs="Times New Roman"/>
          <w:sz w:val="28"/>
          <w:szCs w:val="28"/>
        </w:rPr>
        <w:t xml:space="preserve">   </w:t>
      </w:r>
      <w:r w:rsidRPr="00CA374A">
        <w:rPr>
          <w:rFonts w:ascii="Times New Roman" w:hAnsi="Times New Roman" w:cs="Times New Roman"/>
          <w:sz w:val="28"/>
          <w:szCs w:val="28"/>
        </w:rPr>
        <w:t xml:space="preserve">2 599,7 тыс. рублей для оплаты работ по восстановлению герметичности и </w:t>
      </w:r>
      <w:proofErr w:type="gramStart"/>
      <w:r w:rsidRPr="00CA374A">
        <w:rPr>
          <w:rFonts w:ascii="Times New Roman" w:hAnsi="Times New Roman" w:cs="Times New Roman"/>
          <w:sz w:val="28"/>
          <w:szCs w:val="28"/>
        </w:rPr>
        <w:t>целостности</w:t>
      </w:r>
      <w:proofErr w:type="gramEnd"/>
      <w:r w:rsidRPr="00CA374A">
        <w:rPr>
          <w:rFonts w:ascii="Times New Roman" w:hAnsi="Times New Roman" w:cs="Times New Roman"/>
          <w:sz w:val="28"/>
          <w:szCs w:val="28"/>
        </w:rPr>
        <w:t xml:space="preserve"> построенных ранее газопроводов в п. Туровец</w:t>
      </w:r>
      <w:r w:rsidR="00CA374A" w:rsidRPr="00CA374A">
        <w:rPr>
          <w:rFonts w:ascii="Times New Roman" w:hAnsi="Times New Roman" w:cs="Times New Roman"/>
          <w:sz w:val="28"/>
          <w:szCs w:val="28"/>
        </w:rPr>
        <w:t xml:space="preserve"> по основному мероприятию «Газификация на территории Междуреченского муниципального округа»</w:t>
      </w:r>
      <w:r w:rsidR="00CA374A" w:rsidRP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отдела строительства и ЖКХ от 23.01.2024 года № б/н</w:t>
      </w:r>
      <w:r w:rsidR="00CA374A" w:rsidRPr="00CA374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143FE" w:rsidRPr="00243F39" w:rsidRDefault="00D143FE" w:rsidP="00273279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</w:t>
      </w:r>
      <w:r w:rsidR="0027327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Pr="001D4C1F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D4C1F">
        <w:rPr>
          <w:rFonts w:ascii="Times New Roman" w:hAnsi="Times New Roman" w:cs="Times New Roman"/>
          <w:spacing w:val="-4"/>
          <w:sz w:val="28"/>
          <w:szCs w:val="28"/>
        </w:rPr>
        <w:t>180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,0 тыс. рублей на прохождение государственной экспертизы для разработки ПСД по объекту «Техническое перевооружение котельной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. Шуйское  Междуреченского муниципального округа Вологодской области»</w:t>
      </w:r>
      <w:r w:rsidR="00CA374A" w:rsidRP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7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374A" w:rsidRPr="002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– письмо отдела строительства и ЖКХ от </w:t>
      </w:r>
      <w:r w:rsidR="00273279" w:rsidRPr="00243F3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A374A" w:rsidRPr="00243F3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73279" w:rsidRPr="00243F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74A" w:rsidRPr="00243F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№ б/н</w:t>
      </w:r>
      <w:r w:rsidR="00CA374A" w:rsidRPr="00243F39">
        <w:rPr>
          <w:rFonts w:ascii="Times New Roman" w:hAnsi="Times New Roman" w:cs="Times New Roman"/>
          <w:sz w:val="28"/>
          <w:szCs w:val="28"/>
        </w:rPr>
        <w:t>);</w:t>
      </w:r>
    </w:p>
    <w:p w:rsidR="00D143FE" w:rsidRPr="00243F39" w:rsidRDefault="00D143FE" w:rsidP="00273279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43F39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="00273279" w:rsidRPr="00243F39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Pr="00243F39">
        <w:rPr>
          <w:rFonts w:ascii="Times New Roman" w:hAnsi="Times New Roman" w:cs="Times New Roman"/>
          <w:spacing w:val="-4"/>
          <w:sz w:val="28"/>
          <w:szCs w:val="28"/>
        </w:rPr>
        <w:t>1 300,0 тыс. рублей на выполнение работ по установке газового котла в котельной д. Врагово</w:t>
      </w:r>
      <w:r w:rsidR="004359AA" w:rsidRPr="00243F39">
        <w:rPr>
          <w:rFonts w:ascii="Times New Roman" w:hAnsi="Times New Roman" w:cs="Times New Roman"/>
          <w:spacing w:val="-4"/>
          <w:sz w:val="28"/>
          <w:szCs w:val="28"/>
        </w:rPr>
        <w:t xml:space="preserve"> (Основание – </w:t>
      </w:r>
      <w:r w:rsidR="00243F39" w:rsidRPr="00243F39">
        <w:rPr>
          <w:rFonts w:ascii="Times New Roman" w:hAnsi="Times New Roman" w:cs="Times New Roman"/>
          <w:spacing w:val="-4"/>
          <w:sz w:val="28"/>
          <w:szCs w:val="28"/>
        </w:rPr>
        <w:t>локально сметный расчет №02-01-01 на замену котла в газовой котельной</w:t>
      </w:r>
      <w:r w:rsidR="00243F39">
        <w:rPr>
          <w:rFonts w:ascii="Times New Roman" w:hAnsi="Times New Roman" w:cs="Times New Roman"/>
          <w:spacing w:val="-4"/>
          <w:sz w:val="28"/>
          <w:szCs w:val="28"/>
        </w:rPr>
        <w:t xml:space="preserve"> в сумме 1500,0 тыс. руб.</w:t>
      </w:r>
      <w:r w:rsidR="00243F39" w:rsidRPr="00243F39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243F3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143FE" w:rsidRPr="00725230" w:rsidRDefault="00D143FE" w:rsidP="0027327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</w:t>
      </w:r>
      <w:r w:rsidR="002732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273279">
        <w:rPr>
          <w:rFonts w:ascii="Times New Roman" w:hAnsi="Times New Roman" w:cs="Times New Roman"/>
          <w:spacing w:val="-4"/>
          <w:sz w:val="28"/>
          <w:szCs w:val="28"/>
        </w:rPr>
        <w:t>Кроме того, б</w:t>
      </w:r>
      <w:r>
        <w:rPr>
          <w:rFonts w:ascii="Times New Roman" w:hAnsi="Times New Roman" w:cs="Times New Roman"/>
          <w:spacing w:val="-4"/>
          <w:sz w:val="28"/>
          <w:szCs w:val="28"/>
        </w:rPr>
        <w:t>юджетные ассигнования в сумме 3 220,6 тыс. рублей перераспределены внутри подраздела</w:t>
      </w:r>
      <w:r w:rsidR="00273279">
        <w:rPr>
          <w:rFonts w:ascii="Times New Roman" w:hAnsi="Times New Roman" w:cs="Times New Roman"/>
          <w:spacing w:val="-4"/>
          <w:sz w:val="28"/>
          <w:szCs w:val="28"/>
        </w:rPr>
        <w:t xml:space="preserve"> 0502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 КВР 410 «Бюджетные инвестиции» на КВР 240 «</w:t>
      </w:r>
      <w:r w:rsidRPr="00385B04">
        <w:rPr>
          <w:rFonts w:ascii="Times New Roman" w:hAnsi="Times New Roman" w:cs="Times New Roman"/>
          <w:spacing w:val="-4"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pacing w:val="-4"/>
          <w:sz w:val="28"/>
          <w:szCs w:val="28"/>
        </w:rPr>
        <w:t>» для закупки котельного оборудования (средства субсидии из областного бюджета)</w:t>
      </w:r>
      <w:r w:rsidR="002732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7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</w:t>
      </w:r>
      <w:r w:rsidR="00273279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строительства и ЖКХ от </w:t>
      </w:r>
      <w:r w:rsidR="00C251E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73279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251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3279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732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3279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73279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2732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  </w:t>
      </w:r>
      <w:proofErr w:type="gramEnd"/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25230" w:rsidRPr="00725230" w:rsidRDefault="00725230" w:rsidP="00C2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25230" w:rsidRDefault="00725230" w:rsidP="00C251E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2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0700 «Образование»</w:t>
      </w:r>
      <w:r w:rsidR="00C2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251E7" w:rsidRPr="00C25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 w:rsidR="00C25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0702</w:t>
      </w:r>
      <w:r w:rsidR="00C251E7" w:rsidRPr="00C25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«Общее образование»</w:t>
      </w:r>
      <w:r w:rsidR="00C2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бюджетные ассигнования </w:t>
      </w:r>
      <w:r w:rsidR="00C251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(перераспределяются)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2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406,9 тыс. рублей, </w:t>
      </w:r>
      <w:r w:rsidR="00C251E7">
        <w:rPr>
          <w:rFonts w:ascii="Times New Roman" w:hAnsi="Times New Roman" w:cs="Times New Roman"/>
          <w:spacing w:val="-4"/>
          <w:sz w:val="28"/>
          <w:szCs w:val="28"/>
        </w:rPr>
        <w:t>на раздел 0100 «Общегосударстве</w:t>
      </w:r>
      <w:r w:rsidR="00AC5413">
        <w:rPr>
          <w:rFonts w:ascii="Times New Roman" w:hAnsi="Times New Roman" w:cs="Times New Roman"/>
          <w:spacing w:val="-4"/>
          <w:sz w:val="28"/>
          <w:szCs w:val="28"/>
        </w:rPr>
        <w:t>нные вопросы», подраздел 0113 «</w:t>
      </w:r>
      <w:r w:rsidR="00C251E7">
        <w:rPr>
          <w:rFonts w:ascii="Times New Roman" w:hAnsi="Times New Roman" w:cs="Times New Roman"/>
          <w:spacing w:val="-4"/>
          <w:sz w:val="28"/>
          <w:szCs w:val="28"/>
        </w:rPr>
        <w:t>Другие общегосударственные вопросы», в</w:t>
      </w:r>
      <w:r w:rsidR="00C251E7">
        <w:rPr>
          <w:rFonts w:ascii="Times New Roman" w:hAnsi="Times New Roman" w:cs="Times New Roman"/>
          <w:sz w:val="28"/>
          <w:szCs w:val="28"/>
        </w:rPr>
        <w:t xml:space="preserve"> связи с передачей в оперативное управление КУ «Центр обеспечения деятельности учреждений бюджетной сферы» транспортного средства ГАЗ  А65</w:t>
      </w:r>
      <w:r w:rsidR="00C251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251E7">
        <w:rPr>
          <w:rFonts w:ascii="Times New Roman" w:hAnsi="Times New Roman" w:cs="Times New Roman"/>
          <w:sz w:val="28"/>
          <w:szCs w:val="28"/>
        </w:rPr>
        <w:t>33/</w:t>
      </w:r>
      <w:r w:rsidR="00C251E7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C251E7" w:rsidRPr="00DA0966">
        <w:rPr>
          <w:rFonts w:ascii="Times New Roman" w:hAnsi="Times New Roman" w:cs="Times New Roman"/>
          <w:sz w:val="28"/>
          <w:szCs w:val="28"/>
        </w:rPr>
        <w:t>,</w:t>
      </w:r>
      <w:r w:rsidR="00C251E7">
        <w:rPr>
          <w:rFonts w:ascii="Times New Roman" w:hAnsi="Times New Roman" w:cs="Times New Roman"/>
          <w:sz w:val="28"/>
          <w:szCs w:val="28"/>
        </w:rPr>
        <w:t xml:space="preserve"> для осуществления перевозок населения на территории Туровецкого территориального отдела </w:t>
      </w:r>
      <w:r w:rsidR="00C251E7" w:rsidRPr="00297D10">
        <w:rPr>
          <w:rFonts w:ascii="Times New Roman" w:hAnsi="Times New Roman" w:cs="Times New Roman"/>
          <w:sz w:val="28"/>
          <w:szCs w:val="28"/>
        </w:rPr>
        <w:t>(</w:t>
      </w:r>
      <w:r w:rsidR="00C251E7">
        <w:rPr>
          <w:rFonts w:ascii="Times New Roman" w:hAnsi="Times New Roman" w:cs="Times New Roman"/>
          <w:sz w:val="28"/>
          <w:szCs w:val="28"/>
        </w:rPr>
        <w:t>о</w:t>
      </w:r>
      <w:r w:rsidR="00C251E7" w:rsidRPr="00297D10">
        <w:rPr>
          <w:rFonts w:ascii="Times New Roman" w:hAnsi="Times New Roman" w:cs="Times New Roman"/>
          <w:sz w:val="28"/>
          <w:szCs w:val="28"/>
        </w:rPr>
        <w:t>снование – ходатайство КУ</w:t>
      </w:r>
      <w:proofErr w:type="gramEnd"/>
      <w:r w:rsidR="00C251E7" w:rsidRPr="00297D10">
        <w:rPr>
          <w:rFonts w:ascii="Times New Roman" w:hAnsi="Times New Roman" w:cs="Times New Roman"/>
          <w:sz w:val="28"/>
          <w:szCs w:val="28"/>
        </w:rPr>
        <w:t xml:space="preserve"> ММО «ЦОД УБС» от 30.01.2024 года №5)</w:t>
      </w:r>
      <w:r w:rsidR="00C251E7">
        <w:rPr>
          <w:rFonts w:ascii="Times New Roman" w:hAnsi="Times New Roman" w:cs="Times New Roman"/>
          <w:sz w:val="28"/>
          <w:szCs w:val="28"/>
        </w:rPr>
        <w:t>.</w:t>
      </w:r>
    </w:p>
    <w:p w:rsidR="00C251E7" w:rsidRDefault="00781A78" w:rsidP="00C251E7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Расходы бюджета округа  на </w:t>
      </w:r>
      <w:r w:rsidRPr="00781A78">
        <w:rPr>
          <w:rFonts w:ascii="Times New Roman" w:hAnsi="Times New Roman" w:cs="Times New Roman"/>
          <w:b/>
          <w:spacing w:val="-4"/>
          <w:sz w:val="28"/>
          <w:szCs w:val="28"/>
        </w:rPr>
        <w:t>2026 год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81A7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по подразделу 0702 «Общее образование»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5413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увеличены </w:t>
      </w:r>
      <w:r>
        <w:rPr>
          <w:rFonts w:ascii="Times New Roman" w:hAnsi="Times New Roman" w:cs="Times New Roman"/>
          <w:spacing w:val="-4"/>
          <w:sz w:val="28"/>
          <w:szCs w:val="28"/>
        </w:rPr>
        <w:t>на 182,8  тыс. рублей за счет субсидии на о</w:t>
      </w:r>
      <w:r w:rsidRPr="001A2408">
        <w:rPr>
          <w:rFonts w:ascii="Times New Roman" w:hAnsi="Times New Roman" w:cs="Times New Roman"/>
          <w:spacing w:val="-4"/>
          <w:sz w:val="28"/>
          <w:szCs w:val="28"/>
        </w:rPr>
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 в соответствии с внесенными изменениями  расходы</w:t>
      </w:r>
      <w:r w:rsidR="00AC5413">
        <w:rPr>
          <w:rFonts w:ascii="Times New Roman" w:hAnsi="Times New Roman" w:cs="Times New Roman"/>
          <w:spacing w:val="-4"/>
          <w:sz w:val="28"/>
          <w:szCs w:val="28"/>
        </w:rPr>
        <w:t xml:space="preserve"> по данному подразделу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составят  -  </w:t>
      </w:r>
      <w:r w:rsidR="00AC5413">
        <w:rPr>
          <w:rFonts w:ascii="Times New Roman" w:hAnsi="Times New Roman" w:cs="Times New Roman"/>
          <w:spacing w:val="-4"/>
          <w:sz w:val="28"/>
          <w:szCs w:val="28"/>
        </w:rPr>
        <w:t>115591,9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рублей.</w:t>
      </w:r>
    </w:p>
    <w:p w:rsidR="00781A78" w:rsidRPr="00C251E7" w:rsidRDefault="00781A78" w:rsidP="00C251E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9AA" w:rsidRDefault="00725230" w:rsidP="004359A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По разделу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 «Культура»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9AA" w:rsidRPr="004359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="004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ассигнования в сумме </w:t>
      </w:r>
      <w:r w:rsidR="004359AA">
        <w:rPr>
          <w:rFonts w:ascii="Times New Roman" w:eastAsia="Times New Roman" w:hAnsi="Times New Roman" w:cs="Times New Roman"/>
          <w:sz w:val="28"/>
          <w:szCs w:val="28"/>
          <w:lang w:eastAsia="ru-RU"/>
        </w:rPr>
        <w:t>700,0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35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359AA" w:rsidRDefault="00725230" w:rsidP="004359AA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9AA">
        <w:rPr>
          <w:rFonts w:ascii="Times New Roman" w:hAnsi="Times New Roman" w:cs="Times New Roman"/>
          <w:spacing w:val="-4"/>
          <w:sz w:val="28"/>
          <w:szCs w:val="28"/>
        </w:rPr>
        <w:t xml:space="preserve">         200,</w:t>
      </w:r>
      <w:r w:rsidR="007116A5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4359AA"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 на разработку ПСД  и получение заключения государственной экспертизы на выполнение капитального ремонта БУК ММР «Центр культурного развития» Игумницевский филиал</w:t>
      </w:r>
      <w:r w:rsidR="00F40E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0E86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F40E86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спорта и молодежной политики от 2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0E86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0E86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2.2023 года №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>220)</w:t>
      </w:r>
      <w:r w:rsidR="004359A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25230" w:rsidRDefault="004359AA" w:rsidP="00F40E86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F40E86">
        <w:rPr>
          <w:rFonts w:ascii="Times New Roman" w:hAnsi="Times New Roman" w:cs="Times New Roman"/>
          <w:spacing w:val="-4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pacing w:val="-4"/>
          <w:sz w:val="28"/>
          <w:szCs w:val="28"/>
        </w:rPr>
        <w:t>500,0 тыс. рублей на разработку ПСД  и получение заключения государственной экспертизы на монтаж системы вентиляции БУК ММР «Центр культурного развития»</w:t>
      </w:r>
      <w:r w:rsidR="00F40E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ходатайство отдела культуры, спорта и молодежной политики от 2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2.2023 года №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F40E86" w:rsidRPr="00F40E86" w:rsidRDefault="00F40E86" w:rsidP="00F40E86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40E86" w:rsidRDefault="00725230" w:rsidP="00CC17F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1000 «Социальная политика»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E86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F40E86"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увеличены</w:t>
      </w:r>
      <w:r w:rsidR="00F40E86" w:rsidRPr="007252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40E86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>2448,2</w:t>
      </w:r>
      <w:r w:rsidR="00F40E86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40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40E86" w:rsidRDefault="00F40E86" w:rsidP="00CC17F2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2 440,0  тыс. рублей на предоставление ЕДВ мобилизованным гражданам, заключившим контракт для службы в ВС РФ, участвующих в СВО (305,0 тыс. руб. х 8 чел</w:t>
      </w:r>
      <w:r w:rsidR="00CC17F2">
        <w:rPr>
          <w:rFonts w:ascii="Times New Roman" w:hAnsi="Times New Roman" w:cs="Times New Roman"/>
          <w:spacing w:val="-4"/>
          <w:sz w:val="28"/>
          <w:szCs w:val="28"/>
        </w:rPr>
        <w:t xml:space="preserve"> = 2440,0 тыс. руб.) </w:t>
      </w:r>
      <w:r w:rsidR="00CC17F2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CC1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CC17F2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делами администрации округа</w:t>
      </w:r>
      <w:r w:rsidR="00CC17F2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17F2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08.02.2024</w:t>
      </w:r>
      <w:r w:rsidR="00CC17F2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б/н</w:t>
      </w:r>
      <w:r w:rsidR="00CC1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ходатайство Управления по развитию территорий администрации округа от 29.01.2024 г. б/н)</w:t>
      </w:r>
      <w:r w:rsidR="00CC17F2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C1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</w:p>
    <w:p w:rsidR="00F40E86" w:rsidRDefault="00F40E86" w:rsidP="00CC17F2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- 8,2 тыс. рублей на  изготовление Социальной карты «Забота»</w:t>
      </w:r>
      <w:r w:rsidR="00CC17F2" w:rsidRPr="00CC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F2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CC1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CC17F2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делами администрации округа</w:t>
      </w:r>
      <w:r w:rsidR="00CC17F2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17F2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12.02.2024</w:t>
      </w:r>
      <w:r w:rsidR="00CC17F2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б/н</w:t>
      </w:r>
      <w:r w:rsidR="00CC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 №1 от 08.02.2024г. с ООО «Прототип)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</w:p>
    <w:p w:rsidR="00CC17F2" w:rsidRDefault="00CC17F2" w:rsidP="00CC17F2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41B28" w:rsidRDefault="00725230" w:rsidP="00BF74B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1100 Физическая культура и спорт»,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подразделу </w:t>
      </w:r>
      <w:r w:rsidRPr="0072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1102 «Массовый спорт» </w:t>
      </w:r>
      <w:r w:rsidRPr="007252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выделены</w:t>
      </w:r>
      <w:r w:rsidRPr="007252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бюджетные ассигнования в сумме </w:t>
      </w:r>
      <w:r w:rsidR="00441B28">
        <w:rPr>
          <w:rFonts w:ascii="Times New Roman" w:eastAsia="Times New Roman" w:hAnsi="Times New Roman" w:cs="Times New Roman"/>
          <w:sz w:val="28"/>
          <w:szCs w:val="28"/>
          <w:lang w:eastAsia="ru-RU"/>
        </w:rPr>
        <w:t>675,6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реализацию</w:t>
      </w:r>
      <w:r w:rsidRPr="0072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«Развитие физической культуры и спорта в Междуреченском муниципальном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округе на 2023 – 2027 годы» на финансовое обеспечение выполнения муниципального задания муниципальными бюджетными учреждениями округа</w:t>
      </w:r>
      <w:r w:rsidR="00441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280" w:rsidRDefault="00441B28" w:rsidP="00BF74BF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1280">
        <w:rPr>
          <w:rFonts w:ascii="Times New Roman" w:hAnsi="Times New Roman" w:cs="Times New Roman"/>
          <w:spacing w:val="-4"/>
          <w:sz w:val="28"/>
          <w:szCs w:val="28"/>
        </w:rPr>
        <w:t xml:space="preserve"> 40,2 тыс. рублей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подпрограмму  «Обеспечение деятельности физкультурно-оздоровительных комплексов»</w:t>
      </w:r>
      <w:r w:rsidR="00501280">
        <w:rPr>
          <w:rFonts w:ascii="Times New Roman" w:hAnsi="Times New Roman" w:cs="Times New Roman"/>
          <w:spacing w:val="-4"/>
          <w:sz w:val="28"/>
          <w:szCs w:val="28"/>
        </w:rPr>
        <w:t xml:space="preserve"> для подключения к газораспределительным сетям </w:t>
      </w:r>
      <w:proofErr w:type="spellStart"/>
      <w:r w:rsidR="00501280">
        <w:rPr>
          <w:rFonts w:ascii="Times New Roman" w:hAnsi="Times New Roman" w:cs="Times New Roman"/>
          <w:spacing w:val="-4"/>
          <w:sz w:val="28"/>
          <w:szCs w:val="28"/>
        </w:rPr>
        <w:t>ФОКа</w:t>
      </w:r>
      <w:proofErr w:type="spellEnd"/>
      <w:r w:rsidR="00501280">
        <w:rPr>
          <w:rFonts w:ascii="Times New Roman" w:hAnsi="Times New Roman" w:cs="Times New Roman"/>
          <w:spacing w:val="-4"/>
          <w:sz w:val="28"/>
          <w:szCs w:val="28"/>
        </w:rPr>
        <w:t xml:space="preserve"> в п. Туровец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культуры, спорта и молодежной политики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227)</w:t>
      </w:r>
      <w:r w:rsidR="0050128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01280" w:rsidRDefault="00501280" w:rsidP="00BF74BF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- 600,0 тыс. рублей </w:t>
      </w:r>
      <w:r w:rsidR="00BF74BF">
        <w:rPr>
          <w:rFonts w:ascii="Times New Roman" w:hAnsi="Times New Roman" w:cs="Times New Roman"/>
          <w:spacing w:val="-4"/>
          <w:sz w:val="28"/>
          <w:szCs w:val="28"/>
        </w:rPr>
        <w:t xml:space="preserve">на подпрограмму  «Обеспечение деятельности физкультурно-оздоровительных комплексов» </w:t>
      </w:r>
      <w:r w:rsidR="00441B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для разработки ПСД и получение заключения государственной экспертизы на капитальный ремонт внутренних помещений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ФО</w:t>
      </w:r>
      <w:r w:rsidR="00EF44B4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F7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Старое</w:t>
      </w:r>
      <w:r w:rsidR="00BF7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74BF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BF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BF74BF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культуры, спорта и молодежной политики от </w:t>
      </w:r>
      <w:r w:rsidR="00BF74B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4BF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4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F74BF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F74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74BF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F74BF">
        <w:rPr>
          <w:rFonts w:ascii="Times New Roman" w:eastAsia="Times New Roman" w:hAnsi="Times New Roman" w:cs="Times New Roman"/>
          <w:sz w:val="28"/>
          <w:szCs w:val="28"/>
          <w:lang w:eastAsia="ru-RU"/>
        </w:rPr>
        <w:t>222)</w:t>
      </w:r>
      <w:r w:rsidR="00BF74B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01280" w:rsidRDefault="00501280" w:rsidP="00BF74BF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- 35,4 тыс. рублей </w:t>
      </w:r>
      <w:r w:rsidR="00441B28">
        <w:rPr>
          <w:rFonts w:ascii="Times New Roman" w:hAnsi="Times New Roman" w:cs="Times New Roman"/>
          <w:spacing w:val="-4"/>
          <w:sz w:val="28"/>
          <w:szCs w:val="28"/>
        </w:rPr>
        <w:t>на подпрограмму «Реализация  регионального проекта «Спорт-норма жизни»</w:t>
      </w:r>
      <w:r w:rsidR="00BF7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на софинансирование расходов для проведения мероприятий для с</w:t>
      </w:r>
      <w:r w:rsidRPr="00267858">
        <w:rPr>
          <w:rFonts w:ascii="Times New Roman" w:hAnsi="Times New Roman" w:cs="Times New Roman"/>
          <w:spacing w:val="-4"/>
          <w:sz w:val="28"/>
          <w:szCs w:val="28"/>
        </w:rPr>
        <w:t>оздани</w:t>
      </w:r>
      <w:r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267858">
        <w:rPr>
          <w:rFonts w:ascii="Times New Roman" w:hAnsi="Times New Roman" w:cs="Times New Roman"/>
          <w:spacing w:val="-4"/>
          <w:sz w:val="28"/>
          <w:szCs w:val="28"/>
        </w:rPr>
        <w:t xml:space="preserve"> условий для занятий инвалидов, лиц с ограниченными возможностями здоровья физической культурой и спортом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Соглашением заключенным с Департаментом физической культуры и спорта области. </w:t>
      </w:r>
    </w:p>
    <w:p w:rsidR="00BF74BF" w:rsidRDefault="00BF74BF" w:rsidP="00BF74BF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25230" w:rsidRPr="00386FEE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Дефицит бюджета округа.</w:t>
      </w:r>
    </w:p>
    <w:p w:rsidR="00725230" w:rsidRPr="00725230" w:rsidRDefault="00725230" w:rsidP="00725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Pr="00725230" w:rsidRDefault="00841DC6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Проектом решения  предусматривается дефицит бюджета округа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16860,5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25230" w:rsidRPr="00725230" w:rsidRDefault="00841DC6" w:rsidP="007252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внутреннего финансирования дефицита бюджета округа характеризуются следующими данными:</w:t>
      </w:r>
    </w:p>
    <w:p w:rsidR="00725230" w:rsidRPr="00725230" w:rsidRDefault="00725230" w:rsidP="007252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Pr="00725230" w:rsidRDefault="00725230" w:rsidP="007252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701"/>
        <w:gridCol w:w="1701"/>
        <w:gridCol w:w="2126"/>
      </w:tblGrid>
      <w:tr w:rsidR="00725230" w:rsidRPr="00725230" w:rsidTr="000627CB">
        <w:trPr>
          <w:trHeight w:val="552"/>
          <w:tblHeader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36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36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25230" w:rsidRPr="00725230" w:rsidTr="000627CB">
        <w:trPr>
          <w:trHeight w:val="830"/>
          <w:tblHeader/>
        </w:trPr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30" w:rsidRPr="00725230" w:rsidRDefault="00725230" w:rsidP="00725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7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Утверждено решением от </w:t>
            </w:r>
            <w:r w:rsidR="00841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.12.202</w:t>
            </w:r>
            <w:r w:rsidR="00841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</w:t>
            </w:r>
            <w:r w:rsidR="00841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:rsidR="00725230" w:rsidRPr="00725230" w:rsidRDefault="00725230" w:rsidP="007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84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841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редусмотрено проектом решения от 28.02.</w:t>
            </w: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41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30" w:rsidRPr="00725230" w:rsidRDefault="00725230" w:rsidP="007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725230" w:rsidRPr="00725230" w:rsidRDefault="00725230" w:rsidP="007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решению</w:t>
            </w:r>
            <w:r w:rsidRPr="007252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5230" w:rsidRPr="00725230" w:rsidTr="000627CB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7252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(-),    </w:t>
            </w:r>
            <w:proofErr w:type="gramEnd"/>
            <w:r w:rsidRPr="007252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84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41D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84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41D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16860,5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30" w:rsidRPr="00725230" w:rsidRDefault="00841DC6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16860,5</w:t>
            </w:r>
          </w:p>
        </w:tc>
      </w:tr>
      <w:tr w:rsidR="00725230" w:rsidRPr="00725230" w:rsidTr="000627CB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841DC6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841DC6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30" w:rsidRPr="00725230" w:rsidRDefault="00841DC6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34,1</w:t>
            </w:r>
          </w:p>
        </w:tc>
      </w:tr>
      <w:tr w:rsidR="00725230" w:rsidRPr="00725230" w:rsidTr="000627CB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84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41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36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60E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16860,5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30" w:rsidRPr="00725230" w:rsidRDefault="00360E3D" w:rsidP="00725230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16860,5</w:t>
            </w:r>
          </w:p>
        </w:tc>
      </w:tr>
      <w:tr w:rsidR="00725230" w:rsidRPr="00725230" w:rsidTr="000627CB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841DC6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360E3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30" w:rsidRPr="00725230" w:rsidRDefault="00360E3D" w:rsidP="0072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25810,6</w:t>
            </w:r>
          </w:p>
        </w:tc>
      </w:tr>
      <w:tr w:rsidR="00725230" w:rsidRPr="00725230" w:rsidTr="000627CB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72523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84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41D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30" w:rsidRPr="00725230" w:rsidRDefault="00725230" w:rsidP="0036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6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450438,2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30" w:rsidRPr="00725230" w:rsidRDefault="00725230" w:rsidP="0036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5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60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8950,1</w:t>
            </w:r>
          </w:p>
        </w:tc>
      </w:tr>
    </w:tbl>
    <w:p w:rsidR="00725230" w:rsidRPr="00725230" w:rsidRDefault="00725230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Pr="00725230" w:rsidRDefault="00360E3D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сравнении с показателями, утвержденными решением о бюджете округа от </w:t>
      </w:r>
      <w:r w:rsidR="00756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E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756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756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128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учетом  предлагаемых поправок произойдет увеличение дефицита   бюджета округа от первоначального размера   на </w:t>
      </w:r>
      <w:r w:rsidR="00756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16860,5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 за счет остатка средств на счетах бюджета округа.      Размер дефицита бюджета округа составит </w:t>
      </w:r>
      <w:r w:rsidR="00756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16860,5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756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34,1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  с учетом остатка средств бюджета округа на 01.01.202</w:t>
      </w:r>
      <w:r w:rsidR="00756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25230" w:rsidRPr="00725230" w:rsidRDefault="00756A12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Остаток средств на счетах бюджета округа на 01.01. 202</w:t>
      </w:r>
      <w:r w:rsidR="006E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16959,6</w:t>
      </w:r>
      <w:r w:rsidR="00725230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725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</w:t>
      </w:r>
    </w:p>
    <w:p w:rsidR="00725230" w:rsidRPr="00725230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230" w:rsidRPr="002250C3" w:rsidRDefault="00725230" w:rsidP="0072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25230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 w:rsidR="0034624B"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 w:rsidR="002250C3"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450438,2</w:t>
      </w:r>
      <w:r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2250C3"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8950,1 тыс. рублей, или на 2,0 </w:t>
      </w:r>
      <w:r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0C17F5" w:rsidRPr="002250C3" w:rsidRDefault="000C17F5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0C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323592,9</w:t>
      </w:r>
      <w:r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182,8</w:t>
      </w:r>
      <w:r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0,06</w:t>
      </w:r>
      <w:r w:rsidRPr="00225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25230" w:rsidRPr="00A86D76" w:rsidRDefault="000C17F5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5230"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собственных доходов бюджета округа не изменится и составит </w:t>
      </w:r>
      <w:r w:rsidR="002250C3"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>95342,0</w:t>
      </w:r>
      <w:r w:rsidR="00725230"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 составит </w:t>
      </w:r>
      <w:r w:rsidR="002250C3"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>21,2</w:t>
      </w:r>
      <w:r w:rsidR="00725230" w:rsidRPr="0022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5230" w:rsidRPr="00C26CCA" w:rsidRDefault="000C17F5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   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30" w:rsidRPr="00C26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увеличивается 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26CCA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>8950,1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 составит </w:t>
      </w:r>
      <w:r w:rsidR="00C26CCA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>355096,2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окру</w:t>
      </w:r>
      <w:r w:rsidR="00C26CCA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 увеличится на 0,4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составит   </w:t>
      </w:r>
      <w:r w:rsidR="00C26CCA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>78,8</w:t>
      </w:r>
      <w:r w:rsidR="00725230"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r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2026 год</w:t>
      </w:r>
      <w:r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C26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увеличивается </w:t>
      </w:r>
      <w:r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182,8</w:t>
      </w:r>
      <w:r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213039,9</w:t>
      </w:r>
      <w:r w:rsidRPr="00C2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</w:p>
    <w:p w:rsidR="00725230" w:rsidRPr="00A86D76" w:rsidRDefault="00725230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86D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0C1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 объем </w:t>
      </w:r>
      <w:r w:rsidRPr="002A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A7244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2A7244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467298,7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2A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</w:t>
      </w:r>
      <w:r w:rsidR="002A7244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2A7244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25810,6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A7244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A7244" w:rsidRPr="00725230" w:rsidRDefault="002A7244" w:rsidP="002A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увеличить расходы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утвержденными бюджетными назначениями по  разделам:</w:t>
      </w:r>
    </w:p>
    <w:p w:rsidR="002A7244" w:rsidRPr="006C4890" w:rsidRDefault="002A7244" w:rsidP="002A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«Общегосударственные вопросы» на 1021,5 тыс. рублей, или на 1,2 процента;</w:t>
      </w:r>
    </w:p>
    <w:p w:rsidR="002A7244" w:rsidRPr="006C4890" w:rsidRDefault="002A7244" w:rsidP="002A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экономика» - на 2883,8  тыс. рублей, или на 15,7 процента;</w:t>
      </w:r>
    </w:p>
    <w:p w:rsidR="002A7244" w:rsidRPr="006C4890" w:rsidRDefault="002A7244" w:rsidP="002A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18488,4 тыс. рублей, или на 17,3 процента;</w:t>
      </w:r>
    </w:p>
    <w:p w:rsidR="002A7244" w:rsidRPr="006C4890" w:rsidRDefault="002A7244" w:rsidP="002A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- на 700,0 тыс. рублей, или на 2,3 процента;</w:t>
      </w:r>
    </w:p>
    <w:p w:rsidR="002A7244" w:rsidRPr="006C4890" w:rsidRDefault="002A7244" w:rsidP="002A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политика» - на 2448,2 тыс. рублей, или на 20,3 процента;</w:t>
      </w:r>
    </w:p>
    <w:p w:rsidR="002A7244" w:rsidRPr="006C4890" w:rsidRDefault="002A7244" w:rsidP="002A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и спорт» - на 675,6 тыс. рублей, или на 2,6 процента</w:t>
      </w:r>
      <w:r w:rsidR="000C1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244" w:rsidRPr="006C4890" w:rsidRDefault="002A7244" w:rsidP="002A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уменьшить расходы в 2024 году по сравнению с утвержденными бюджетными назначениями по 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</w:t>
      </w:r>
      <w:r w:rsidR="007116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406,9 тыс. рублей, или на 0,3 процента.</w:t>
      </w:r>
    </w:p>
    <w:p w:rsidR="002A7244" w:rsidRPr="00F74161" w:rsidRDefault="002A7244" w:rsidP="002A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четырем разделам изменений объемов бюджетных ассигнований не планируется.</w:t>
      </w:r>
    </w:p>
    <w:p w:rsidR="000C17F5" w:rsidRDefault="000C17F5" w:rsidP="000C1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 объем </w:t>
      </w:r>
      <w:r w:rsidRPr="002A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323592,9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2A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182,8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0,06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7F5" w:rsidRPr="006C4890" w:rsidRDefault="000C17F5" w:rsidP="000C1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увеличить расходы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утвержденными бюджетными назначениями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182,8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70801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6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270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7F5" w:rsidRDefault="00270801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Pr="00F7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изменений объемов бюджетных ассигнований не планируется.</w:t>
      </w:r>
    </w:p>
    <w:p w:rsidR="00725230" w:rsidRPr="002A7244" w:rsidRDefault="00270801" w:rsidP="00725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 предлагаемых поправок произойдет увеличение дефицита   бюджета округа от первоначального размера   на </w:t>
      </w:r>
      <w:r w:rsidR="002A7244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16860,5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остатков средств на счетах бюджета округа.  Размер дефицита бюджета округа составит </w:t>
      </w:r>
      <w:r w:rsidR="002A7244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16860,5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A7244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34,1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 с учетом остатка средств бюджета округа на 01.01.202</w:t>
      </w:r>
      <w:r w:rsidR="002A7244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25230" w:rsidRPr="002A7244" w:rsidRDefault="002A7244" w:rsidP="0072523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8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средств на счетах бюджета округа на   01.01.202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16959,6</w:t>
      </w:r>
      <w:r w:rsidR="00725230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25230" w:rsidRPr="00A86D76" w:rsidRDefault="00725230" w:rsidP="0072523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25230" w:rsidRPr="002A7244" w:rsidRDefault="00725230" w:rsidP="0072523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25230" w:rsidRPr="002A7244" w:rsidRDefault="00725230" w:rsidP="0072523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230" w:rsidRPr="002A7244" w:rsidRDefault="00725230" w:rsidP="00725230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</w:t>
      </w:r>
      <w:r w:rsidR="0099247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положениям Бюджетного кодекса РФ.</w:t>
      </w:r>
      <w:r w:rsidR="0000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247E"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рекомендует к рассмотрению на Представительном Собрании округа проект решения  «О внесении изменений и дополнений в решение от 15.12.2023 г. №128</w:t>
      </w:r>
      <w:r w:rsidR="00992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0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25230" w:rsidRPr="00A86D76" w:rsidRDefault="00725230" w:rsidP="0072523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25230" w:rsidRPr="00A86D76" w:rsidRDefault="00725230" w:rsidP="0072523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25230" w:rsidRPr="002A7244" w:rsidRDefault="00725230" w:rsidP="0072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725230" w:rsidRPr="00A86D76" w:rsidRDefault="00725230" w:rsidP="0072523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A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   комиссии                                                  М.И. Шестакова</w:t>
      </w:r>
      <w:bookmarkStart w:id="0" w:name="_GoBack"/>
      <w:bookmarkEnd w:id="0"/>
    </w:p>
    <w:p w:rsidR="00F85032" w:rsidRPr="00A86D76" w:rsidRDefault="00F85032">
      <w:pPr>
        <w:rPr>
          <w:color w:val="C00000"/>
        </w:rPr>
      </w:pPr>
    </w:p>
    <w:sectPr w:rsidR="00F85032" w:rsidRPr="00A86D7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9B" w:rsidRDefault="0064499B">
      <w:pPr>
        <w:spacing w:after="0" w:line="240" w:lineRule="auto"/>
      </w:pPr>
      <w:r>
        <w:separator/>
      </w:r>
    </w:p>
  </w:endnote>
  <w:endnote w:type="continuationSeparator" w:id="0">
    <w:p w:rsidR="0064499B" w:rsidRDefault="0064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489120"/>
      <w:docPartObj>
        <w:docPartGallery w:val="Page Numbers (Bottom of Page)"/>
        <w:docPartUnique/>
      </w:docPartObj>
    </w:sdtPr>
    <w:sdtEndPr/>
    <w:sdtContent>
      <w:p w:rsidR="007116A5" w:rsidRDefault="007116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4B4">
          <w:rPr>
            <w:noProof/>
          </w:rPr>
          <w:t>15</w:t>
        </w:r>
        <w:r>
          <w:fldChar w:fldCharType="end"/>
        </w:r>
      </w:p>
    </w:sdtContent>
  </w:sdt>
  <w:p w:rsidR="007116A5" w:rsidRDefault="007116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9B" w:rsidRDefault="0064499B">
      <w:pPr>
        <w:spacing w:after="0" w:line="240" w:lineRule="auto"/>
      </w:pPr>
      <w:r>
        <w:separator/>
      </w:r>
    </w:p>
  </w:footnote>
  <w:footnote w:type="continuationSeparator" w:id="0">
    <w:p w:rsidR="0064499B" w:rsidRDefault="0064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96"/>
    <w:rsid w:val="000041C0"/>
    <w:rsid w:val="000048C1"/>
    <w:rsid w:val="00050580"/>
    <w:rsid w:val="0005202B"/>
    <w:rsid w:val="000627CB"/>
    <w:rsid w:val="00072F9E"/>
    <w:rsid w:val="000B2D11"/>
    <w:rsid w:val="000C17F5"/>
    <w:rsid w:val="0011182E"/>
    <w:rsid w:val="001172E3"/>
    <w:rsid w:val="0012372D"/>
    <w:rsid w:val="0014043F"/>
    <w:rsid w:val="001417E6"/>
    <w:rsid w:val="001B3909"/>
    <w:rsid w:val="001D11E2"/>
    <w:rsid w:val="00206CCA"/>
    <w:rsid w:val="002250C3"/>
    <w:rsid w:val="00242E7A"/>
    <w:rsid w:val="00243F39"/>
    <w:rsid w:val="00270801"/>
    <w:rsid w:val="00273279"/>
    <w:rsid w:val="00281837"/>
    <w:rsid w:val="002831D7"/>
    <w:rsid w:val="00297D10"/>
    <w:rsid w:val="002A7244"/>
    <w:rsid w:val="002C552B"/>
    <w:rsid w:val="002E371B"/>
    <w:rsid w:val="00311686"/>
    <w:rsid w:val="0034031B"/>
    <w:rsid w:val="0034624B"/>
    <w:rsid w:val="00360E3D"/>
    <w:rsid w:val="00365371"/>
    <w:rsid w:val="00376346"/>
    <w:rsid w:val="00386FEE"/>
    <w:rsid w:val="003900AD"/>
    <w:rsid w:val="00403565"/>
    <w:rsid w:val="004227AA"/>
    <w:rsid w:val="00432E0C"/>
    <w:rsid w:val="004359AA"/>
    <w:rsid w:val="00436651"/>
    <w:rsid w:val="00441B28"/>
    <w:rsid w:val="004C137C"/>
    <w:rsid w:val="004D3506"/>
    <w:rsid w:val="00501280"/>
    <w:rsid w:val="005634A7"/>
    <w:rsid w:val="005B29B0"/>
    <w:rsid w:val="005D596A"/>
    <w:rsid w:val="00616CDE"/>
    <w:rsid w:val="0064499B"/>
    <w:rsid w:val="00664564"/>
    <w:rsid w:val="0067596D"/>
    <w:rsid w:val="006B232F"/>
    <w:rsid w:val="006C4890"/>
    <w:rsid w:val="006E2CC1"/>
    <w:rsid w:val="006F0BB8"/>
    <w:rsid w:val="007116A5"/>
    <w:rsid w:val="00725230"/>
    <w:rsid w:val="00756A12"/>
    <w:rsid w:val="00781A78"/>
    <w:rsid w:val="0078334E"/>
    <w:rsid w:val="00837B5C"/>
    <w:rsid w:val="00841DC6"/>
    <w:rsid w:val="00851236"/>
    <w:rsid w:val="00884B85"/>
    <w:rsid w:val="008861CF"/>
    <w:rsid w:val="008A3132"/>
    <w:rsid w:val="008B3DBD"/>
    <w:rsid w:val="008F07E6"/>
    <w:rsid w:val="00917BEF"/>
    <w:rsid w:val="00973A36"/>
    <w:rsid w:val="0099247E"/>
    <w:rsid w:val="009D6443"/>
    <w:rsid w:val="009E51AB"/>
    <w:rsid w:val="00A12C96"/>
    <w:rsid w:val="00A400CC"/>
    <w:rsid w:val="00A6799A"/>
    <w:rsid w:val="00A800C4"/>
    <w:rsid w:val="00A86D76"/>
    <w:rsid w:val="00AC5413"/>
    <w:rsid w:val="00BC1EF6"/>
    <w:rsid w:val="00BD3BD3"/>
    <w:rsid w:val="00BF36F3"/>
    <w:rsid w:val="00BF74BF"/>
    <w:rsid w:val="00C22A59"/>
    <w:rsid w:val="00C251E7"/>
    <w:rsid w:val="00C26CCA"/>
    <w:rsid w:val="00C62C35"/>
    <w:rsid w:val="00C71F51"/>
    <w:rsid w:val="00CA374A"/>
    <w:rsid w:val="00CA771D"/>
    <w:rsid w:val="00CC17F2"/>
    <w:rsid w:val="00CC767A"/>
    <w:rsid w:val="00D143FE"/>
    <w:rsid w:val="00D14E3A"/>
    <w:rsid w:val="00D26C8B"/>
    <w:rsid w:val="00D36371"/>
    <w:rsid w:val="00D72637"/>
    <w:rsid w:val="00D75391"/>
    <w:rsid w:val="00DC08A2"/>
    <w:rsid w:val="00DD63B4"/>
    <w:rsid w:val="00E07FF6"/>
    <w:rsid w:val="00E716D5"/>
    <w:rsid w:val="00EF44B4"/>
    <w:rsid w:val="00F16534"/>
    <w:rsid w:val="00F27498"/>
    <w:rsid w:val="00F40E86"/>
    <w:rsid w:val="00F55F45"/>
    <w:rsid w:val="00F74161"/>
    <w:rsid w:val="00F85032"/>
    <w:rsid w:val="00FC0ACB"/>
    <w:rsid w:val="00FE4149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5230"/>
  </w:style>
  <w:style w:type="paragraph" w:styleId="a3">
    <w:name w:val="Normal (Web)"/>
    <w:basedOn w:val="a"/>
    <w:semiHidden/>
    <w:unhideWhenUsed/>
    <w:rsid w:val="0072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252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52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52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2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230"/>
  </w:style>
  <w:style w:type="paragraph" w:styleId="a9">
    <w:name w:val="List Paragraph"/>
    <w:basedOn w:val="a"/>
    <w:uiPriority w:val="34"/>
    <w:qFormat/>
    <w:rsid w:val="0072523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2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5230"/>
  </w:style>
  <w:style w:type="paragraph" w:styleId="a3">
    <w:name w:val="Normal (Web)"/>
    <w:basedOn w:val="a"/>
    <w:semiHidden/>
    <w:unhideWhenUsed/>
    <w:rsid w:val="0072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252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52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52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2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230"/>
  </w:style>
  <w:style w:type="paragraph" w:styleId="a9">
    <w:name w:val="List Paragraph"/>
    <w:basedOn w:val="a"/>
    <w:uiPriority w:val="34"/>
    <w:qFormat/>
    <w:rsid w:val="0072523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2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4DD6-0075-4290-AA48-159F2A38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6735</Words>
  <Characters>38392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3</cp:revision>
  <cp:lastPrinted>2024-02-22T06:07:00Z</cp:lastPrinted>
  <dcterms:created xsi:type="dcterms:W3CDTF">2024-02-22T06:48:00Z</dcterms:created>
  <dcterms:modified xsi:type="dcterms:W3CDTF">2024-02-26T05:09:00Z</dcterms:modified>
</cp:coreProperties>
</file>