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отчетности главных администраторов средств бюджета </w:t>
      </w:r>
      <w:r w:rsidR="00DA7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Междуреченского муниципального </w:t>
      </w:r>
      <w:r w:rsidR="009E24FD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</w:t>
      </w:r>
      <w:proofErr w:type="gramEnd"/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9E2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 xml:space="preserve">Управлении </w:t>
      </w:r>
      <w:r w:rsidR="00DA7CAD">
        <w:rPr>
          <w:rFonts w:eastAsia="Calibri"/>
          <w:sz w:val="28"/>
          <w:szCs w:val="28"/>
        </w:rPr>
        <w:t xml:space="preserve">финансов </w:t>
      </w:r>
      <w:r w:rsidR="006802EC">
        <w:rPr>
          <w:rFonts w:eastAsia="Calibri"/>
          <w:sz w:val="28"/>
          <w:szCs w:val="28"/>
        </w:rPr>
        <w:t>администрации  Междуреченского муниципального округа</w:t>
      </w:r>
      <w:r w:rsidR="009E24FD">
        <w:rPr>
          <w:rFonts w:eastAsia="Calibri"/>
          <w:sz w:val="28"/>
          <w:szCs w:val="28"/>
        </w:rPr>
        <w:t>,</w:t>
      </w:r>
      <w:r w:rsidR="006802EC">
        <w:rPr>
          <w:rFonts w:eastAsia="Calibri"/>
          <w:sz w:val="28"/>
          <w:szCs w:val="28"/>
        </w:rPr>
        <w:t xml:space="preserve"> </w:t>
      </w:r>
      <w:r w:rsidR="009E24FD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 xml:space="preserve"> Представительном Собрании Междуреченского муниципального округа</w:t>
      </w:r>
      <w:r w:rsidR="009E24FD">
        <w:rPr>
          <w:rFonts w:eastAsia="Calibri"/>
          <w:sz w:val="28"/>
          <w:szCs w:val="28"/>
        </w:rPr>
        <w:t>,</w:t>
      </w:r>
      <w:r w:rsidR="00DA7CAD">
        <w:rPr>
          <w:rFonts w:eastAsia="Calibri"/>
          <w:sz w:val="28"/>
          <w:szCs w:val="28"/>
        </w:rPr>
        <w:t xml:space="preserve"> </w:t>
      </w:r>
      <w:r w:rsidR="009E24FD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 xml:space="preserve"> Управлении образования </w:t>
      </w:r>
      <w:r w:rsidR="00855773">
        <w:rPr>
          <w:rFonts w:eastAsia="Calibri"/>
          <w:sz w:val="28"/>
          <w:szCs w:val="28"/>
        </w:rPr>
        <w:t>администрации  Междуреченского муниципального округа</w:t>
      </w:r>
      <w:r w:rsidR="009E24FD">
        <w:rPr>
          <w:rFonts w:eastAsia="Calibri"/>
          <w:sz w:val="28"/>
          <w:szCs w:val="28"/>
        </w:rPr>
        <w:t xml:space="preserve">, Контрольно-счетной комиссии округа, Управлении по развитию территории администрации округа  и в Администрации округа. 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9E24FD" w:rsidRPr="009E24FD">
        <w:rPr>
          <w:rFonts w:ascii="Times New Roman" w:hAnsi="Times New Roman" w:cs="Times New Roman"/>
          <w:sz w:val="28"/>
          <w:szCs w:val="28"/>
        </w:rPr>
        <w:t>809427,6</w:t>
      </w:r>
      <w:r w:rsidR="009E24FD" w:rsidRPr="000167E5">
        <w:rPr>
          <w:sz w:val="28"/>
          <w:szCs w:val="28"/>
        </w:rPr>
        <w:t xml:space="preserve">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9E24FD">
        <w:rPr>
          <w:rFonts w:ascii="Times New Roman" w:hAnsi="Times New Roman" w:cs="Times New Roman"/>
          <w:sz w:val="28"/>
          <w:szCs w:val="28"/>
        </w:rPr>
        <w:t xml:space="preserve">15 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9E24FD">
        <w:rPr>
          <w:rFonts w:ascii="Times New Roman" w:hAnsi="Times New Roman" w:cs="Times New Roman"/>
          <w:sz w:val="28"/>
          <w:szCs w:val="28"/>
        </w:rPr>
        <w:t>й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9E24FD">
        <w:rPr>
          <w:rFonts w:ascii="Times New Roman" w:hAnsi="Times New Roman" w:cs="Times New Roman"/>
          <w:sz w:val="28"/>
          <w:szCs w:val="28"/>
        </w:rPr>
        <w:t>478,6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r w:rsidR="009E24FD">
        <w:rPr>
          <w:rFonts w:ascii="Times New Roman" w:hAnsi="Times New Roman" w:cs="Times New Roman"/>
          <w:sz w:val="28"/>
          <w:szCs w:val="28"/>
        </w:rPr>
        <w:t>Н</w:t>
      </w:r>
      <w:r w:rsidR="009E24FD" w:rsidRPr="009E24FD">
        <w:rPr>
          <w:rFonts w:ascii="Times New Roman" w:hAnsi="Times New Roman" w:cs="Times New Roman"/>
          <w:sz w:val="28"/>
          <w:szCs w:val="28"/>
        </w:rPr>
        <w:t>а 01.01.2023 года при составлении отчетности  за 2022 год по Администрациям</w:t>
      </w:r>
      <w:r w:rsidR="00193507">
        <w:rPr>
          <w:rFonts w:ascii="Times New Roman" w:hAnsi="Times New Roman" w:cs="Times New Roman"/>
          <w:sz w:val="28"/>
          <w:szCs w:val="28"/>
        </w:rPr>
        <w:t xml:space="preserve"> </w:t>
      </w:r>
      <w:r w:rsidR="009E24FD" w:rsidRPr="009E24FD">
        <w:rPr>
          <w:rFonts w:ascii="Times New Roman" w:hAnsi="Times New Roman" w:cs="Times New Roman"/>
          <w:sz w:val="28"/>
          <w:szCs w:val="28"/>
        </w:rPr>
        <w:t xml:space="preserve"> реорганизуемых поселений не были произведены необходимые проводки</w:t>
      </w:r>
      <w:r w:rsidR="009E24FD">
        <w:rPr>
          <w:rFonts w:ascii="Times New Roman" w:hAnsi="Times New Roman" w:cs="Times New Roman"/>
          <w:sz w:val="28"/>
          <w:szCs w:val="28"/>
        </w:rPr>
        <w:t xml:space="preserve"> по восстановлению на баланс</w:t>
      </w:r>
      <w:r w:rsidR="00193507">
        <w:rPr>
          <w:rFonts w:ascii="Times New Roman" w:hAnsi="Times New Roman" w:cs="Times New Roman"/>
          <w:sz w:val="28"/>
          <w:szCs w:val="28"/>
        </w:rPr>
        <w:t xml:space="preserve"> основных средств, учитываемых на забалансовом счете 21,</w:t>
      </w:r>
      <w:r w:rsidR="009E24FD">
        <w:rPr>
          <w:rFonts w:ascii="Times New Roman" w:hAnsi="Times New Roman" w:cs="Times New Roman"/>
          <w:sz w:val="28"/>
          <w:szCs w:val="28"/>
        </w:rPr>
        <w:t xml:space="preserve"> при передаче имущества в округ</w:t>
      </w:r>
      <w:r w:rsidR="009E24FD" w:rsidRPr="009E24FD">
        <w:rPr>
          <w:rFonts w:ascii="Times New Roman" w:hAnsi="Times New Roman" w:cs="Times New Roman"/>
          <w:sz w:val="28"/>
          <w:szCs w:val="28"/>
        </w:rPr>
        <w:t>.   Восстановление на баланс не произведено в декабре 2022 года, поступление имущества на 21 забалансовый счет следовало отразить в течение 2023 года как поступление по правопреемнику «Управлению по развитию территории администрации округа»</w:t>
      </w:r>
      <w:r w:rsidR="00193507">
        <w:rPr>
          <w:rFonts w:ascii="Times New Roman" w:hAnsi="Times New Roman" w:cs="Times New Roman"/>
          <w:sz w:val="28"/>
          <w:szCs w:val="28"/>
        </w:rPr>
        <w:t xml:space="preserve"> на сумму 478,6 тыс. рублей.</w:t>
      </w:r>
    </w:p>
    <w:p w:rsidR="00193507" w:rsidRDefault="008B7329" w:rsidP="00193507">
      <w:pPr>
        <w:tabs>
          <w:tab w:val="left" w:pos="0"/>
        </w:tabs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193507" w:rsidRPr="00193507">
        <w:rPr>
          <w:rFonts w:ascii="Times New Roman" w:hAnsi="Times New Roman" w:cs="Times New Roman"/>
          <w:sz w:val="28"/>
          <w:szCs w:val="28"/>
        </w:rPr>
        <w:t>Отсутствие утвержденного и размещенного плана-графика закупок на 2023 год у Представительного Собрания округа</w:t>
      </w:r>
      <w:r w:rsidR="001935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3507" w:rsidRDefault="00193507" w:rsidP="0019350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7329">
        <w:rPr>
          <w:rFonts w:ascii="Times New Roman" w:hAnsi="Times New Roman" w:cs="Times New Roman"/>
          <w:sz w:val="28"/>
          <w:szCs w:val="28"/>
        </w:rPr>
        <w:t>3.</w:t>
      </w:r>
      <w:r w:rsidR="008B7329" w:rsidRPr="008B7329"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8B7329" w:rsidRPr="001935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93507">
        <w:rPr>
          <w:rFonts w:ascii="Times New Roman" w:hAnsi="Times New Roman" w:cs="Times New Roman"/>
          <w:sz w:val="28"/>
          <w:szCs w:val="28"/>
        </w:rPr>
        <w:t>Отсутствие реестра закупок у Представительного Собрания 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07" w:rsidRDefault="00193507" w:rsidP="0019350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193507">
        <w:rPr>
          <w:rFonts w:ascii="Times New Roman" w:hAnsi="Times New Roman" w:cs="Times New Roman"/>
          <w:sz w:val="28"/>
          <w:szCs w:val="28"/>
        </w:rPr>
        <w:t>Отсутствие утвержденных нормативных затрат на содержание Представительного Собрания, Управления по развитию территории, Управления образования и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07" w:rsidRDefault="00193507" w:rsidP="0019350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D35E39" w:rsidRPr="00D35E39">
        <w:t xml:space="preserve"> </w:t>
      </w:r>
      <w:r w:rsidR="00D35E39" w:rsidRPr="00D35E39">
        <w:rPr>
          <w:rFonts w:ascii="Times New Roman" w:hAnsi="Times New Roman" w:cs="Times New Roman"/>
          <w:sz w:val="28"/>
          <w:szCs w:val="28"/>
        </w:rPr>
        <w:t>Нарушения при формировании, изменении и  размещении плана-графика закупок в ЕИС  у Управления по развитию территории, Администрации округа, Управления образования</w:t>
      </w:r>
      <w:r w:rsidR="00D35E39">
        <w:rPr>
          <w:rFonts w:ascii="Times New Roman" w:hAnsi="Times New Roman" w:cs="Times New Roman"/>
          <w:sz w:val="28"/>
          <w:szCs w:val="28"/>
        </w:rPr>
        <w:t>.</w:t>
      </w:r>
    </w:p>
    <w:p w:rsidR="00D35E39" w:rsidRDefault="00D35E39" w:rsidP="0019350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6.Неэффективное использование бюджетных средств - </w:t>
      </w:r>
      <w:r w:rsidRPr="00D35E39">
        <w:rPr>
          <w:rFonts w:ascii="Times New Roman" w:hAnsi="Times New Roman" w:cs="Times New Roman"/>
          <w:sz w:val="28"/>
          <w:szCs w:val="28"/>
        </w:rPr>
        <w:t xml:space="preserve"> 835,7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5E3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округа </w:t>
      </w:r>
      <w:r w:rsidRPr="00D35E39">
        <w:rPr>
          <w:rFonts w:ascii="Times New Roman" w:hAnsi="Times New Roman" w:cs="Times New Roman"/>
          <w:sz w:val="28"/>
          <w:szCs w:val="28"/>
        </w:rPr>
        <w:t>– содержание незаселенных квартир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07" w:rsidRDefault="00D35E39" w:rsidP="00193507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AA204A" w:rsidRPr="00AA204A">
        <w:rPr>
          <w:sz w:val="26"/>
          <w:szCs w:val="26"/>
        </w:rPr>
        <w:t xml:space="preserve"> </w:t>
      </w:r>
      <w:r w:rsidR="00AA204A" w:rsidRPr="00AA204A">
        <w:rPr>
          <w:rFonts w:ascii="Times New Roman" w:hAnsi="Times New Roman" w:cs="Times New Roman"/>
          <w:sz w:val="28"/>
          <w:szCs w:val="28"/>
        </w:rPr>
        <w:t>Осуществление закупок по п.4. ч.1  ст.93 44-ФЗ   выше максимального уровня (2,0 млн. рублей или 10,0 % от СГОЗ)</w:t>
      </w:r>
      <w:r w:rsidR="00AA204A">
        <w:rPr>
          <w:rFonts w:ascii="Times New Roman" w:hAnsi="Times New Roman" w:cs="Times New Roman"/>
          <w:sz w:val="28"/>
          <w:szCs w:val="28"/>
        </w:rPr>
        <w:t xml:space="preserve"> в Администрации округа и Управлении по развитию территории администрации округа.</w:t>
      </w:r>
    </w:p>
    <w:p w:rsidR="00D8520A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A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Управление образования </w:t>
      </w:r>
      <w:r w:rsidRPr="007E5A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округа, Администрацию округа, Представительное Собрание округа и Управление по развитию территории администрации округа </w:t>
      </w:r>
      <w:r w:rsidRPr="007E5A34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лены </w:t>
      </w:r>
      <w:r w:rsidRPr="007E5A3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7E5A34">
        <w:rPr>
          <w:sz w:val="28"/>
          <w:szCs w:val="28"/>
        </w:rPr>
        <w:t xml:space="preserve"> о рассмотрении и принятии мер по устранению выявленных нарушений и недостатков</w:t>
      </w:r>
      <w:r>
        <w:rPr>
          <w:sz w:val="28"/>
          <w:szCs w:val="28"/>
        </w:rPr>
        <w:t>.</w:t>
      </w:r>
    </w:p>
    <w:p w:rsidR="00AA204A" w:rsidRPr="009D697F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</w:t>
      </w:r>
      <w:r w:rsidR="00AA204A">
        <w:rPr>
          <w:rFonts w:ascii="Times New Roman" w:hAnsi="Times New Roman" w:cs="Times New Roman"/>
          <w:sz w:val="28"/>
          <w:szCs w:val="28"/>
        </w:rPr>
        <w:t>,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AA204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26340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3507"/>
    <w:rsid w:val="00195668"/>
    <w:rsid w:val="001A5B0C"/>
    <w:rsid w:val="002404D2"/>
    <w:rsid w:val="0025247C"/>
    <w:rsid w:val="00263400"/>
    <w:rsid w:val="00381DD4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9E24FD"/>
    <w:rsid w:val="00AA204A"/>
    <w:rsid w:val="00AB64B7"/>
    <w:rsid w:val="00CB144F"/>
    <w:rsid w:val="00D35E39"/>
    <w:rsid w:val="00D8227D"/>
    <w:rsid w:val="00D8520A"/>
    <w:rsid w:val="00D979DB"/>
    <w:rsid w:val="00DA7CAD"/>
    <w:rsid w:val="00E032D5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2024-04-17T11:20:00Z</dcterms:created>
  <dcterms:modified xsi:type="dcterms:W3CDTF">2024-04-17T12:03:00Z</dcterms:modified>
</cp:coreProperties>
</file>